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1E0" w:firstRow="1" w:lastRow="1" w:firstColumn="1" w:lastColumn="1" w:noHBand="0" w:noVBand="0"/>
      </w:tblPr>
      <w:tblGrid>
        <w:gridCol w:w="7048"/>
        <w:gridCol w:w="3157"/>
      </w:tblGrid>
      <w:tr w:rsidR="0061076A" w:rsidRPr="0061076A" w14:paraId="3155F6D4" w14:textId="77777777" w:rsidTr="0061076A">
        <w:tc>
          <w:tcPr>
            <w:tcW w:w="5000" w:type="pct"/>
            <w:gridSpan w:val="2"/>
            <w:hideMark/>
          </w:tcPr>
          <w:p w14:paraId="2471805B" w14:textId="77777777" w:rsidR="0061076A" w:rsidRPr="0061076A" w:rsidRDefault="0061076A">
            <w:pPr>
              <w:overflowPunct w:val="0"/>
              <w:autoSpaceDE w:val="0"/>
              <w:autoSpaceDN w:val="0"/>
              <w:adjustRightInd w:val="0"/>
              <w:jc w:val="center"/>
              <w:rPr>
                <w:rFonts w:ascii="Times New Roman" w:hAnsi="Times New Roman" w:cs="Times New Roman"/>
                <w:b/>
                <w:color w:val="auto"/>
                <w:spacing w:val="20"/>
                <w:sz w:val="28"/>
                <w:szCs w:val="20"/>
              </w:rPr>
            </w:pPr>
            <w:r w:rsidRPr="0061076A">
              <w:rPr>
                <w:rFonts w:ascii="Times New Roman" w:hAnsi="Times New Roman" w:cs="Times New Roman"/>
                <w:b/>
                <w:spacing w:val="20"/>
                <w:sz w:val="28"/>
                <w:szCs w:val="20"/>
              </w:rPr>
              <w:t>ИРКУТСКАЯ ОБЛАСТЬ</w:t>
            </w:r>
          </w:p>
        </w:tc>
      </w:tr>
      <w:tr w:rsidR="0061076A" w:rsidRPr="0061076A" w14:paraId="28DB7BAC" w14:textId="77777777" w:rsidTr="0061076A">
        <w:tc>
          <w:tcPr>
            <w:tcW w:w="5000" w:type="pct"/>
            <w:gridSpan w:val="2"/>
            <w:hideMark/>
          </w:tcPr>
          <w:p w14:paraId="49EAFFB4" w14:textId="77777777" w:rsidR="0061076A" w:rsidRPr="0061076A" w:rsidRDefault="0061076A">
            <w:pPr>
              <w:overflowPunct w:val="0"/>
              <w:autoSpaceDE w:val="0"/>
              <w:autoSpaceDN w:val="0"/>
              <w:adjustRightInd w:val="0"/>
              <w:jc w:val="center"/>
              <w:rPr>
                <w:rFonts w:ascii="Times New Roman" w:hAnsi="Times New Roman" w:cs="Times New Roman"/>
                <w:b/>
                <w:spacing w:val="20"/>
                <w:sz w:val="28"/>
                <w:szCs w:val="20"/>
              </w:rPr>
            </w:pPr>
            <w:r w:rsidRPr="0061076A">
              <w:rPr>
                <w:rFonts w:ascii="Times New Roman" w:hAnsi="Times New Roman" w:cs="Times New Roman"/>
                <w:b/>
                <w:spacing w:val="20"/>
                <w:sz w:val="28"/>
                <w:szCs w:val="20"/>
              </w:rPr>
              <w:t>Муниципальное образование</w:t>
            </w:r>
          </w:p>
          <w:p w14:paraId="57606A51" w14:textId="77777777" w:rsidR="0061076A" w:rsidRPr="0061076A" w:rsidRDefault="0061076A">
            <w:pPr>
              <w:overflowPunct w:val="0"/>
              <w:autoSpaceDE w:val="0"/>
              <w:autoSpaceDN w:val="0"/>
              <w:adjustRightInd w:val="0"/>
              <w:jc w:val="center"/>
              <w:rPr>
                <w:rFonts w:ascii="Times New Roman" w:hAnsi="Times New Roman" w:cs="Times New Roman"/>
                <w:b/>
                <w:spacing w:val="20"/>
                <w:sz w:val="28"/>
                <w:szCs w:val="20"/>
              </w:rPr>
            </w:pPr>
            <w:r w:rsidRPr="0061076A">
              <w:rPr>
                <w:rFonts w:ascii="Times New Roman" w:hAnsi="Times New Roman" w:cs="Times New Roman"/>
                <w:b/>
                <w:spacing w:val="20"/>
                <w:sz w:val="28"/>
                <w:szCs w:val="20"/>
              </w:rPr>
              <w:t>«Тулунский район»</w:t>
            </w:r>
          </w:p>
        </w:tc>
      </w:tr>
      <w:tr w:rsidR="0061076A" w:rsidRPr="0061076A" w14:paraId="11A8D284" w14:textId="77777777" w:rsidTr="0061076A">
        <w:tc>
          <w:tcPr>
            <w:tcW w:w="5000" w:type="pct"/>
            <w:gridSpan w:val="2"/>
          </w:tcPr>
          <w:p w14:paraId="07242B96" w14:textId="77777777" w:rsidR="0061076A" w:rsidRPr="0061076A" w:rsidRDefault="0061076A">
            <w:pPr>
              <w:overflowPunct w:val="0"/>
              <w:autoSpaceDE w:val="0"/>
              <w:autoSpaceDN w:val="0"/>
              <w:adjustRightInd w:val="0"/>
              <w:jc w:val="center"/>
              <w:rPr>
                <w:rFonts w:ascii="Times New Roman" w:hAnsi="Times New Roman" w:cs="Times New Roman"/>
                <w:spacing w:val="20"/>
                <w:sz w:val="28"/>
                <w:szCs w:val="20"/>
              </w:rPr>
            </w:pPr>
          </w:p>
        </w:tc>
      </w:tr>
      <w:tr w:rsidR="0061076A" w:rsidRPr="0061076A" w14:paraId="3B19AE9F" w14:textId="77777777" w:rsidTr="0061076A">
        <w:tc>
          <w:tcPr>
            <w:tcW w:w="5000" w:type="pct"/>
            <w:gridSpan w:val="2"/>
            <w:hideMark/>
          </w:tcPr>
          <w:p w14:paraId="14A0CE33" w14:textId="77777777" w:rsidR="0061076A" w:rsidRPr="0061076A" w:rsidRDefault="0061076A">
            <w:pPr>
              <w:overflowPunct w:val="0"/>
              <w:autoSpaceDE w:val="0"/>
              <w:autoSpaceDN w:val="0"/>
              <w:adjustRightInd w:val="0"/>
              <w:jc w:val="center"/>
              <w:rPr>
                <w:rFonts w:ascii="Times New Roman" w:hAnsi="Times New Roman" w:cs="Times New Roman"/>
                <w:b/>
                <w:spacing w:val="20"/>
                <w:sz w:val="28"/>
                <w:szCs w:val="20"/>
              </w:rPr>
            </w:pPr>
            <w:r w:rsidRPr="0061076A">
              <w:rPr>
                <w:rFonts w:ascii="Times New Roman" w:hAnsi="Times New Roman" w:cs="Times New Roman"/>
                <w:b/>
                <w:spacing w:val="20"/>
                <w:sz w:val="28"/>
                <w:szCs w:val="20"/>
              </w:rPr>
              <w:t>Д У М А</w:t>
            </w:r>
          </w:p>
          <w:p w14:paraId="78132F80" w14:textId="77777777" w:rsidR="0061076A" w:rsidRPr="0061076A" w:rsidRDefault="0061076A">
            <w:pPr>
              <w:overflowPunct w:val="0"/>
              <w:autoSpaceDE w:val="0"/>
              <w:autoSpaceDN w:val="0"/>
              <w:adjustRightInd w:val="0"/>
              <w:jc w:val="center"/>
              <w:rPr>
                <w:rFonts w:ascii="Times New Roman" w:hAnsi="Times New Roman" w:cs="Times New Roman"/>
                <w:b/>
                <w:spacing w:val="20"/>
                <w:sz w:val="28"/>
                <w:szCs w:val="20"/>
              </w:rPr>
            </w:pPr>
            <w:r w:rsidRPr="0061076A">
              <w:rPr>
                <w:rFonts w:ascii="Times New Roman" w:hAnsi="Times New Roman" w:cs="Times New Roman"/>
                <w:b/>
                <w:spacing w:val="20"/>
                <w:sz w:val="28"/>
                <w:szCs w:val="20"/>
              </w:rPr>
              <w:t>Тулунского муниципального района</w:t>
            </w:r>
          </w:p>
          <w:p w14:paraId="13122B74" w14:textId="77777777" w:rsidR="0061076A" w:rsidRPr="0061076A" w:rsidRDefault="0061076A">
            <w:pPr>
              <w:overflowPunct w:val="0"/>
              <w:autoSpaceDE w:val="0"/>
              <w:autoSpaceDN w:val="0"/>
              <w:adjustRightInd w:val="0"/>
              <w:jc w:val="center"/>
              <w:rPr>
                <w:rFonts w:ascii="Times New Roman" w:hAnsi="Times New Roman" w:cs="Times New Roman"/>
                <w:b/>
                <w:spacing w:val="20"/>
                <w:sz w:val="28"/>
                <w:szCs w:val="20"/>
              </w:rPr>
            </w:pPr>
            <w:r w:rsidRPr="0061076A">
              <w:rPr>
                <w:rFonts w:ascii="Times New Roman" w:hAnsi="Times New Roman" w:cs="Times New Roman"/>
                <w:b/>
                <w:spacing w:val="20"/>
                <w:sz w:val="28"/>
                <w:szCs w:val="20"/>
              </w:rPr>
              <w:t>седьмого созыва</w:t>
            </w:r>
          </w:p>
        </w:tc>
      </w:tr>
      <w:tr w:rsidR="0061076A" w:rsidRPr="0061076A" w14:paraId="193CEBAE" w14:textId="77777777" w:rsidTr="0061076A">
        <w:tc>
          <w:tcPr>
            <w:tcW w:w="5000" w:type="pct"/>
            <w:gridSpan w:val="2"/>
          </w:tcPr>
          <w:p w14:paraId="634CED6A" w14:textId="3EA2641A" w:rsidR="0061076A" w:rsidRPr="0061076A" w:rsidRDefault="0061076A" w:rsidP="0061076A">
            <w:pPr>
              <w:overflowPunct w:val="0"/>
              <w:autoSpaceDE w:val="0"/>
              <w:autoSpaceDN w:val="0"/>
              <w:adjustRightInd w:val="0"/>
              <w:rPr>
                <w:rFonts w:ascii="Times New Roman" w:hAnsi="Times New Roman" w:cs="Times New Roman"/>
                <w:b/>
                <w:spacing w:val="20"/>
                <w:sz w:val="28"/>
                <w:szCs w:val="20"/>
              </w:rPr>
            </w:pPr>
          </w:p>
        </w:tc>
      </w:tr>
      <w:tr w:rsidR="0061076A" w:rsidRPr="0061076A" w14:paraId="5879082B" w14:textId="77777777" w:rsidTr="0061076A">
        <w:tc>
          <w:tcPr>
            <w:tcW w:w="5000" w:type="pct"/>
            <w:gridSpan w:val="2"/>
            <w:hideMark/>
          </w:tcPr>
          <w:p w14:paraId="512A2277" w14:textId="77777777" w:rsidR="0061076A" w:rsidRPr="0061076A" w:rsidRDefault="0061076A">
            <w:pPr>
              <w:overflowPunct w:val="0"/>
              <w:autoSpaceDE w:val="0"/>
              <w:autoSpaceDN w:val="0"/>
              <w:adjustRightInd w:val="0"/>
              <w:jc w:val="center"/>
              <w:rPr>
                <w:rFonts w:ascii="Times New Roman" w:hAnsi="Times New Roman" w:cs="Times New Roman"/>
                <w:b/>
                <w:spacing w:val="20"/>
                <w:sz w:val="28"/>
                <w:szCs w:val="20"/>
              </w:rPr>
            </w:pPr>
            <w:r w:rsidRPr="0061076A">
              <w:rPr>
                <w:rFonts w:ascii="Times New Roman" w:hAnsi="Times New Roman" w:cs="Times New Roman"/>
                <w:b/>
                <w:spacing w:val="20"/>
                <w:sz w:val="28"/>
                <w:szCs w:val="20"/>
              </w:rPr>
              <w:t>РЕШЕНИЕ</w:t>
            </w:r>
          </w:p>
        </w:tc>
      </w:tr>
      <w:tr w:rsidR="0061076A" w:rsidRPr="0061076A" w14:paraId="1BAFFF52" w14:textId="77777777" w:rsidTr="0061076A">
        <w:tc>
          <w:tcPr>
            <w:tcW w:w="5000" w:type="pct"/>
            <w:gridSpan w:val="2"/>
          </w:tcPr>
          <w:p w14:paraId="6F80B7CC" w14:textId="77777777" w:rsidR="0061076A" w:rsidRDefault="0061076A">
            <w:pPr>
              <w:overflowPunct w:val="0"/>
              <w:autoSpaceDE w:val="0"/>
              <w:autoSpaceDN w:val="0"/>
              <w:adjustRightInd w:val="0"/>
              <w:jc w:val="center"/>
              <w:rPr>
                <w:rFonts w:ascii="Times New Roman" w:hAnsi="Times New Roman" w:cs="Times New Roman"/>
                <w:spacing w:val="20"/>
                <w:sz w:val="28"/>
                <w:szCs w:val="20"/>
              </w:rPr>
            </w:pPr>
          </w:p>
          <w:p w14:paraId="363B4AC4" w14:textId="00E515C4" w:rsidR="0061076A" w:rsidRPr="0061076A" w:rsidRDefault="0061076A">
            <w:pPr>
              <w:overflowPunct w:val="0"/>
              <w:autoSpaceDE w:val="0"/>
              <w:autoSpaceDN w:val="0"/>
              <w:adjustRightInd w:val="0"/>
              <w:jc w:val="center"/>
              <w:rPr>
                <w:rFonts w:ascii="Times New Roman" w:hAnsi="Times New Roman" w:cs="Times New Roman"/>
                <w:spacing w:val="20"/>
                <w:sz w:val="28"/>
                <w:szCs w:val="20"/>
              </w:rPr>
            </w:pPr>
          </w:p>
        </w:tc>
      </w:tr>
      <w:tr w:rsidR="0061076A" w:rsidRPr="0061076A" w14:paraId="1980DBF8" w14:textId="77777777" w:rsidTr="0061076A">
        <w:tc>
          <w:tcPr>
            <w:tcW w:w="5000" w:type="pct"/>
            <w:gridSpan w:val="2"/>
            <w:hideMark/>
          </w:tcPr>
          <w:p w14:paraId="49E2B685" w14:textId="13CB819C" w:rsidR="0061076A" w:rsidRPr="0061076A" w:rsidRDefault="00A94697">
            <w:pPr>
              <w:overflowPunct w:val="0"/>
              <w:autoSpaceDE w:val="0"/>
              <w:autoSpaceDN w:val="0"/>
              <w:adjustRightInd w:val="0"/>
              <w:jc w:val="center"/>
              <w:rPr>
                <w:rFonts w:ascii="Times New Roman" w:hAnsi="Times New Roman" w:cs="Times New Roman"/>
                <w:spacing w:val="20"/>
                <w:sz w:val="28"/>
                <w:szCs w:val="20"/>
              </w:rPr>
            </w:pPr>
            <w:r>
              <w:rPr>
                <w:rFonts w:ascii="Times New Roman" w:hAnsi="Times New Roman" w:cs="Times New Roman"/>
                <w:b/>
                <w:spacing w:val="20"/>
                <w:sz w:val="28"/>
                <w:szCs w:val="20"/>
              </w:rPr>
              <w:t>28 февраля</w:t>
            </w:r>
            <w:r w:rsidR="0061076A" w:rsidRPr="0061076A">
              <w:rPr>
                <w:rFonts w:ascii="Times New Roman" w:hAnsi="Times New Roman" w:cs="Times New Roman"/>
                <w:b/>
                <w:spacing w:val="20"/>
                <w:sz w:val="28"/>
                <w:szCs w:val="20"/>
              </w:rPr>
              <w:t xml:space="preserve"> 2023 г.                                                          № </w:t>
            </w:r>
            <w:r>
              <w:rPr>
                <w:rFonts w:ascii="Times New Roman" w:hAnsi="Times New Roman" w:cs="Times New Roman"/>
                <w:b/>
                <w:spacing w:val="20"/>
                <w:sz w:val="28"/>
                <w:szCs w:val="20"/>
              </w:rPr>
              <w:t>39</w:t>
            </w:r>
            <w:r w:rsidR="00694B1A">
              <w:rPr>
                <w:rFonts w:ascii="Times New Roman" w:hAnsi="Times New Roman" w:cs="Times New Roman"/>
                <w:b/>
                <w:spacing w:val="20"/>
                <w:sz w:val="28"/>
                <w:szCs w:val="20"/>
              </w:rPr>
              <w:t>6</w:t>
            </w:r>
          </w:p>
        </w:tc>
      </w:tr>
      <w:tr w:rsidR="0061076A" w:rsidRPr="0061076A" w14:paraId="70648926" w14:textId="77777777" w:rsidTr="0061076A">
        <w:tc>
          <w:tcPr>
            <w:tcW w:w="5000" w:type="pct"/>
            <w:gridSpan w:val="2"/>
            <w:hideMark/>
          </w:tcPr>
          <w:p w14:paraId="079D751C" w14:textId="77777777" w:rsidR="0061076A" w:rsidRDefault="0061076A">
            <w:pPr>
              <w:overflowPunct w:val="0"/>
              <w:autoSpaceDE w:val="0"/>
              <w:autoSpaceDN w:val="0"/>
              <w:adjustRightInd w:val="0"/>
              <w:jc w:val="center"/>
              <w:rPr>
                <w:rFonts w:ascii="Times New Roman" w:hAnsi="Times New Roman" w:cs="Times New Roman"/>
                <w:b/>
                <w:spacing w:val="20"/>
                <w:sz w:val="28"/>
                <w:szCs w:val="20"/>
              </w:rPr>
            </w:pPr>
          </w:p>
          <w:p w14:paraId="7F836FCA" w14:textId="0C7BE218" w:rsidR="0061076A" w:rsidRPr="0061076A" w:rsidRDefault="0061076A">
            <w:pPr>
              <w:overflowPunct w:val="0"/>
              <w:autoSpaceDE w:val="0"/>
              <w:autoSpaceDN w:val="0"/>
              <w:adjustRightInd w:val="0"/>
              <w:jc w:val="center"/>
              <w:rPr>
                <w:rFonts w:ascii="Times New Roman" w:hAnsi="Times New Roman" w:cs="Times New Roman"/>
                <w:b/>
                <w:spacing w:val="20"/>
                <w:sz w:val="28"/>
                <w:szCs w:val="20"/>
              </w:rPr>
            </w:pPr>
            <w:r w:rsidRPr="0061076A">
              <w:rPr>
                <w:rFonts w:ascii="Times New Roman" w:hAnsi="Times New Roman" w:cs="Times New Roman"/>
                <w:b/>
                <w:spacing w:val="20"/>
                <w:sz w:val="28"/>
                <w:szCs w:val="20"/>
              </w:rPr>
              <w:t>г. Тулун</w:t>
            </w:r>
          </w:p>
        </w:tc>
      </w:tr>
      <w:tr w:rsidR="0061076A" w:rsidRPr="0061076A" w14:paraId="62BAC31D" w14:textId="77777777" w:rsidTr="0061076A">
        <w:tc>
          <w:tcPr>
            <w:tcW w:w="5000" w:type="pct"/>
            <w:gridSpan w:val="2"/>
          </w:tcPr>
          <w:p w14:paraId="5BEE5EE1" w14:textId="7C20B8CB" w:rsidR="0061076A" w:rsidRPr="0061076A" w:rsidRDefault="0061076A" w:rsidP="0061076A">
            <w:pPr>
              <w:overflowPunct w:val="0"/>
              <w:autoSpaceDE w:val="0"/>
              <w:autoSpaceDN w:val="0"/>
              <w:adjustRightInd w:val="0"/>
              <w:rPr>
                <w:rFonts w:ascii="Times New Roman" w:hAnsi="Times New Roman" w:cs="Times New Roman"/>
                <w:b/>
                <w:spacing w:val="20"/>
                <w:sz w:val="28"/>
                <w:szCs w:val="20"/>
              </w:rPr>
            </w:pPr>
          </w:p>
        </w:tc>
      </w:tr>
      <w:tr w:rsidR="0061076A" w:rsidRPr="0061076A" w14:paraId="65BEA73D" w14:textId="77777777" w:rsidTr="0061076A">
        <w:trPr>
          <w:gridAfter w:val="1"/>
          <w:wAfter w:w="1547" w:type="pct"/>
        </w:trPr>
        <w:tc>
          <w:tcPr>
            <w:tcW w:w="3453" w:type="pct"/>
            <w:hideMark/>
          </w:tcPr>
          <w:p w14:paraId="31DC2686" w14:textId="77777777" w:rsidR="0061076A" w:rsidRPr="0061076A" w:rsidRDefault="0061076A">
            <w:pPr>
              <w:pStyle w:val="afff3"/>
              <w:widowControl w:val="0"/>
              <w:jc w:val="left"/>
              <w:rPr>
                <w:rFonts w:ascii="Times New Roman" w:hAnsi="Times New Roman"/>
                <w:b/>
                <w:sz w:val="28"/>
                <w:szCs w:val="28"/>
              </w:rPr>
            </w:pPr>
            <w:r w:rsidRPr="0061076A">
              <w:rPr>
                <w:rFonts w:ascii="Times New Roman" w:hAnsi="Times New Roman"/>
                <w:b/>
                <w:sz w:val="28"/>
                <w:szCs w:val="28"/>
              </w:rPr>
              <w:t>О назначении публичных слушаний по проекту решения Думы Тулунского муниципального района «Об утверждении Стратегии социально-экономического развития Тулунского муниципального района на период до 2036 года»</w:t>
            </w:r>
          </w:p>
        </w:tc>
      </w:tr>
    </w:tbl>
    <w:p w14:paraId="5E22B0B7" w14:textId="77777777" w:rsidR="0061076A" w:rsidRPr="0061076A" w:rsidRDefault="0061076A" w:rsidP="0061076A">
      <w:pPr>
        <w:pStyle w:val="afff3"/>
        <w:widowControl w:val="0"/>
        <w:ind w:firstLine="720"/>
        <w:jc w:val="left"/>
        <w:rPr>
          <w:rFonts w:ascii="Times New Roman" w:hAnsi="Times New Roman"/>
          <w:b/>
          <w:sz w:val="28"/>
          <w:szCs w:val="28"/>
        </w:rPr>
      </w:pPr>
    </w:p>
    <w:p w14:paraId="73E24959" w14:textId="77777777" w:rsidR="0061076A" w:rsidRPr="0061076A" w:rsidRDefault="0061076A" w:rsidP="0061076A">
      <w:pPr>
        <w:ind w:firstLine="709"/>
        <w:jc w:val="both"/>
        <w:rPr>
          <w:rFonts w:ascii="Times New Roman" w:hAnsi="Times New Roman" w:cs="Times New Roman"/>
          <w:sz w:val="28"/>
          <w:szCs w:val="28"/>
        </w:rPr>
      </w:pPr>
    </w:p>
    <w:p w14:paraId="4B24D89D" w14:textId="77777777" w:rsidR="0061076A" w:rsidRPr="0061076A" w:rsidRDefault="0061076A" w:rsidP="0061076A">
      <w:pPr>
        <w:ind w:firstLine="709"/>
        <w:jc w:val="both"/>
        <w:rPr>
          <w:rFonts w:ascii="Times New Roman" w:hAnsi="Times New Roman" w:cs="Times New Roman"/>
          <w:sz w:val="28"/>
          <w:szCs w:val="28"/>
        </w:rPr>
      </w:pPr>
      <w:r w:rsidRPr="0061076A">
        <w:rPr>
          <w:rFonts w:ascii="Times New Roman" w:hAnsi="Times New Roman" w:cs="Times New Roman"/>
          <w:sz w:val="28"/>
          <w:szCs w:val="28"/>
        </w:rPr>
        <w:t>Руководствуясь статьей 28 Федерального закона от 06.10.2003 г. № 131-ФЗ «Об общих принципах организации местного самоуправления в Российской Федерации», Положением о публичных слушаниях в муниципальном образовании «Тулунский район», утвержденным решением Думы Тулунского муниципального района от 26.02.2019 г. № 37, статьей 10 Устава муниципального образования «Тулунский район», Дума Тулунского муниципального района</w:t>
      </w:r>
    </w:p>
    <w:p w14:paraId="58F66DF4" w14:textId="179FA2EE" w:rsidR="0061076A" w:rsidRPr="0061076A" w:rsidRDefault="0061076A" w:rsidP="0061076A">
      <w:pPr>
        <w:ind w:firstLine="709"/>
        <w:jc w:val="both"/>
        <w:rPr>
          <w:rFonts w:ascii="Times New Roman" w:hAnsi="Times New Roman" w:cs="Times New Roman"/>
          <w:sz w:val="28"/>
        </w:rPr>
      </w:pPr>
      <w:r w:rsidRPr="0061076A">
        <w:rPr>
          <w:rFonts w:ascii="Times New Roman" w:hAnsi="Times New Roman" w:cs="Times New Roman"/>
          <w:sz w:val="28"/>
        </w:rPr>
        <w:t xml:space="preserve">                                                    </w:t>
      </w:r>
    </w:p>
    <w:p w14:paraId="3755EEB5" w14:textId="77777777" w:rsidR="0061076A" w:rsidRPr="0061076A" w:rsidRDefault="0061076A" w:rsidP="0061076A">
      <w:pPr>
        <w:ind w:firstLine="709"/>
        <w:jc w:val="center"/>
        <w:rPr>
          <w:rFonts w:ascii="Times New Roman" w:hAnsi="Times New Roman" w:cs="Times New Roman"/>
          <w:b/>
          <w:sz w:val="28"/>
        </w:rPr>
      </w:pPr>
      <w:r w:rsidRPr="0061076A">
        <w:rPr>
          <w:rFonts w:ascii="Times New Roman" w:hAnsi="Times New Roman" w:cs="Times New Roman"/>
          <w:b/>
          <w:sz w:val="28"/>
        </w:rPr>
        <w:t>Р Е Ш И Л А:</w:t>
      </w:r>
    </w:p>
    <w:p w14:paraId="76B3555D" w14:textId="77777777" w:rsidR="0061076A" w:rsidRPr="0061076A" w:rsidRDefault="0061076A" w:rsidP="0061076A">
      <w:pPr>
        <w:ind w:firstLine="709"/>
        <w:jc w:val="center"/>
        <w:rPr>
          <w:rFonts w:ascii="Times New Roman" w:hAnsi="Times New Roman" w:cs="Times New Roman"/>
          <w:sz w:val="28"/>
        </w:rPr>
      </w:pPr>
    </w:p>
    <w:p w14:paraId="58DED927"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1. Назначить публичные слушания по проекту решения Думы Тулунского муниципального района «Об утверждении Стратегии социально-экономического развития Тулунского муниципального района на период до 2036 года</w:t>
      </w:r>
      <w:r w:rsidRPr="0061076A">
        <w:rPr>
          <w:rFonts w:ascii="Times New Roman" w:hAnsi="Times New Roman"/>
          <w:color w:val="000000"/>
          <w:sz w:val="28"/>
          <w:szCs w:val="28"/>
        </w:rPr>
        <w:t>» (далее – проект решения Думы) на 14</w:t>
      </w:r>
      <w:r w:rsidRPr="0061076A">
        <w:rPr>
          <w:rFonts w:ascii="Times New Roman" w:hAnsi="Times New Roman"/>
          <w:sz w:val="28"/>
          <w:szCs w:val="28"/>
        </w:rPr>
        <w:t xml:space="preserve"> марта 2023 года в 11-00 часов в Администрации Тулунского муниципального района по адресу: Иркутская область, г. Тулун, ул. Ленина, 75, большой зал заседаний, 2 этаж.</w:t>
      </w:r>
    </w:p>
    <w:p w14:paraId="783D9D7B"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 xml:space="preserve">2. Определить тему публичных слушаний: «Проект решения Думы Тулунского муниципального района «Об утверждении Стратегии социально-экономического развития Тулунского муниципального района на период до 2036 года»». </w:t>
      </w:r>
    </w:p>
    <w:p w14:paraId="6ECF8299"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3. Инициатором (организатором) проведения публичных слушаний по проекту решения Думы определить Думу Тулунского муниципального района.</w:t>
      </w:r>
    </w:p>
    <w:p w14:paraId="29D21ECB"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4. Создать временную рабочую группу по подготовке и проведению публичных слушаний по проекту решения Думы в составе:</w:t>
      </w:r>
    </w:p>
    <w:p w14:paraId="21B34DBD" w14:textId="36372560" w:rsid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lastRenderedPageBreak/>
        <w:t>Сидоренко Владимир Владимирович – председатель Думы Тулунского муниципального района, руководитель рабочей группы;</w:t>
      </w:r>
    </w:p>
    <w:p w14:paraId="3E2D6BAF" w14:textId="685BB81E" w:rsidR="0061076A" w:rsidRPr="0061076A" w:rsidRDefault="0061076A" w:rsidP="0061076A">
      <w:pPr>
        <w:ind w:firstLine="709"/>
        <w:jc w:val="both"/>
        <w:rPr>
          <w:rFonts w:ascii="Times New Roman" w:hAnsi="Times New Roman" w:cs="Times New Roman"/>
          <w:sz w:val="28"/>
          <w:szCs w:val="28"/>
        </w:rPr>
      </w:pPr>
      <w:r w:rsidRPr="0061076A">
        <w:rPr>
          <w:rFonts w:ascii="Times New Roman" w:hAnsi="Times New Roman" w:cs="Times New Roman"/>
          <w:sz w:val="28"/>
          <w:szCs w:val="28"/>
        </w:rPr>
        <w:t>Никитина Елена Анатольевна – начальник организационно-правового отдела аппарата Думы Тулунского муниципального района, секретарь рабочей группы;</w:t>
      </w:r>
    </w:p>
    <w:p w14:paraId="6F88DC3B"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члены рабочей группы:</w:t>
      </w:r>
    </w:p>
    <w:p w14:paraId="7075C475" w14:textId="77777777" w:rsidR="0061076A" w:rsidRPr="0061076A" w:rsidRDefault="0061076A" w:rsidP="0061076A">
      <w:pPr>
        <w:pStyle w:val="afff3"/>
        <w:widowControl w:val="0"/>
        <w:ind w:firstLine="709"/>
        <w:jc w:val="both"/>
        <w:rPr>
          <w:rFonts w:ascii="Times New Roman" w:hAnsi="Times New Roman"/>
          <w:color w:val="000000"/>
          <w:sz w:val="28"/>
          <w:szCs w:val="28"/>
        </w:rPr>
      </w:pPr>
      <w:r w:rsidRPr="0061076A">
        <w:rPr>
          <w:rFonts w:ascii="Times New Roman" w:hAnsi="Times New Roman"/>
          <w:color w:val="000000"/>
          <w:sz w:val="28"/>
          <w:szCs w:val="28"/>
        </w:rPr>
        <w:t>Шураев Сергей Иванович – депутат Думы Тулунского муниципального района, председатель планово-бюджетной комиссии Думы Тулунского муниципального района;</w:t>
      </w:r>
    </w:p>
    <w:p w14:paraId="70FEB49C" w14:textId="77777777" w:rsidR="0061076A" w:rsidRPr="0061076A" w:rsidRDefault="0061076A" w:rsidP="0061076A">
      <w:pPr>
        <w:pStyle w:val="afff3"/>
        <w:widowControl w:val="0"/>
        <w:ind w:firstLine="720"/>
        <w:jc w:val="both"/>
        <w:rPr>
          <w:rFonts w:ascii="Times New Roman" w:hAnsi="Times New Roman"/>
          <w:sz w:val="28"/>
          <w:szCs w:val="28"/>
        </w:rPr>
      </w:pPr>
      <w:r w:rsidRPr="0061076A">
        <w:rPr>
          <w:rFonts w:ascii="Times New Roman" w:hAnsi="Times New Roman"/>
          <w:color w:val="000000"/>
          <w:sz w:val="28"/>
          <w:szCs w:val="28"/>
        </w:rPr>
        <w:t>Гамаюнов Анатолий Анатольевич - депутат Думы Тулунского муниципального района, член планово-бюджетной комиссии Думы Тулунского муниципального района;</w:t>
      </w:r>
      <w:r w:rsidRPr="0061076A">
        <w:rPr>
          <w:rFonts w:ascii="Times New Roman" w:hAnsi="Times New Roman"/>
          <w:sz w:val="28"/>
          <w:szCs w:val="28"/>
        </w:rPr>
        <w:t xml:space="preserve"> </w:t>
      </w:r>
    </w:p>
    <w:p w14:paraId="7663CB77"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Столяров Николай Фёдорович – председатель комитета по экономике и развитию предпринимательства администрации Тулунского муниципального района.</w:t>
      </w:r>
    </w:p>
    <w:p w14:paraId="6D818BBD" w14:textId="77777777" w:rsidR="0061076A" w:rsidRPr="0061076A" w:rsidRDefault="0061076A" w:rsidP="0061076A">
      <w:pPr>
        <w:pStyle w:val="afff3"/>
        <w:widowControl w:val="0"/>
        <w:ind w:firstLine="709"/>
        <w:jc w:val="both"/>
        <w:rPr>
          <w:rFonts w:ascii="Times New Roman" w:hAnsi="Times New Roman"/>
          <w:color w:val="000000"/>
          <w:sz w:val="28"/>
          <w:szCs w:val="28"/>
        </w:rPr>
      </w:pPr>
      <w:r w:rsidRPr="0061076A">
        <w:rPr>
          <w:rFonts w:ascii="Times New Roman" w:hAnsi="Times New Roman"/>
          <w:color w:val="000000"/>
          <w:sz w:val="28"/>
          <w:szCs w:val="28"/>
        </w:rPr>
        <w:t xml:space="preserve">5. </w:t>
      </w:r>
      <w:r w:rsidRPr="0061076A">
        <w:rPr>
          <w:rFonts w:ascii="Times New Roman" w:hAnsi="Times New Roman"/>
          <w:sz w:val="28"/>
          <w:szCs w:val="28"/>
        </w:rPr>
        <w:t>Установить порядок учета предложений по проекту решения Думы:</w:t>
      </w:r>
    </w:p>
    <w:p w14:paraId="1DDAC713" w14:textId="77777777" w:rsidR="0061076A" w:rsidRPr="0061076A" w:rsidRDefault="0061076A" w:rsidP="0061076A">
      <w:pPr>
        <w:numPr>
          <w:ilvl w:val="0"/>
          <w:numId w:val="32"/>
        </w:numPr>
        <w:tabs>
          <w:tab w:val="left" w:pos="1134"/>
        </w:tabs>
        <w:autoSpaceDE w:val="0"/>
        <w:autoSpaceDN w:val="0"/>
        <w:adjustRightInd w:val="0"/>
        <w:ind w:left="0" w:firstLine="709"/>
        <w:jc w:val="both"/>
        <w:rPr>
          <w:rFonts w:ascii="Times New Roman" w:hAnsi="Times New Roman" w:cs="Times New Roman"/>
          <w:color w:val="auto"/>
          <w:sz w:val="28"/>
          <w:szCs w:val="28"/>
        </w:rPr>
      </w:pPr>
      <w:r w:rsidRPr="0061076A">
        <w:rPr>
          <w:rFonts w:ascii="Times New Roman" w:hAnsi="Times New Roman" w:cs="Times New Roman"/>
          <w:sz w:val="28"/>
          <w:szCs w:val="28"/>
        </w:rPr>
        <w:t>предложения по проекту решения Думы принимаются со дня опубликования проекта решения Думы в информационном бюллетене «Вестник Тулунского района» до 14 марта 2023 года включительно;</w:t>
      </w:r>
    </w:p>
    <w:p w14:paraId="6D13EFA7" w14:textId="77777777" w:rsidR="0061076A" w:rsidRPr="0061076A" w:rsidRDefault="0061076A" w:rsidP="0061076A">
      <w:pPr>
        <w:autoSpaceDE w:val="0"/>
        <w:autoSpaceDN w:val="0"/>
        <w:adjustRightInd w:val="0"/>
        <w:ind w:firstLine="709"/>
        <w:jc w:val="both"/>
        <w:rPr>
          <w:rFonts w:ascii="Times New Roman" w:hAnsi="Times New Roman" w:cs="Times New Roman"/>
          <w:sz w:val="28"/>
          <w:szCs w:val="28"/>
        </w:rPr>
      </w:pPr>
      <w:r w:rsidRPr="0061076A">
        <w:rPr>
          <w:rFonts w:ascii="Times New Roman" w:hAnsi="Times New Roman" w:cs="Times New Roman"/>
          <w:sz w:val="28"/>
          <w:szCs w:val="28"/>
        </w:rPr>
        <w:t>2) предложения по проекту решения Думы представляются в Администрацию Тулунского муниципального района в письменном виде с указанием:</w:t>
      </w:r>
    </w:p>
    <w:p w14:paraId="30DDCC03" w14:textId="77777777" w:rsidR="0061076A" w:rsidRPr="0061076A" w:rsidRDefault="0061076A" w:rsidP="0061076A">
      <w:pPr>
        <w:autoSpaceDE w:val="0"/>
        <w:autoSpaceDN w:val="0"/>
        <w:adjustRightInd w:val="0"/>
        <w:ind w:firstLine="709"/>
        <w:jc w:val="both"/>
        <w:rPr>
          <w:rFonts w:ascii="Times New Roman" w:hAnsi="Times New Roman" w:cs="Times New Roman"/>
          <w:sz w:val="28"/>
          <w:szCs w:val="28"/>
        </w:rPr>
      </w:pPr>
      <w:r w:rsidRPr="0061076A">
        <w:rPr>
          <w:rFonts w:ascii="Times New Roman" w:hAnsi="Times New Roman" w:cs="Times New Roman"/>
          <w:sz w:val="28"/>
          <w:szCs w:val="28"/>
        </w:rPr>
        <w:t>- предложений по изменению текста проекта решения Думы, обоснований предлагаемых изменений;</w:t>
      </w:r>
    </w:p>
    <w:p w14:paraId="47E849C2" w14:textId="77777777" w:rsidR="0061076A" w:rsidRPr="0061076A" w:rsidRDefault="0061076A" w:rsidP="0061076A">
      <w:pPr>
        <w:autoSpaceDE w:val="0"/>
        <w:autoSpaceDN w:val="0"/>
        <w:adjustRightInd w:val="0"/>
        <w:ind w:firstLine="709"/>
        <w:jc w:val="both"/>
        <w:rPr>
          <w:rFonts w:ascii="Times New Roman" w:hAnsi="Times New Roman" w:cs="Times New Roman"/>
          <w:sz w:val="28"/>
          <w:szCs w:val="28"/>
        </w:rPr>
      </w:pPr>
      <w:r w:rsidRPr="0061076A">
        <w:rPr>
          <w:rFonts w:ascii="Times New Roman" w:hAnsi="Times New Roman" w:cs="Times New Roman"/>
          <w:sz w:val="28"/>
          <w:szCs w:val="28"/>
        </w:rPr>
        <w:t>- фамилии, имени, отчества гражданина, года его рождения, адреса места жительства, личной подписи и даты;</w:t>
      </w:r>
    </w:p>
    <w:p w14:paraId="356279EF"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3) предложения по проекту решения Думы принимаются в Администрации Тулунского муниципального района по адресу: г. Тулун, ул. Ленина, 75, кабинет № 21, с 9-00 час. до 12-00 час</w:t>
      </w:r>
      <w:proofErr w:type="gramStart"/>
      <w:r w:rsidRPr="0061076A">
        <w:rPr>
          <w:rFonts w:ascii="Times New Roman" w:hAnsi="Times New Roman"/>
          <w:sz w:val="28"/>
          <w:szCs w:val="28"/>
        </w:rPr>
        <w:t>.</w:t>
      </w:r>
      <w:proofErr w:type="gramEnd"/>
      <w:r w:rsidRPr="0061076A">
        <w:rPr>
          <w:rFonts w:ascii="Times New Roman" w:hAnsi="Times New Roman"/>
          <w:sz w:val="28"/>
          <w:szCs w:val="28"/>
        </w:rPr>
        <w:t xml:space="preserve"> и с 13-00 час. до 17-00 час.;</w:t>
      </w:r>
    </w:p>
    <w:p w14:paraId="1DEC933A" w14:textId="77777777" w:rsidR="0061076A" w:rsidRPr="0061076A" w:rsidRDefault="0061076A" w:rsidP="0061076A">
      <w:pPr>
        <w:autoSpaceDE w:val="0"/>
        <w:autoSpaceDN w:val="0"/>
        <w:adjustRightInd w:val="0"/>
        <w:ind w:firstLine="709"/>
        <w:jc w:val="both"/>
        <w:rPr>
          <w:rFonts w:ascii="Times New Roman" w:hAnsi="Times New Roman" w:cs="Times New Roman"/>
          <w:sz w:val="28"/>
          <w:szCs w:val="28"/>
        </w:rPr>
      </w:pPr>
      <w:r w:rsidRPr="0061076A">
        <w:rPr>
          <w:rFonts w:ascii="Times New Roman" w:hAnsi="Times New Roman" w:cs="Times New Roman"/>
          <w:sz w:val="28"/>
          <w:szCs w:val="28"/>
        </w:rPr>
        <w:t>4) предложения по проекту решения Думы, поступившие до дня проведения публичных слушаний, рассматриваются на публичных слушаниях 14 марта 2023 года;</w:t>
      </w:r>
    </w:p>
    <w:p w14:paraId="17D8E3E7" w14:textId="77777777" w:rsidR="0061076A" w:rsidRPr="0061076A" w:rsidRDefault="0061076A" w:rsidP="0061076A">
      <w:pPr>
        <w:autoSpaceDE w:val="0"/>
        <w:autoSpaceDN w:val="0"/>
        <w:adjustRightInd w:val="0"/>
        <w:ind w:firstLine="709"/>
        <w:jc w:val="both"/>
        <w:rPr>
          <w:rFonts w:ascii="Times New Roman" w:hAnsi="Times New Roman" w:cs="Times New Roman"/>
          <w:sz w:val="28"/>
          <w:szCs w:val="28"/>
        </w:rPr>
      </w:pPr>
      <w:r w:rsidRPr="0061076A">
        <w:rPr>
          <w:rFonts w:ascii="Times New Roman" w:hAnsi="Times New Roman" w:cs="Times New Roman"/>
          <w:sz w:val="28"/>
          <w:szCs w:val="28"/>
        </w:rPr>
        <w:t>5) предложения по проекту решения Думы, заявленные в ходе публичных слушаний, включаются в протокол публичных слушаний.</w:t>
      </w:r>
    </w:p>
    <w:p w14:paraId="76ABC17F" w14:textId="77777777" w:rsidR="0061076A" w:rsidRPr="0061076A" w:rsidRDefault="0061076A" w:rsidP="0061076A">
      <w:pPr>
        <w:autoSpaceDE w:val="0"/>
        <w:autoSpaceDN w:val="0"/>
        <w:adjustRightInd w:val="0"/>
        <w:ind w:firstLine="709"/>
        <w:jc w:val="both"/>
        <w:rPr>
          <w:rFonts w:ascii="Times New Roman" w:hAnsi="Times New Roman" w:cs="Times New Roman"/>
          <w:sz w:val="28"/>
          <w:szCs w:val="28"/>
        </w:rPr>
      </w:pPr>
      <w:r w:rsidRPr="0061076A">
        <w:rPr>
          <w:rFonts w:ascii="Times New Roman" w:hAnsi="Times New Roman" w:cs="Times New Roman"/>
          <w:sz w:val="28"/>
          <w:szCs w:val="28"/>
        </w:rPr>
        <w:t>6. Установить следующий порядок участия в обсуждении проекта решения Думы:</w:t>
      </w:r>
    </w:p>
    <w:p w14:paraId="362B2843" w14:textId="77777777" w:rsidR="0061076A" w:rsidRPr="0061076A" w:rsidRDefault="0061076A" w:rsidP="0061076A">
      <w:pPr>
        <w:pStyle w:val="afff3"/>
        <w:widowControl w:val="0"/>
        <w:ind w:firstLine="709"/>
        <w:jc w:val="both"/>
        <w:rPr>
          <w:rFonts w:ascii="Times New Roman" w:hAnsi="Times New Roman"/>
          <w:color w:val="000000"/>
          <w:sz w:val="28"/>
          <w:szCs w:val="28"/>
        </w:rPr>
      </w:pPr>
      <w:r w:rsidRPr="0061076A">
        <w:rPr>
          <w:rFonts w:ascii="Times New Roman" w:hAnsi="Times New Roman"/>
          <w:sz w:val="28"/>
          <w:szCs w:val="28"/>
        </w:rPr>
        <w:t xml:space="preserve">1) участие в публичных слушаниях </w:t>
      </w:r>
      <w:r w:rsidRPr="0061076A">
        <w:rPr>
          <w:rFonts w:ascii="Times New Roman" w:hAnsi="Times New Roman"/>
          <w:color w:val="000000"/>
          <w:sz w:val="28"/>
          <w:szCs w:val="28"/>
        </w:rPr>
        <w:t>14 марта 2023 года</w:t>
      </w:r>
      <w:r w:rsidRPr="0061076A">
        <w:rPr>
          <w:rFonts w:ascii="Times New Roman" w:hAnsi="Times New Roman"/>
          <w:sz w:val="28"/>
          <w:szCs w:val="28"/>
        </w:rPr>
        <w:t xml:space="preserve"> в 11-00 часов в большом зале заседаний Администрации Тулунского муниципального района (2 этаж);</w:t>
      </w:r>
    </w:p>
    <w:p w14:paraId="30B46762"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2) участие в заседании Думы Тулунского муниципального района при рассмотрении проекта решения Думы Тулунского муниципального района «Об утверждении Стратегии социально-экономического развития Тулунского муниципального района на период до 2036 года».</w:t>
      </w:r>
    </w:p>
    <w:p w14:paraId="13EEFAAA"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t>7. Настоящее решение и проект решения Думы Тулунского муниципального района «Об утверждении Стратегии социально-экономического развития Тулунского муниципального района на период до 2036 года» опубликовать в информационном бюллетене «Вестник Тулунского района» и разместить на официальном сайте Администрации Тулунского муниципального района в информационно-телекоммуникационной сети «Интернет».</w:t>
      </w:r>
    </w:p>
    <w:p w14:paraId="5212F9FD" w14:textId="77777777" w:rsidR="0061076A" w:rsidRPr="0061076A" w:rsidRDefault="0061076A" w:rsidP="0061076A">
      <w:pPr>
        <w:pStyle w:val="afff3"/>
        <w:widowControl w:val="0"/>
        <w:ind w:firstLine="709"/>
        <w:jc w:val="both"/>
        <w:rPr>
          <w:rFonts w:ascii="Times New Roman" w:hAnsi="Times New Roman"/>
          <w:sz w:val="28"/>
          <w:szCs w:val="28"/>
        </w:rPr>
      </w:pPr>
      <w:r w:rsidRPr="0061076A">
        <w:rPr>
          <w:rFonts w:ascii="Times New Roman" w:hAnsi="Times New Roman"/>
          <w:sz w:val="28"/>
          <w:szCs w:val="28"/>
        </w:rPr>
        <w:lastRenderedPageBreak/>
        <w:t>8. Настоящее решение вступает в силу со дня его официального опубликования.</w:t>
      </w:r>
    </w:p>
    <w:p w14:paraId="3D0D3B86" w14:textId="77777777" w:rsidR="0061076A" w:rsidRPr="0061076A" w:rsidRDefault="0061076A" w:rsidP="0061076A">
      <w:pPr>
        <w:tabs>
          <w:tab w:val="num" w:pos="900"/>
        </w:tabs>
        <w:ind w:firstLine="709"/>
        <w:rPr>
          <w:rFonts w:ascii="Times New Roman" w:hAnsi="Times New Roman" w:cs="Times New Roman"/>
          <w:sz w:val="28"/>
          <w:szCs w:val="28"/>
        </w:rPr>
      </w:pPr>
    </w:p>
    <w:p w14:paraId="3FB14AA3" w14:textId="77777777" w:rsidR="0061076A" w:rsidRPr="0061076A" w:rsidRDefault="0061076A" w:rsidP="0061076A">
      <w:pPr>
        <w:tabs>
          <w:tab w:val="num" w:pos="900"/>
        </w:tabs>
        <w:ind w:firstLine="709"/>
        <w:jc w:val="both"/>
        <w:rPr>
          <w:rFonts w:ascii="Times New Roman" w:hAnsi="Times New Roman" w:cs="Times New Roman"/>
          <w:sz w:val="28"/>
          <w:szCs w:val="28"/>
        </w:rPr>
      </w:pPr>
    </w:p>
    <w:p w14:paraId="0F892995" w14:textId="77777777" w:rsidR="0061076A" w:rsidRPr="0061076A" w:rsidRDefault="0061076A" w:rsidP="0061076A">
      <w:pPr>
        <w:tabs>
          <w:tab w:val="num" w:pos="900"/>
        </w:tabs>
        <w:ind w:firstLine="709"/>
        <w:rPr>
          <w:rFonts w:ascii="Times New Roman" w:hAnsi="Times New Roman" w:cs="Times New Roman"/>
          <w:sz w:val="28"/>
          <w:szCs w:val="28"/>
        </w:rPr>
      </w:pPr>
      <w:r w:rsidRPr="0061076A">
        <w:rPr>
          <w:rFonts w:ascii="Times New Roman" w:hAnsi="Times New Roman" w:cs="Times New Roman"/>
          <w:sz w:val="28"/>
          <w:szCs w:val="28"/>
        </w:rPr>
        <w:t>Председатель Думы Тулунского</w:t>
      </w:r>
    </w:p>
    <w:p w14:paraId="1C0CEEDB" w14:textId="77777777" w:rsidR="0061076A" w:rsidRPr="0061076A" w:rsidRDefault="0061076A" w:rsidP="0061076A">
      <w:pPr>
        <w:tabs>
          <w:tab w:val="num" w:pos="900"/>
        </w:tabs>
        <w:ind w:firstLine="709"/>
        <w:rPr>
          <w:rFonts w:ascii="Times New Roman" w:hAnsi="Times New Roman" w:cs="Times New Roman"/>
          <w:sz w:val="28"/>
          <w:szCs w:val="28"/>
        </w:rPr>
      </w:pPr>
      <w:r w:rsidRPr="0061076A">
        <w:rPr>
          <w:rFonts w:ascii="Times New Roman" w:hAnsi="Times New Roman" w:cs="Times New Roman"/>
          <w:sz w:val="28"/>
          <w:szCs w:val="28"/>
        </w:rPr>
        <w:t>муниципального района                                                          В.В. Сидоренко</w:t>
      </w:r>
    </w:p>
    <w:p w14:paraId="3734041A" w14:textId="77777777" w:rsidR="0061076A" w:rsidRPr="0061076A" w:rsidRDefault="0061076A" w:rsidP="0061076A">
      <w:pPr>
        <w:tabs>
          <w:tab w:val="num" w:pos="900"/>
        </w:tabs>
        <w:ind w:firstLine="709"/>
        <w:rPr>
          <w:rFonts w:ascii="Times New Roman" w:hAnsi="Times New Roman" w:cs="Times New Roman"/>
          <w:sz w:val="28"/>
          <w:szCs w:val="28"/>
        </w:rPr>
      </w:pPr>
    </w:p>
    <w:p w14:paraId="618E2A4B" w14:textId="77777777" w:rsidR="0061076A" w:rsidRPr="0061076A" w:rsidRDefault="0061076A" w:rsidP="0061076A">
      <w:pPr>
        <w:ind w:firstLine="709"/>
        <w:rPr>
          <w:rFonts w:ascii="Times New Roman" w:hAnsi="Times New Roman" w:cs="Times New Roman"/>
          <w:sz w:val="28"/>
          <w:szCs w:val="28"/>
        </w:rPr>
      </w:pPr>
      <w:r w:rsidRPr="0061076A">
        <w:rPr>
          <w:rFonts w:ascii="Times New Roman" w:hAnsi="Times New Roman" w:cs="Times New Roman"/>
          <w:sz w:val="28"/>
          <w:szCs w:val="28"/>
        </w:rPr>
        <w:t>Мэр Тулунского</w:t>
      </w:r>
    </w:p>
    <w:p w14:paraId="25F958B6" w14:textId="77777777" w:rsidR="0061076A" w:rsidRPr="0061076A" w:rsidRDefault="0061076A" w:rsidP="0061076A">
      <w:pPr>
        <w:ind w:firstLine="709"/>
        <w:rPr>
          <w:rFonts w:ascii="Times New Roman" w:hAnsi="Times New Roman" w:cs="Times New Roman"/>
          <w:sz w:val="28"/>
          <w:szCs w:val="28"/>
        </w:rPr>
      </w:pPr>
      <w:r w:rsidRPr="0061076A">
        <w:rPr>
          <w:rFonts w:ascii="Times New Roman" w:hAnsi="Times New Roman" w:cs="Times New Roman"/>
          <w:sz w:val="28"/>
          <w:szCs w:val="28"/>
        </w:rPr>
        <w:t>муниципального района                                                          А.Ю. Тюков</w:t>
      </w:r>
    </w:p>
    <w:p w14:paraId="69CD134F" w14:textId="77777777" w:rsidR="0061076A" w:rsidRPr="0061076A" w:rsidRDefault="0061076A" w:rsidP="0061076A">
      <w:pPr>
        <w:jc w:val="both"/>
        <w:rPr>
          <w:rFonts w:ascii="Times New Roman" w:hAnsi="Times New Roman" w:cs="Times New Roman"/>
          <w:sz w:val="28"/>
          <w:szCs w:val="28"/>
        </w:rPr>
      </w:pPr>
    </w:p>
    <w:p w14:paraId="7C39C6AA"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A8F0464"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7D277F5B"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7037B59"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391473C9"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1F6A7F1"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08762233"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323E8C4F"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315B1FB0"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6DC56436"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68891A6"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3E5770ED"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36D6C52B"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636379EE"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C0AD222"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488CC6CD"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281B564"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654AA4E7"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096FB8BC"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344888A4"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344A954"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CFD16EA"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19439830"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09F69569"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341C51A1"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3242FA81"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29C9A29A"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53A9DA36"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4BC23AAC"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5BE7D82A" w14:textId="77777777" w:rsidR="0061076A" w:rsidRDefault="0061076A" w:rsidP="00480C22">
      <w:pPr>
        <w:autoSpaceDE w:val="0"/>
        <w:autoSpaceDN w:val="0"/>
        <w:adjustRightInd w:val="0"/>
        <w:jc w:val="right"/>
        <w:rPr>
          <w:rFonts w:ascii="Times New Roman" w:hAnsi="Times New Roman" w:cs="Times New Roman"/>
          <w:b/>
          <w:color w:val="000000" w:themeColor="text1"/>
          <w:sz w:val="28"/>
          <w:szCs w:val="28"/>
        </w:rPr>
      </w:pPr>
    </w:p>
    <w:p w14:paraId="02F6571D" w14:textId="150CEFF1" w:rsidR="002A1835" w:rsidRDefault="002A1835" w:rsidP="0061076A">
      <w:pPr>
        <w:autoSpaceDE w:val="0"/>
        <w:autoSpaceDN w:val="0"/>
        <w:adjustRightInd w:val="0"/>
        <w:rPr>
          <w:rFonts w:ascii="Times New Roman" w:hAnsi="Times New Roman" w:cs="Times New Roman"/>
          <w:b/>
          <w:color w:val="000000" w:themeColor="text1"/>
          <w:sz w:val="28"/>
          <w:szCs w:val="28"/>
        </w:rPr>
      </w:pPr>
    </w:p>
    <w:p w14:paraId="2C5DA60D" w14:textId="1FB80EBA" w:rsidR="002A1835" w:rsidRDefault="002A1835" w:rsidP="0061076A">
      <w:pPr>
        <w:autoSpaceDE w:val="0"/>
        <w:autoSpaceDN w:val="0"/>
        <w:adjustRightInd w:val="0"/>
        <w:rPr>
          <w:rFonts w:ascii="Times New Roman" w:hAnsi="Times New Roman" w:cs="Times New Roman"/>
          <w:b/>
          <w:color w:val="000000" w:themeColor="text1"/>
          <w:sz w:val="28"/>
          <w:szCs w:val="28"/>
        </w:rPr>
      </w:pPr>
    </w:p>
    <w:p w14:paraId="7319AC6A" w14:textId="3AF85D36" w:rsidR="002A1835" w:rsidRDefault="002A1835" w:rsidP="0061076A">
      <w:pPr>
        <w:autoSpaceDE w:val="0"/>
        <w:autoSpaceDN w:val="0"/>
        <w:adjustRightInd w:val="0"/>
        <w:rPr>
          <w:rFonts w:ascii="Times New Roman" w:hAnsi="Times New Roman" w:cs="Times New Roman"/>
          <w:b/>
          <w:color w:val="000000" w:themeColor="text1"/>
          <w:sz w:val="28"/>
          <w:szCs w:val="28"/>
        </w:rPr>
      </w:pPr>
    </w:p>
    <w:p w14:paraId="651CC073" w14:textId="1B0FE1D5" w:rsidR="002A1835" w:rsidRDefault="002A1835" w:rsidP="0061076A">
      <w:pPr>
        <w:autoSpaceDE w:val="0"/>
        <w:autoSpaceDN w:val="0"/>
        <w:adjustRightInd w:val="0"/>
        <w:rPr>
          <w:rFonts w:ascii="Times New Roman" w:hAnsi="Times New Roman" w:cs="Times New Roman"/>
          <w:b/>
          <w:color w:val="000000" w:themeColor="text1"/>
          <w:sz w:val="28"/>
          <w:szCs w:val="28"/>
        </w:rPr>
      </w:pPr>
    </w:p>
    <w:p w14:paraId="746839E5" w14:textId="77777777" w:rsidR="002A1835" w:rsidRPr="00517E2B" w:rsidRDefault="002A1835" w:rsidP="0061076A">
      <w:pPr>
        <w:autoSpaceDE w:val="0"/>
        <w:autoSpaceDN w:val="0"/>
        <w:adjustRightInd w:val="0"/>
        <w:rPr>
          <w:rFonts w:ascii="Times New Roman" w:hAnsi="Times New Roman" w:cs="Times New Roman"/>
          <w:b/>
          <w:color w:val="000000" w:themeColor="text1"/>
          <w:sz w:val="28"/>
          <w:szCs w:val="28"/>
        </w:rPr>
      </w:pPr>
    </w:p>
    <w:tbl>
      <w:tblPr>
        <w:tblW w:w="5000" w:type="pct"/>
        <w:tblLook w:val="01E0" w:firstRow="1" w:lastRow="1" w:firstColumn="1" w:lastColumn="1" w:noHBand="0" w:noVBand="0"/>
      </w:tblPr>
      <w:tblGrid>
        <w:gridCol w:w="8019"/>
        <w:gridCol w:w="2186"/>
      </w:tblGrid>
      <w:tr w:rsidR="0093792B" w:rsidRPr="0093792B" w14:paraId="1391D4D8" w14:textId="77777777" w:rsidTr="00B72089">
        <w:tc>
          <w:tcPr>
            <w:tcW w:w="5000" w:type="pct"/>
            <w:gridSpan w:val="2"/>
          </w:tcPr>
          <w:p w14:paraId="45E8EB25" w14:textId="3483B58C" w:rsidR="0093792B" w:rsidRPr="0093792B" w:rsidRDefault="00A94697" w:rsidP="00B72089">
            <w:pPr>
              <w:overflowPunct w:val="0"/>
              <w:autoSpaceDE w:val="0"/>
              <w:autoSpaceDN w:val="0"/>
              <w:adjustRightInd w:val="0"/>
              <w:jc w:val="center"/>
              <w:rPr>
                <w:rFonts w:ascii="Times New Roman" w:hAnsi="Times New Roman" w:cs="Times New Roman"/>
                <w:b/>
                <w:spacing w:val="20"/>
                <w:sz w:val="28"/>
                <w:szCs w:val="20"/>
              </w:rPr>
            </w:pPr>
            <w:r>
              <w:rPr>
                <w:rFonts w:ascii="Times New Roman" w:hAnsi="Times New Roman" w:cs="Times New Roman"/>
                <w:b/>
                <w:spacing w:val="20"/>
                <w:sz w:val="28"/>
                <w:szCs w:val="20"/>
              </w:rPr>
              <w:lastRenderedPageBreak/>
              <w:t xml:space="preserve">                          </w:t>
            </w:r>
            <w:r w:rsidR="0093792B" w:rsidRPr="0093792B">
              <w:rPr>
                <w:rFonts w:ascii="Times New Roman" w:hAnsi="Times New Roman" w:cs="Times New Roman"/>
                <w:b/>
                <w:spacing w:val="20"/>
                <w:sz w:val="28"/>
                <w:szCs w:val="20"/>
              </w:rPr>
              <w:t>ИРКУТСКАЯ ОБЛАСТЬ</w:t>
            </w:r>
            <w:r>
              <w:rPr>
                <w:rFonts w:ascii="Times New Roman" w:hAnsi="Times New Roman" w:cs="Times New Roman"/>
                <w:b/>
                <w:spacing w:val="20"/>
                <w:sz w:val="28"/>
                <w:szCs w:val="20"/>
              </w:rPr>
              <w:t xml:space="preserve">                проект</w:t>
            </w:r>
          </w:p>
        </w:tc>
      </w:tr>
      <w:tr w:rsidR="0093792B" w:rsidRPr="0093792B" w14:paraId="19978DD2" w14:textId="77777777" w:rsidTr="00B72089">
        <w:tc>
          <w:tcPr>
            <w:tcW w:w="5000" w:type="pct"/>
            <w:gridSpan w:val="2"/>
          </w:tcPr>
          <w:p w14:paraId="5C9F133F" w14:textId="77777777"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r w:rsidRPr="0093792B">
              <w:rPr>
                <w:rFonts w:ascii="Times New Roman" w:hAnsi="Times New Roman" w:cs="Times New Roman"/>
                <w:b/>
                <w:spacing w:val="20"/>
                <w:sz w:val="28"/>
                <w:szCs w:val="20"/>
              </w:rPr>
              <w:t>Муниципальное образование</w:t>
            </w:r>
          </w:p>
          <w:p w14:paraId="5DB23B3D" w14:textId="77777777"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r w:rsidRPr="0093792B">
              <w:rPr>
                <w:rFonts w:ascii="Times New Roman" w:hAnsi="Times New Roman" w:cs="Times New Roman"/>
                <w:b/>
                <w:spacing w:val="20"/>
                <w:sz w:val="28"/>
                <w:szCs w:val="20"/>
              </w:rPr>
              <w:t>«Тулунский район»</w:t>
            </w:r>
          </w:p>
        </w:tc>
      </w:tr>
      <w:tr w:rsidR="0093792B" w:rsidRPr="0093792B" w14:paraId="38AB4DFC" w14:textId="77777777" w:rsidTr="00B72089">
        <w:tc>
          <w:tcPr>
            <w:tcW w:w="5000" w:type="pct"/>
            <w:gridSpan w:val="2"/>
          </w:tcPr>
          <w:p w14:paraId="66287206" w14:textId="77777777" w:rsidR="0093792B" w:rsidRPr="0093792B" w:rsidRDefault="0093792B" w:rsidP="00B72089">
            <w:pPr>
              <w:overflowPunct w:val="0"/>
              <w:autoSpaceDE w:val="0"/>
              <w:autoSpaceDN w:val="0"/>
              <w:adjustRightInd w:val="0"/>
              <w:jc w:val="center"/>
              <w:rPr>
                <w:rFonts w:ascii="Times New Roman" w:hAnsi="Times New Roman" w:cs="Times New Roman"/>
                <w:spacing w:val="20"/>
                <w:sz w:val="28"/>
                <w:szCs w:val="20"/>
              </w:rPr>
            </w:pPr>
          </w:p>
        </w:tc>
      </w:tr>
      <w:tr w:rsidR="0093792B" w:rsidRPr="0093792B" w14:paraId="6AAD70E5" w14:textId="77777777" w:rsidTr="00B72089">
        <w:tc>
          <w:tcPr>
            <w:tcW w:w="5000" w:type="pct"/>
            <w:gridSpan w:val="2"/>
          </w:tcPr>
          <w:p w14:paraId="1EDB956A" w14:textId="77777777"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r w:rsidRPr="0093792B">
              <w:rPr>
                <w:rFonts w:ascii="Times New Roman" w:hAnsi="Times New Roman" w:cs="Times New Roman"/>
                <w:b/>
                <w:spacing w:val="20"/>
                <w:sz w:val="28"/>
                <w:szCs w:val="20"/>
              </w:rPr>
              <w:t>Д У М А</w:t>
            </w:r>
          </w:p>
          <w:p w14:paraId="68FFC751" w14:textId="77777777"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r w:rsidRPr="0093792B">
              <w:rPr>
                <w:rFonts w:ascii="Times New Roman" w:hAnsi="Times New Roman" w:cs="Times New Roman"/>
                <w:b/>
                <w:spacing w:val="20"/>
                <w:sz w:val="28"/>
                <w:szCs w:val="20"/>
              </w:rPr>
              <w:t>Тулунского муниципального района</w:t>
            </w:r>
          </w:p>
          <w:p w14:paraId="378E5707" w14:textId="77777777"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r w:rsidRPr="0093792B">
              <w:rPr>
                <w:rFonts w:ascii="Times New Roman" w:hAnsi="Times New Roman" w:cs="Times New Roman"/>
                <w:b/>
                <w:spacing w:val="20"/>
                <w:sz w:val="28"/>
                <w:szCs w:val="20"/>
              </w:rPr>
              <w:t>седьмого созыва</w:t>
            </w:r>
          </w:p>
        </w:tc>
      </w:tr>
      <w:tr w:rsidR="0093792B" w:rsidRPr="0093792B" w14:paraId="5E2F7CDF" w14:textId="77777777" w:rsidTr="00B72089">
        <w:tc>
          <w:tcPr>
            <w:tcW w:w="5000" w:type="pct"/>
            <w:gridSpan w:val="2"/>
          </w:tcPr>
          <w:p w14:paraId="1AD0FABA" w14:textId="77777777"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p>
        </w:tc>
      </w:tr>
      <w:tr w:rsidR="0093792B" w:rsidRPr="0093792B" w14:paraId="62104886" w14:textId="77777777" w:rsidTr="00B72089">
        <w:tc>
          <w:tcPr>
            <w:tcW w:w="5000" w:type="pct"/>
            <w:gridSpan w:val="2"/>
          </w:tcPr>
          <w:p w14:paraId="5ED665E7" w14:textId="77777777"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r w:rsidRPr="0093792B">
              <w:rPr>
                <w:rFonts w:ascii="Times New Roman" w:hAnsi="Times New Roman" w:cs="Times New Roman"/>
                <w:b/>
                <w:spacing w:val="20"/>
                <w:sz w:val="28"/>
                <w:szCs w:val="20"/>
              </w:rPr>
              <w:t>РЕШЕНИЕ</w:t>
            </w:r>
          </w:p>
        </w:tc>
      </w:tr>
      <w:tr w:rsidR="0093792B" w:rsidRPr="0093792B" w14:paraId="19F928D7" w14:textId="77777777" w:rsidTr="00B72089">
        <w:tc>
          <w:tcPr>
            <w:tcW w:w="5000" w:type="pct"/>
            <w:gridSpan w:val="2"/>
          </w:tcPr>
          <w:p w14:paraId="62B1C2A8" w14:textId="77777777" w:rsidR="0093792B" w:rsidRDefault="0093792B" w:rsidP="00B72089">
            <w:pPr>
              <w:overflowPunct w:val="0"/>
              <w:autoSpaceDE w:val="0"/>
              <w:autoSpaceDN w:val="0"/>
              <w:adjustRightInd w:val="0"/>
              <w:jc w:val="center"/>
              <w:rPr>
                <w:rFonts w:ascii="Times New Roman" w:hAnsi="Times New Roman" w:cs="Times New Roman"/>
                <w:spacing w:val="20"/>
                <w:sz w:val="28"/>
                <w:szCs w:val="20"/>
              </w:rPr>
            </w:pPr>
          </w:p>
          <w:p w14:paraId="25BB3551" w14:textId="44A75697" w:rsidR="0093792B" w:rsidRPr="0093792B" w:rsidRDefault="0093792B" w:rsidP="00B72089">
            <w:pPr>
              <w:overflowPunct w:val="0"/>
              <w:autoSpaceDE w:val="0"/>
              <w:autoSpaceDN w:val="0"/>
              <w:adjustRightInd w:val="0"/>
              <w:jc w:val="center"/>
              <w:rPr>
                <w:rFonts w:ascii="Times New Roman" w:hAnsi="Times New Roman" w:cs="Times New Roman"/>
                <w:spacing w:val="20"/>
                <w:sz w:val="28"/>
                <w:szCs w:val="20"/>
              </w:rPr>
            </w:pPr>
          </w:p>
        </w:tc>
      </w:tr>
      <w:tr w:rsidR="0093792B" w:rsidRPr="0093792B" w14:paraId="53905789" w14:textId="77777777" w:rsidTr="00B72089">
        <w:tc>
          <w:tcPr>
            <w:tcW w:w="5000" w:type="pct"/>
            <w:gridSpan w:val="2"/>
          </w:tcPr>
          <w:p w14:paraId="06A06D5E" w14:textId="77777777" w:rsidR="0093792B" w:rsidRPr="0093792B" w:rsidRDefault="0093792B" w:rsidP="00B72089">
            <w:pPr>
              <w:overflowPunct w:val="0"/>
              <w:autoSpaceDE w:val="0"/>
              <w:autoSpaceDN w:val="0"/>
              <w:adjustRightInd w:val="0"/>
              <w:jc w:val="center"/>
              <w:rPr>
                <w:rFonts w:ascii="Times New Roman" w:hAnsi="Times New Roman" w:cs="Times New Roman"/>
                <w:spacing w:val="20"/>
                <w:sz w:val="28"/>
                <w:szCs w:val="20"/>
              </w:rPr>
            </w:pPr>
            <w:r w:rsidRPr="0093792B">
              <w:rPr>
                <w:rFonts w:ascii="Times New Roman" w:hAnsi="Times New Roman" w:cs="Times New Roman"/>
                <w:b/>
                <w:spacing w:val="20"/>
                <w:sz w:val="28"/>
                <w:szCs w:val="20"/>
              </w:rPr>
              <w:t>«____» _________2023 г.                                                      № _____</w:t>
            </w:r>
          </w:p>
        </w:tc>
      </w:tr>
      <w:tr w:rsidR="0093792B" w:rsidRPr="0093792B" w14:paraId="7FACE4AD" w14:textId="77777777" w:rsidTr="00B72089">
        <w:tc>
          <w:tcPr>
            <w:tcW w:w="5000" w:type="pct"/>
            <w:gridSpan w:val="2"/>
          </w:tcPr>
          <w:p w14:paraId="637AF8EF" w14:textId="77777777"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r w:rsidRPr="0093792B">
              <w:rPr>
                <w:rFonts w:ascii="Times New Roman" w:hAnsi="Times New Roman" w:cs="Times New Roman"/>
                <w:b/>
                <w:spacing w:val="20"/>
                <w:sz w:val="28"/>
                <w:szCs w:val="20"/>
              </w:rPr>
              <w:t>г. Тулун</w:t>
            </w:r>
          </w:p>
        </w:tc>
      </w:tr>
      <w:tr w:rsidR="0093792B" w:rsidRPr="0093792B" w14:paraId="3FE6B0B6" w14:textId="77777777" w:rsidTr="00B72089">
        <w:tc>
          <w:tcPr>
            <w:tcW w:w="5000" w:type="pct"/>
            <w:gridSpan w:val="2"/>
          </w:tcPr>
          <w:p w14:paraId="1DA94C70" w14:textId="77777777" w:rsidR="0093792B" w:rsidRDefault="0093792B" w:rsidP="00B72089">
            <w:pPr>
              <w:overflowPunct w:val="0"/>
              <w:autoSpaceDE w:val="0"/>
              <w:autoSpaceDN w:val="0"/>
              <w:adjustRightInd w:val="0"/>
              <w:jc w:val="center"/>
              <w:rPr>
                <w:rFonts w:ascii="Times New Roman" w:hAnsi="Times New Roman" w:cs="Times New Roman"/>
                <w:b/>
                <w:spacing w:val="20"/>
                <w:sz w:val="28"/>
                <w:szCs w:val="20"/>
              </w:rPr>
            </w:pPr>
          </w:p>
          <w:p w14:paraId="26CDCAB8" w14:textId="50245A4E" w:rsidR="0093792B" w:rsidRPr="0093792B" w:rsidRDefault="0093792B" w:rsidP="00B72089">
            <w:pPr>
              <w:overflowPunct w:val="0"/>
              <w:autoSpaceDE w:val="0"/>
              <w:autoSpaceDN w:val="0"/>
              <w:adjustRightInd w:val="0"/>
              <w:jc w:val="center"/>
              <w:rPr>
                <w:rFonts w:ascii="Times New Roman" w:hAnsi="Times New Roman" w:cs="Times New Roman"/>
                <w:b/>
                <w:spacing w:val="20"/>
                <w:sz w:val="28"/>
                <w:szCs w:val="20"/>
              </w:rPr>
            </w:pPr>
          </w:p>
        </w:tc>
      </w:tr>
      <w:tr w:rsidR="0093792B" w:rsidRPr="0093792B" w14:paraId="62FAF0F8" w14:textId="77777777" w:rsidTr="00B72089">
        <w:tblPrEx>
          <w:tblLook w:val="04A0" w:firstRow="1" w:lastRow="0" w:firstColumn="1" w:lastColumn="0" w:noHBand="0" w:noVBand="1"/>
        </w:tblPrEx>
        <w:trPr>
          <w:gridAfter w:val="1"/>
          <w:wAfter w:w="1071" w:type="pct"/>
        </w:trPr>
        <w:tc>
          <w:tcPr>
            <w:tcW w:w="3929" w:type="pct"/>
          </w:tcPr>
          <w:p w14:paraId="101614FB" w14:textId="77777777" w:rsidR="0093792B" w:rsidRPr="0093792B" w:rsidRDefault="0093792B" w:rsidP="00B72089">
            <w:pPr>
              <w:pStyle w:val="afff3"/>
              <w:ind w:right="-5"/>
              <w:jc w:val="left"/>
              <w:rPr>
                <w:rFonts w:ascii="Times New Roman" w:hAnsi="Times New Roman"/>
                <w:b/>
                <w:sz w:val="28"/>
                <w:szCs w:val="28"/>
              </w:rPr>
            </w:pPr>
            <w:r w:rsidRPr="0093792B">
              <w:rPr>
                <w:rFonts w:ascii="Times New Roman" w:hAnsi="Times New Roman"/>
                <w:b/>
                <w:sz w:val="28"/>
                <w:szCs w:val="28"/>
              </w:rPr>
              <w:t>Об утверждении Стратегии социально-</w:t>
            </w:r>
          </w:p>
          <w:p w14:paraId="3A2F9303" w14:textId="77777777" w:rsidR="0093792B" w:rsidRPr="0093792B" w:rsidRDefault="0093792B" w:rsidP="00B72089">
            <w:pPr>
              <w:pStyle w:val="afff3"/>
              <w:ind w:right="-5"/>
              <w:jc w:val="left"/>
              <w:rPr>
                <w:rFonts w:ascii="Times New Roman" w:hAnsi="Times New Roman"/>
                <w:b/>
                <w:sz w:val="28"/>
                <w:szCs w:val="28"/>
              </w:rPr>
            </w:pPr>
            <w:r w:rsidRPr="0093792B">
              <w:rPr>
                <w:rFonts w:ascii="Times New Roman" w:hAnsi="Times New Roman"/>
                <w:b/>
                <w:sz w:val="28"/>
                <w:szCs w:val="28"/>
              </w:rPr>
              <w:t xml:space="preserve">экономического развития Тулунского </w:t>
            </w:r>
          </w:p>
          <w:p w14:paraId="4E27ABE9" w14:textId="77777777" w:rsidR="0093792B" w:rsidRPr="0093792B" w:rsidRDefault="0093792B" w:rsidP="00B72089">
            <w:pPr>
              <w:pStyle w:val="afff3"/>
              <w:ind w:right="-5"/>
              <w:jc w:val="left"/>
              <w:rPr>
                <w:rFonts w:ascii="Times New Roman" w:hAnsi="Times New Roman"/>
                <w:b/>
                <w:sz w:val="28"/>
                <w:szCs w:val="28"/>
              </w:rPr>
            </w:pPr>
            <w:r w:rsidRPr="0093792B">
              <w:rPr>
                <w:rFonts w:ascii="Times New Roman" w:hAnsi="Times New Roman"/>
                <w:b/>
                <w:sz w:val="28"/>
                <w:szCs w:val="28"/>
              </w:rPr>
              <w:t>муниципального района на период до 2036 года</w:t>
            </w:r>
          </w:p>
        </w:tc>
      </w:tr>
    </w:tbl>
    <w:p w14:paraId="75CA298D" w14:textId="77777777" w:rsidR="0093792B" w:rsidRPr="0093792B" w:rsidRDefault="0093792B" w:rsidP="0093792B">
      <w:pPr>
        <w:ind w:firstLine="709"/>
        <w:jc w:val="both"/>
        <w:rPr>
          <w:rFonts w:ascii="Times New Roman" w:hAnsi="Times New Roman" w:cs="Times New Roman"/>
          <w:b/>
          <w:bCs/>
          <w:sz w:val="28"/>
          <w:szCs w:val="28"/>
        </w:rPr>
      </w:pPr>
      <w:r w:rsidRPr="0093792B">
        <w:rPr>
          <w:rStyle w:val="FontStyle15"/>
          <w:rFonts w:eastAsiaTheme="majorEastAsia"/>
          <w:sz w:val="28"/>
          <w:szCs w:val="28"/>
        </w:rPr>
        <w:t xml:space="preserve">В соответствии со статьями 6, 11, 39 Федерального закона от 28.06.2014 г. № 172-ФЗ «О стратегическом планировании в Российской Федерации», </w:t>
      </w:r>
      <w:r w:rsidRPr="0093792B">
        <w:rPr>
          <w:rFonts w:ascii="Times New Roman" w:hAnsi="Times New Roman" w:cs="Times New Roman"/>
          <w:sz w:val="28"/>
          <w:szCs w:val="28"/>
        </w:rPr>
        <w:t>П</w:t>
      </w:r>
      <w:r w:rsidRPr="0093792B">
        <w:rPr>
          <w:rFonts w:ascii="Times New Roman" w:hAnsi="Times New Roman" w:cs="Times New Roman"/>
          <w:bCs/>
          <w:sz w:val="28"/>
          <w:szCs w:val="28"/>
        </w:rPr>
        <w:t>орядком разработки и корректировки стратегии социально-экономического развития Тулунского муниципального района и плана мероприятий по реализации стратегии социально-экономического развития Тулунского муниципального района, утвержденным постановлением Администрации Тулунского муниципального района от 28.06.2022 г. № 102-пг</w:t>
      </w:r>
      <w:r w:rsidRPr="0093792B">
        <w:rPr>
          <w:rFonts w:ascii="Times New Roman" w:hAnsi="Times New Roman" w:cs="Times New Roman"/>
          <w:sz w:val="28"/>
          <w:szCs w:val="28"/>
        </w:rPr>
        <w:t>, руководствуясь статьями 27, 44 Устава муниципального образования «Тулунский район», рассмотрев проект Стратегии социально-экономического развития Тулунского муниципального района на период до 2036 года, Дума Тулунского муниципального района</w:t>
      </w:r>
    </w:p>
    <w:p w14:paraId="67A8F185" w14:textId="77777777" w:rsidR="0093792B" w:rsidRPr="0093792B" w:rsidRDefault="0093792B" w:rsidP="0093792B">
      <w:pPr>
        <w:ind w:firstLine="709"/>
        <w:jc w:val="both"/>
        <w:rPr>
          <w:rFonts w:ascii="Times New Roman" w:hAnsi="Times New Roman" w:cs="Times New Roman"/>
          <w:sz w:val="28"/>
        </w:rPr>
      </w:pPr>
      <w:r w:rsidRPr="0093792B">
        <w:rPr>
          <w:rFonts w:ascii="Times New Roman" w:hAnsi="Times New Roman" w:cs="Times New Roman"/>
          <w:sz w:val="28"/>
        </w:rPr>
        <w:t xml:space="preserve">                                                    </w:t>
      </w:r>
    </w:p>
    <w:p w14:paraId="5746595A" w14:textId="77777777" w:rsidR="0093792B" w:rsidRPr="0093792B" w:rsidRDefault="0093792B" w:rsidP="0093792B">
      <w:pPr>
        <w:ind w:firstLine="709"/>
        <w:jc w:val="center"/>
        <w:rPr>
          <w:rFonts w:ascii="Times New Roman" w:hAnsi="Times New Roman" w:cs="Times New Roman"/>
          <w:b/>
          <w:sz w:val="28"/>
        </w:rPr>
      </w:pPr>
      <w:r w:rsidRPr="0093792B">
        <w:rPr>
          <w:rFonts w:ascii="Times New Roman" w:hAnsi="Times New Roman" w:cs="Times New Roman"/>
          <w:b/>
          <w:sz w:val="28"/>
        </w:rPr>
        <w:t>Р Е Ш И Л А:</w:t>
      </w:r>
    </w:p>
    <w:p w14:paraId="40DEA9F6" w14:textId="77777777" w:rsidR="0093792B" w:rsidRPr="0093792B" w:rsidRDefault="0093792B" w:rsidP="0093792B">
      <w:pPr>
        <w:ind w:firstLine="709"/>
        <w:jc w:val="center"/>
        <w:rPr>
          <w:rFonts w:ascii="Times New Roman" w:hAnsi="Times New Roman" w:cs="Times New Roman"/>
          <w:sz w:val="28"/>
        </w:rPr>
      </w:pPr>
    </w:p>
    <w:p w14:paraId="392B1B28" w14:textId="77777777" w:rsidR="0093792B" w:rsidRPr="0093792B" w:rsidRDefault="0093792B" w:rsidP="0093792B">
      <w:pPr>
        <w:pStyle w:val="afff3"/>
        <w:widowControl w:val="0"/>
        <w:ind w:firstLine="709"/>
        <w:jc w:val="both"/>
        <w:rPr>
          <w:rFonts w:ascii="Times New Roman" w:hAnsi="Times New Roman"/>
          <w:color w:val="000000"/>
          <w:sz w:val="28"/>
          <w:szCs w:val="28"/>
        </w:rPr>
      </w:pPr>
      <w:r w:rsidRPr="0093792B">
        <w:rPr>
          <w:rFonts w:ascii="Times New Roman" w:hAnsi="Times New Roman"/>
          <w:sz w:val="28"/>
          <w:szCs w:val="28"/>
        </w:rPr>
        <w:t xml:space="preserve">1. Утвердить Стратегию социально-экономического развития Тулунского муниципального района на период до 2036 года </w:t>
      </w:r>
      <w:r w:rsidRPr="0093792B">
        <w:rPr>
          <w:rFonts w:ascii="Times New Roman" w:hAnsi="Times New Roman"/>
          <w:color w:val="000000"/>
          <w:sz w:val="28"/>
          <w:szCs w:val="28"/>
        </w:rPr>
        <w:t>(прилагается).</w:t>
      </w:r>
    </w:p>
    <w:p w14:paraId="45BDB0BC" w14:textId="77777777" w:rsidR="0093792B" w:rsidRPr="0093792B" w:rsidRDefault="0093792B" w:rsidP="0093792B">
      <w:pPr>
        <w:ind w:firstLine="709"/>
        <w:jc w:val="both"/>
        <w:rPr>
          <w:rFonts w:ascii="Times New Roman" w:hAnsi="Times New Roman" w:cs="Times New Roman"/>
          <w:sz w:val="28"/>
          <w:szCs w:val="28"/>
        </w:rPr>
      </w:pPr>
      <w:r w:rsidRPr="0093792B">
        <w:rPr>
          <w:rFonts w:ascii="Times New Roman" w:hAnsi="Times New Roman" w:cs="Times New Roman"/>
          <w:sz w:val="28"/>
          <w:szCs w:val="28"/>
        </w:rPr>
        <w:t>2. Установить, что настоящее решение вступает в силу со дня его официального опубликования и распространяется на правоотношения, возникшие с 1 января 2023 года.</w:t>
      </w:r>
    </w:p>
    <w:p w14:paraId="19320905" w14:textId="77777777" w:rsidR="0093792B" w:rsidRPr="0093792B" w:rsidRDefault="0093792B" w:rsidP="0093792B">
      <w:pPr>
        <w:ind w:firstLine="709"/>
        <w:jc w:val="both"/>
        <w:rPr>
          <w:rFonts w:ascii="Times New Roman" w:hAnsi="Times New Roman" w:cs="Times New Roman"/>
          <w:sz w:val="28"/>
          <w:szCs w:val="28"/>
        </w:rPr>
      </w:pPr>
      <w:r w:rsidRPr="0093792B">
        <w:rPr>
          <w:rFonts w:ascii="Times New Roman" w:hAnsi="Times New Roman" w:cs="Times New Roman"/>
          <w:sz w:val="28"/>
          <w:szCs w:val="28"/>
        </w:rPr>
        <w:t>3. Признать утратившим силу с 1 января 2023 года решение Думы Тулунского муниципального района от 25.12.2018 г. № 25 «Об утверждении Стратегии социально-экономического развития Тулунского муниципального района на 2019-2030 годы».</w:t>
      </w:r>
    </w:p>
    <w:p w14:paraId="2F90CDCC" w14:textId="77777777" w:rsidR="0093792B" w:rsidRPr="0093792B" w:rsidRDefault="0093792B" w:rsidP="0093792B">
      <w:pPr>
        <w:tabs>
          <w:tab w:val="left" w:pos="1276"/>
        </w:tabs>
        <w:ind w:firstLine="709"/>
        <w:jc w:val="both"/>
        <w:rPr>
          <w:rFonts w:ascii="Times New Roman" w:hAnsi="Times New Roman" w:cs="Times New Roman"/>
          <w:sz w:val="28"/>
          <w:szCs w:val="28"/>
        </w:rPr>
      </w:pPr>
      <w:r w:rsidRPr="0093792B">
        <w:rPr>
          <w:rFonts w:ascii="Times New Roman" w:hAnsi="Times New Roman" w:cs="Times New Roman"/>
          <w:sz w:val="28"/>
          <w:szCs w:val="28"/>
        </w:rPr>
        <w:t xml:space="preserve">4. Администрации Тулунского муниципального района опубликовать настоящее решение в информационном бюллетене «Вестник Тулунского района», Аппарату Думы Тулунского муниципального района разместить настоящее решение на официальном сайте Администрации Тулунского муниципального района в </w:t>
      </w:r>
      <w:r w:rsidRPr="0093792B">
        <w:rPr>
          <w:rFonts w:ascii="Times New Roman" w:hAnsi="Times New Roman" w:cs="Times New Roman"/>
          <w:sz w:val="28"/>
          <w:szCs w:val="28"/>
        </w:rPr>
        <w:lastRenderedPageBreak/>
        <w:t>информационно-телекоммуникационной сети «Интернет».</w:t>
      </w:r>
    </w:p>
    <w:p w14:paraId="6133E1CD" w14:textId="77777777" w:rsidR="0093792B" w:rsidRPr="0093792B" w:rsidRDefault="0093792B" w:rsidP="0093792B">
      <w:pPr>
        <w:tabs>
          <w:tab w:val="num" w:pos="900"/>
        </w:tabs>
        <w:ind w:firstLine="709"/>
        <w:jc w:val="both"/>
        <w:rPr>
          <w:rFonts w:ascii="Times New Roman" w:hAnsi="Times New Roman" w:cs="Times New Roman"/>
          <w:sz w:val="28"/>
          <w:szCs w:val="28"/>
        </w:rPr>
      </w:pPr>
    </w:p>
    <w:p w14:paraId="1E6A5562" w14:textId="77777777" w:rsidR="0093792B" w:rsidRPr="0093792B" w:rsidRDefault="0093792B" w:rsidP="0093792B">
      <w:pPr>
        <w:tabs>
          <w:tab w:val="num" w:pos="900"/>
        </w:tabs>
        <w:ind w:firstLine="709"/>
        <w:rPr>
          <w:rFonts w:ascii="Times New Roman" w:hAnsi="Times New Roman" w:cs="Times New Roman"/>
          <w:sz w:val="28"/>
          <w:szCs w:val="28"/>
        </w:rPr>
      </w:pPr>
      <w:r w:rsidRPr="0093792B">
        <w:rPr>
          <w:rFonts w:ascii="Times New Roman" w:hAnsi="Times New Roman" w:cs="Times New Roman"/>
          <w:sz w:val="28"/>
          <w:szCs w:val="28"/>
        </w:rPr>
        <w:t>Председатель Думы Тулунского</w:t>
      </w:r>
    </w:p>
    <w:p w14:paraId="705A5742" w14:textId="77777777" w:rsidR="0093792B" w:rsidRPr="0093792B" w:rsidRDefault="0093792B" w:rsidP="0093792B">
      <w:pPr>
        <w:tabs>
          <w:tab w:val="num" w:pos="900"/>
        </w:tabs>
        <w:ind w:firstLine="709"/>
        <w:rPr>
          <w:rFonts w:ascii="Times New Roman" w:hAnsi="Times New Roman" w:cs="Times New Roman"/>
          <w:sz w:val="28"/>
          <w:szCs w:val="28"/>
        </w:rPr>
      </w:pPr>
      <w:r w:rsidRPr="0093792B">
        <w:rPr>
          <w:rFonts w:ascii="Times New Roman" w:hAnsi="Times New Roman" w:cs="Times New Roman"/>
          <w:sz w:val="28"/>
          <w:szCs w:val="28"/>
        </w:rPr>
        <w:t>муниципального района                                                          В.В. Сидоренко</w:t>
      </w:r>
    </w:p>
    <w:p w14:paraId="54D263D4" w14:textId="77777777" w:rsidR="0093792B" w:rsidRPr="0093792B" w:rsidRDefault="0093792B" w:rsidP="0093792B">
      <w:pPr>
        <w:ind w:firstLine="709"/>
        <w:rPr>
          <w:rFonts w:ascii="Times New Roman" w:hAnsi="Times New Roman" w:cs="Times New Roman"/>
          <w:sz w:val="28"/>
          <w:szCs w:val="28"/>
        </w:rPr>
      </w:pPr>
    </w:p>
    <w:p w14:paraId="264CA8BD" w14:textId="77777777" w:rsidR="0093792B" w:rsidRPr="0093792B" w:rsidRDefault="0093792B" w:rsidP="0093792B">
      <w:pPr>
        <w:ind w:firstLine="709"/>
        <w:rPr>
          <w:rFonts w:ascii="Times New Roman" w:hAnsi="Times New Roman" w:cs="Times New Roman"/>
          <w:sz w:val="28"/>
          <w:szCs w:val="28"/>
        </w:rPr>
      </w:pPr>
      <w:r w:rsidRPr="0093792B">
        <w:rPr>
          <w:rFonts w:ascii="Times New Roman" w:hAnsi="Times New Roman" w:cs="Times New Roman"/>
          <w:sz w:val="28"/>
          <w:szCs w:val="28"/>
        </w:rPr>
        <w:t>Мэр Тулунского</w:t>
      </w:r>
    </w:p>
    <w:p w14:paraId="65F223A3" w14:textId="77777777" w:rsidR="0093792B" w:rsidRPr="0093792B" w:rsidRDefault="0093792B" w:rsidP="0093792B">
      <w:pPr>
        <w:ind w:firstLine="709"/>
        <w:rPr>
          <w:rFonts w:ascii="Times New Roman" w:hAnsi="Times New Roman" w:cs="Times New Roman"/>
          <w:sz w:val="28"/>
          <w:szCs w:val="28"/>
        </w:rPr>
      </w:pPr>
      <w:r w:rsidRPr="0093792B">
        <w:rPr>
          <w:rFonts w:ascii="Times New Roman" w:hAnsi="Times New Roman" w:cs="Times New Roman"/>
          <w:sz w:val="28"/>
          <w:szCs w:val="28"/>
        </w:rPr>
        <w:t>муниципального района                                                          А.Ю. Тюков</w:t>
      </w:r>
    </w:p>
    <w:p w14:paraId="553557C7" w14:textId="532B79B5" w:rsidR="0039567E" w:rsidRDefault="0039567E" w:rsidP="001D5F0C">
      <w:pPr>
        <w:autoSpaceDE w:val="0"/>
        <w:autoSpaceDN w:val="0"/>
        <w:adjustRightInd w:val="0"/>
        <w:jc w:val="right"/>
        <w:rPr>
          <w:rFonts w:ascii="Times New Roman" w:hAnsi="Times New Roman" w:cs="Times New Roman"/>
          <w:b/>
          <w:color w:val="000000" w:themeColor="text1"/>
          <w:sz w:val="28"/>
          <w:szCs w:val="28"/>
        </w:rPr>
      </w:pPr>
    </w:p>
    <w:p w14:paraId="1A1CFE18"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58B9A18"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7380862B"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5FCB7F8E"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3D7CA98D"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69DEA581"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5D6307F7"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0F604805"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D1B25F0"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686B6F7E"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B97993D"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23A02E54"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3372AD2"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6652F485"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75754640"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54C401C8"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59E2E59F"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5CE52E63"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0931B270"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0AF9326F"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36459EA9"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06B1F951"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12901750"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3E1C535A"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765F896C"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78A2CC66"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25115EE"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804F1F2"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95F45CA"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F5F5D97"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57879725"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2B893B3D"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3993B01B"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7D4C3415"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1D5A3C0"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4CE5F03F" w14:textId="77777777" w:rsidR="0093792B" w:rsidRDefault="0093792B" w:rsidP="00480C22">
      <w:pPr>
        <w:autoSpaceDE w:val="0"/>
        <w:autoSpaceDN w:val="0"/>
        <w:adjustRightInd w:val="0"/>
        <w:jc w:val="right"/>
        <w:rPr>
          <w:rFonts w:ascii="Times New Roman" w:hAnsi="Times New Roman" w:cs="Times New Roman"/>
          <w:b/>
          <w:color w:val="000000" w:themeColor="text1"/>
          <w:sz w:val="28"/>
          <w:szCs w:val="28"/>
        </w:rPr>
      </w:pPr>
    </w:p>
    <w:p w14:paraId="68E02C1E" w14:textId="145646C7"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lastRenderedPageBreak/>
        <w:t>Утверждена</w:t>
      </w:r>
    </w:p>
    <w:p w14:paraId="7B096871" w14:textId="77777777"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 xml:space="preserve">решением Думы Тулунского </w:t>
      </w:r>
    </w:p>
    <w:p w14:paraId="32F8A652" w14:textId="77777777"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муниципального района</w:t>
      </w:r>
    </w:p>
    <w:p w14:paraId="08116797" w14:textId="77777777"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от «____» ________202</w:t>
      </w:r>
      <w:r w:rsidR="00981F88">
        <w:rPr>
          <w:rFonts w:ascii="Times New Roman" w:hAnsi="Times New Roman" w:cs="Times New Roman"/>
          <w:b/>
          <w:color w:val="000000" w:themeColor="text1"/>
          <w:sz w:val="28"/>
          <w:szCs w:val="28"/>
        </w:rPr>
        <w:t>3</w:t>
      </w:r>
      <w:r w:rsidRPr="00517E2B">
        <w:rPr>
          <w:rFonts w:ascii="Times New Roman" w:hAnsi="Times New Roman" w:cs="Times New Roman"/>
          <w:b/>
          <w:color w:val="000000" w:themeColor="text1"/>
          <w:sz w:val="28"/>
          <w:szCs w:val="28"/>
        </w:rPr>
        <w:t xml:space="preserve"> г. № _____</w:t>
      </w:r>
    </w:p>
    <w:p w14:paraId="1EBFD07E" w14:textId="77777777" w:rsidR="00480C22" w:rsidRPr="00517E2B" w:rsidRDefault="00480C22" w:rsidP="00480C22">
      <w:pPr>
        <w:autoSpaceDE w:val="0"/>
        <w:autoSpaceDN w:val="0"/>
        <w:adjustRightInd w:val="0"/>
        <w:jc w:val="right"/>
        <w:rPr>
          <w:rFonts w:ascii="Times New Roman" w:hAnsi="Times New Roman" w:cs="Times New Roman"/>
          <w:b/>
          <w:color w:val="000000" w:themeColor="text1"/>
          <w:sz w:val="28"/>
          <w:szCs w:val="28"/>
        </w:rPr>
      </w:pPr>
    </w:p>
    <w:p w14:paraId="3FAE33EF"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190B4094"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5FB91EB1"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5BDB5D97"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29BC774B"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3E3937C9" w14:textId="6478E597" w:rsidR="00480C22"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0D0CAC4C" w14:textId="3A3A9C4D" w:rsidR="0061076A" w:rsidRDefault="0061076A" w:rsidP="00480C22">
      <w:pPr>
        <w:autoSpaceDE w:val="0"/>
        <w:autoSpaceDN w:val="0"/>
        <w:adjustRightInd w:val="0"/>
        <w:jc w:val="center"/>
        <w:rPr>
          <w:rFonts w:ascii="Times New Roman" w:hAnsi="Times New Roman" w:cs="Times New Roman"/>
          <w:b/>
          <w:color w:val="000000" w:themeColor="text1"/>
          <w:sz w:val="28"/>
          <w:szCs w:val="28"/>
        </w:rPr>
      </w:pPr>
    </w:p>
    <w:p w14:paraId="758B14C1" w14:textId="73A827B2" w:rsidR="0061076A" w:rsidRDefault="0061076A" w:rsidP="00480C22">
      <w:pPr>
        <w:autoSpaceDE w:val="0"/>
        <w:autoSpaceDN w:val="0"/>
        <w:adjustRightInd w:val="0"/>
        <w:jc w:val="center"/>
        <w:rPr>
          <w:rFonts w:ascii="Times New Roman" w:hAnsi="Times New Roman" w:cs="Times New Roman"/>
          <w:b/>
          <w:color w:val="000000" w:themeColor="text1"/>
          <w:sz w:val="28"/>
          <w:szCs w:val="28"/>
        </w:rPr>
      </w:pPr>
    </w:p>
    <w:p w14:paraId="1507D3F9" w14:textId="77777777" w:rsidR="0061076A" w:rsidRPr="00517E2B" w:rsidRDefault="0061076A" w:rsidP="00480C22">
      <w:pPr>
        <w:autoSpaceDE w:val="0"/>
        <w:autoSpaceDN w:val="0"/>
        <w:adjustRightInd w:val="0"/>
        <w:jc w:val="center"/>
        <w:rPr>
          <w:rFonts w:ascii="Times New Roman" w:hAnsi="Times New Roman" w:cs="Times New Roman"/>
          <w:b/>
          <w:color w:val="000000" w:themeColor="text1"/>
          <w:sz w:val="28"/>
          <w:szCs w:val="28"/>
        </w:rPr>
      </w:pPr>
    </w:p>
    <w:p w14:paraId="341DF50F"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7C4F0E85"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40"/>
          <w:szCs w:val="40"/>
        </w:rPr>
      </w:pPr>
      <w:r w:rsidRPr="00517E2B">
        <w:rPr>
          <w:rFonts w:ascii="Times New Roman" w:hAnsi="Times New Roman" w:cs="Times New Roman"/>
          <w:b/>
          <w:color w:val="000000" w:themeColor="text1"/>
          <w:sz w:val="40"/>
          <w:szCs w:val="40"/>
        </w:rPr>
        <w:t>СТРАТЕГИЯ</w:t>
      </w:r>
    </w:p>
    <w:p w14:paraId="7FED0EDB"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40"/>
          <w:szCs w:val="40"/>
        </w:rPr>
      </w:pPr>
      <w:r w:rsidRPr="00517E2B">
        <w:rPr>
          <w:rFonts w:ascii="Times New Roman" w:hAnsi="Times New Roman" w:cs="Times New Roman"/>
          <w:b/>
          <w:color w:val="000000" w:themeColor="text1"/>
          <w:sz w:val="40"/>
          <w:szCs w:val="40"/>
        </w:rPr>
        <w:t>СОЦИАЛЬНО-ЭКОНОМИЧЕСКОГО РАЗВИТИЯ</w:t>
      </w:r>
    </w:p>
    <w:p w14:paraId="445FE237"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40"/>
          <w:szCs w:val="40"/>
        </w:rPr>
      </w:pPr>
      <w:r w:rsidRPr="00517E2B">
        <w:rPr>
          <w:rFonts w:ascii="Times New Roman" w:hAnsi="Times New Roman" w:cs="Times New Roman"/>
          <w:b/>
          <w:color w:val="000000" w:themeColor="text1"/>
          <w:sz w:val="40"/>
          <w:szCs w:val="40"/>
        </w:rPr>
        <w:t xml:space="preserve">ТУЛУНСКОГО МУНИЦИПАЛЬНОГО РАЙОНА </w:t>
      </w:r>
    </w:p>
    <w:p w14:paraId="2D763F28"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40"/>
          <w:szCs w:val="40"/>
        </w:rPr>
      </w:pPr>
      <w:r w:rsidRPr="00517E2B">
        <w:rPr>
          <w:rFonts w:ascii="Times New Roman" w:hAnsi="Times New Roman" w:cs="Times New Roman"/>
          <w:b/>
          <w:color w:val="000000" w:themeColor="text1"/>
          <w:sz w:val="40"/>
          <w:szCs w:val="40"/>
        </w:rPr>
        <w:t>НА ПЕРИОД ДО 2036 ГОДА</w:t>
      </w:r>
    </w:p>
    <w:p w14:paraId="2C61BFF1"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3D0D554C"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438E08CB"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3AF438D3"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4634D1C4"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7360213E"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49E84DF2"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700311A8"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40C94494"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0458C6FF"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5CD6E752"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3B7527F4"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188A9C73"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18A0B555"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68593147"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40C461DC"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p>
    <w:p w14:paraId="48EB126F" w14:textId="77777777" w:rsidR="00EE75FC" w:rsidRDefault="00EE75FC" w:rsidP="00480C22">
      <w:pPr>
        <w:autoSpaceDE w:val="0"/>
        <w:autoSpaceDN w:val="0"/>
        <w:adjustRightInd w:val="0"/>
        <w:jc w:val="center"/>
        <w:rPr>
          <w:rFonts w:ascii="Times New Roman" w:hAnsi="Times New Roman" w:cs="Times New Roman"/>
          <w:b/>
          <w:color w:val="000000" w:themeColor="text1"/>
          <w:sz w:val="28"/>
          <w:szCs w:val="28"/>
        </w:rPr>
      </w:pPr>
    </w:p>
    <w:p w14:paraId="7D2EFA2C" w14:textId="1D5E0A21" w:rsidR="00F00837" w:rsidRDefault="00F00837" w:rsidP="00480C22">
      <w:pPr>
        <w:autoSpaceDE w:val="0"/>
        <w:autoSpaceDN w:val="0"/>
        <w:adjustRightInd w:val="0"/>
        <w:jc w:val="center"/>
        <w:rPr>
          <w:rFonts w:ascii="Times New Roman" w:hAnsi="Times New Roman" w:cs="Times New Roman"/>
          <w:b/>
          <w:color w:val="000000" w:themeColor="text1"/>
          <w:sz w:val="28"/>
          <w:szCs w:val="28"/>
        </w:rPr>
      </w:pPr>
    </w:p>
    <w:p w14:paraId="3BB761D7" w14:textId="05314462" w:rsidR="0061076A" w:rsidRDefault="0061076A" w:rsidP="00480C22">
      <w:pPr>
        <w:autoSpaceDE w:val="0"/>
        <w:autoSpaceDN w:val="0"/>
        <w:adjustRightInd w:val="0"/>
        <w:jc w:val="center"/>
        <w:rPr>
          <w:rFonts w:ascii="Times New Roman" w:hAnsi="Times New Roman" w:cs="Times New Roman"/>
          <w:b/>
          <w:color w:val="000000" w:themeColor="text1"/>
          <w:sz w:val="28"/>
          <w:szCs w:val="28"/>
        </w:rPr>
      </w:pPr>
    </w:p>
    <w:p w14:paraId="4E191DD2" w14:textId="3499E04D" w:rsidR="0061076A" w:rsidRDefault="0061076A" w:rsidP="00480C22">
      <w:pPr>
        <w:autoSpaceDE w:val="0"/>
        <w:autoSpaceDN w:val="0"/>
        <w:adjustRightInd w:val="0"/>
        <w:jc w:val="center"/>
        <w:rPr>
          <w:rFonts w:ascii="Times New Roman" w:hAnsi="Times New Roman" w:cs="Times New Roman"/>
          <w:b/>
          <w:color w:val="000000" w:themeColor="text1"/>
          <w:sz w:val="28"/>
          <w:szCs w:val="28"/>
        </w:rPr>
      </w:pPr>
    </w:p>
    <w:p w14:paraId="604B00EF" w14:textId="386FB4C8" w:rsidR="0061076A" w:rsidRDefault="0061076A" w:rsidP="00480C22">
      <w:pPr>
        <w:autoSpaceDE w:val="0"/>
        <w:autoSpaceDN w:val="0"/>
        <w:adjustRightInd w:val="0"/>
        <w:jc w:val="center"/>
        <w:rPr>
          <w:rFonts w:ascii="Times New Roman" w:hAnsi="Times New Roman" w:cs="Times New Roman"/>
          <w:b/>
          <w:color w:val="000000" w:themeColor="text1"/>
          <w:sz w:val="28"/>
          <w:szCs w:val="28"/>
        </w:rPr>
      </w:pPr>
    </w:p>
    <w:p w14:paraId="30771BF9" w14:textId="77777777" w:rsidR="0061076A" w:rsidRDefault="0061076A" w:rsidP="00480C22">
      <w:pPr>
        <w:autoSpaceDE w:val="0"/>
        <w:autoSpaceDN w:val="0"/>
        <w:adjustRightInd w:val="0"/>
        <w:jc w:val="center"/>
        <w:rPr>
          <w:rFonts w:ascii="Times New Roman" w:hAnsi="Times New Roman" w:cs="Times New Roman"/>
          <w:b/>
          <w:color w:val="000000" w:themeColor="text1"/>
          <w:sz w:val="28"/>
          <w:szCs w:val="28"/>
        </w:rPr>
      </w:pPr>
    </w:p>
    <w:p w14:paraId="0E405FA0" w14:textId="77777777" w:rsidR="00480C22" w:rsidRPr="00517E2B" w:rsidRDefault="00480C22" w:rsidP="00480C22">
      <w:pPr>
        <w:autoSpaceDE w:val="0"/>
        <w:autoSpaceDN w:val="0"/>
        <w:adjustRightInd w:val="0"/>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Тулун, 202</w:t>
      </w:r>
      <w:r w:rsidR="00981F88">
        <w:rPr>
          <w:rFonts w:ascii="Times New Roman" w:hAnsi="Times New Roman" w:cs="Times New Roman"/>
          <w:b/>
          <w:color w:val="000000" w:themeColor="text1"/>
          <w:sz w:val="28"/>
          <w:szCs w:val="28"/>
        </w:rPr>
        <w:t>3</w:t>
      </w:r>
      <w:r w:rsidRPr="00517E2B">
        <w:rPr>
          <w:rFonts w:ascii="Times New Roman" w:hAnsi="Times New Roman" w:cs="Times New Roman"/>
          <w:b/>
          <w:color w:val="000000" w:themeColor="text1"/>
          <w:sz w:val="28"/>
          <w:szCs w:val="28"/>
        </w:rPr>
        <w:t xml:space="preserve"> год</w:t>
      </w:r>
    </w:p>
    <w:p w14:paraId="56A1377E" w14:textId="77777777" w:rsidR="00DF5C84" w:rsidRDefault="003202AC" w:rsidP="00A37E8C">
      <w:pPr>
        <w:autoSpaceDE w:val="0"/>
        <w:autoSpaceDN w:val="0"/>
        <w:adjustRightInd w:val="0"/>
        <w:ind w:firstLine="709"/>
        <w:jc w:val="center"/>
        <w:rPr>
          <w:rFonts w:ascii="Times New Roman" w:eastAsiaTheme="minorHAnsi" w:hAnsi="Times New Roman" w:cs="Times New Roman"/>
          <w:b/>
          <w:color w:val="auto"/>
          <w:sz w:val="28"/>
          <w:szCs w:val="28"/>
          <w:lang w:eastAsia="en-US"/>
        </w:rPr>
      </w:pPr>
      <w:r w:rsidRPr="003202AC">
        <w:rPr>
          <w:rFonts w:ascii="Times New Roman" w:eastAsiaTheme="minorHAnsi" w:hAnsi="Times New Roman" w:cs="Times New Roman"/>
          <w:b/>
          <w:color w:val="auto"/>
          <w:sz w:val="28"/>
          <w:szCs w:val="28"/>
          <w:lang w:eastAsia="en-US"/>
        </w:rPr>
        <w:lastRenderedPageBreak/>
        <w:t>СОДЕРЖАНИЕ</w:t>
      </w:r>
    </w:p>
    <w:p w14:paraId="01DAC9B9" w14:textId="77777777" w:rsidR="00A37E8C" w:rsidRPr="00DF5C84" w:rsidRDefault="00A37E8C" w:rsidP="00A37E8C">
      <w:pPr>
        <w:autoSpaceDE w:val="0"/>
        <w:autoSpaceDN w:val="0"/>
        <w:adjustRightInd w:val="0"/>
        <w:ind w:firstLine="709"/>
        <w:jc w:val="center"/>
        <w:rPr>
          <w:rFonts w:ascii="Times New Roman" w:hAnsi="Times New Roman" w:cs="Times New Roman"/>
          <w:b/>
          <w:color w:val="auto"/>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7190"/>
        <w:gridCol w:w="909"/>
      </w:tblGrid>
      <w:tr w:rsidR="00DF5C84" w:rsidRPr="00DF5C84" w14:paraId="0AFBB1AC" w14:textId="77777777" w:rsidTr="00981F88">
        <w:trPr>
          <w:jc w:val="center"/>
        </w:trPr>
        <w:tc>
          <w:tcPr>
            <w:tcW w:w="1028" w:type="pct"/>
            <w:vAlign w:val="center"/>
          </w:tcPr>
          <w:p w14:paraId="417975BB" w14:textId="77777777" w:rsidR="00DF5C84" w:rsidRPr="00DF5C84" w:rsidRDefault="00DF5C84" w:rsidP="00DF5C84">
            <w:pPr>
              <w:jc w:val="center"/>
              <w:rPr>
                <w:rFonts w:ascii="Times New Roman" w:hAnsi="Times New Roman" w:cs="Times New Roman"/>
                <w:color w:val="auto"/>
                <w:sz w:val="28"/>
                <w:szCs w:val="28"/>
              </w:rPr>
            </w:pPr>
            <w:r w:rsidRPr="00DF5C84">
              <w:rPr>
                <w:rFonts w:ascii="Times New Roman" w:hAnsi="Times New Roman" w:cs="Times New Roman"/>
                <w:color w:val="auto"/>
                <w:sz w:val="28"/>
                <w:szCs w:val="28"/>
              </w:rPr>
              <w:t>№</w:t>
            </w:r>
          </w:p>
          <w:p w14:paraId="6BA65143" w14:textId="77777777" w:rsidR="00DF5C84" w:rsidRPr="00DF5C84" w:rsidRDefault="00DF5C84" w:rsidP="00DF5C84">
            <w:pPr>
              <w:jc w:val="center"/>
              <w:rPr>
                <w:rFonts w:ascii="Times New Roman" w:hAnsi="Times New Roman" w:cs="Times New Roman"/>
                <w:color w:val="auto"/>
                <w:sz w:val="28"/>
                <w:szCs w:val="28"/>
              </w:rPr>
            </w:pPr>
            <w:r w:rsidRPr="00DF5C84">
              <w:rPr>
                <w:rFonts w:ascii="Times New Roman" w:hAnsi="Times New Roman" w:cs="Times New Roman"/>
                <w:color w:val="auto"/>
                <w:sz w:val="28"/>
                <w:szCs w:val="28"/>
              </w:rPr>
              <w:t>раздела</w:t>
            </w:r>
          </w:p>
        </w:tc>
        <w:tc>
          <w:tcPr>
            <w:tcW w:w="3526" w:type="pct"/>
            <w:vAlign w:val="center"/>
          </w:tcPr>
          <w:p w14:paraId="66886F5F" w14:textId="77777777" w:rsidR="00DF5C84" w:rsidRPr="00DF5C84" w:rsidRDefault="00DF5C84" w:rsidP="00DF5C84">
            <w:pPr>
              <w:jc w:val="center"/>
              <w:rPr>
                <w:rFonts w:ascii="Times New Roman" w:hAnsi="Times New Roman" w:cs="Times New Roman"/>
                <w:color w:val="auto"/>
                <w:sz w:val="28"/>
                <w:szCs w:val="28"/>
              </w:rPr>
            </w:pPr>
            <w:proofErr w:type="gramStart"/>
            <w:r w:rsidRPr="00DF5C84">
              <w:rPr>
                <w:rFonts w:ascii="Times New Roman" w:hAnsi="Times New Roman" w:cs="Times New Roman"/>
                <w:color w:val="auto"/>
                <w:sz w:val="28"/>
                <w:szCs w:val="28"/>
              </w:rPr>
              <w:t>Содержание  раздела</w:t>
            </w:r>
            <w:proofErr w:type="gramEnd"/>
          </w:p>
        </w:tc>
        <w:tc>
          <w:tcPr>
            <w:tcW w:w="446" w:type="pct"/>
            <w:vAlign w:val="center"/>
          </w:tcPr>
          <w:p w14:paraId="1B258F6B" w14:textId="77777777" w:rsidR="00DF5C84" w:rsidRPr="00DF5C84" w:rsidRDefault="00DF5C84" w:rsidP="00DF5C84">
            <w:pPr>
              <w:jc w:val="center"/>
              <w:rPr>
                <w:rFonts w:ascii="Times New Roman" w:hAnsi="Times New Roman" w:cs="Times New Roman"/>
                <w:color w:val="auto"/>
                <w:sz w:val="28"/>
                <w:szCs w:val="28"/>
              </w:rPr>
            </w:pPr>
            <w:r w:rsidRPr="00DF5C84">
              <w:rPr>
                <w:rFonts w:ascii="Times New Roman" w:hAnsi="Times New Roman" w:cs="Times New Roman"/>
                <w:color w:val="auto"/>
                <w:sz w:val="28"/>
                <w:szCs w:val="28"/>
              </w:rPr>
              <w:t>Стр.</w:t>
            </w:r>
          </w:p>
        </w:tc>
      </w:tr>
      <w:tr w:rsidR="00DF5C84" w:rsidRPr="00DF5C84" w14:paraId="187559CD" w14:textId="77777777" w:rsidTr="00981F88">
        <w:trPr>
          <w:jc w:val="center"/>
        </w:trPr>
        <w:tc>
          <w:tcPr>
            <w:tcW w:w="1028" w:type="pct"/>
            <w:vAlign w:val="center"/>
          </w:tcPr>
          <w:p w14:paraId="74DBD6FE"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1.</w:t>
            </w:r>
          </w:p>
        </w:tc>
        <w:tc>
          <w:tcPr>
            <w:tcW w:w="3526" w:type="pct"/>
            <w:vAlign w:val="center"/>
          </w:tcPr>
          <w:p w14:paraId="30D3C15D" w14:textId="77777777" w:rsidR="00DF5C84" w:rsidRPr="00DF5C84" w:rsidRDefault="00DF5C84" w:rsidP="0086058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ОБЩ</w:t>
            </w:r>
            <w:r w:rsidR="0086058F">
              <w:rPr>
                <w:rFonts w:ascii="Times New Roman" w:hAnsi="Times New Roman" w:cs="Times New Roman"/>
                <w:b/>
                <w:color w:val="auto"/>
                <w:sz w:val="28"/>
                <w:szCs w:val="28"/>
              </w:rPr>
              <w:t>Е</w:t>
            </w:r>
            <w:r w:rsidRPr="00DF5C84">
              <w:rPr>
                <w:rFonts w:ascii="Times New Roman" w:hAnsi="Times New Roman" w:cs="Times New Roman"/>
                <w:b/>
                <w:color w:val="auto"/>
                <w:sz w:val="28"/>
                <w:szCs w:val="28"/>
              </w:rPr>
              <w:t>Е ПОЛОЖЕНИ</w:t>
            </w:r>
            <w:r w:rsidR="0086058F">
              <w:rPr>
                <w:rFonts w:ascii="Times New Roman" w:hAnsi="Times New Roman" w:cs="Times New Roman"/>
                <w:b/>
                <w:color w:val="auto"/>
                <w:sz w:val="28"/>
                <w:szCs w:val="28"/>
              </w:rPr>
              <w:t>Е</w:t>
            </w:r>
          </w:p>
        </w:tc>
        <w:tc>
          <w:tcPr>
            <w:tcW w:w="446" w:type="pct"/>
            <w:vAlign w:val="center"/>
          </w:tcPr>
          <w:p w14:paraId="46ADE6A0" w14:textId="77777777" w:rsidR="00DF5C84" w:rsidRPr="00DF5C84" w:rsidRDefault="00A2378B" w:rsidP="00DF5C84">
            <w:pPr>
              <w:jc w:val="center"/>
              <w:rPr>
                <w:rFonts w:ascii="Times New Roman" w:hAnsi="Times New Roman" w:cs="Times New Roman"/>
                <w:b/>
              </w:rPr>
            </w:pPr>
            <w:r>
              <w:rPr>
                <w:rFonts w:ascii="Times New Roman" w:hAnsi="Times New Roman" w:cs="Times New Roman"/>
                <w:b/>
              </w:rPr>
              <w:t>4</w:t>
            </w:r>
          </w:p>
        </w:tc>
      </w:tr>
      <w:tr w:rsidR="00DF5C84" w:rsidRPr="00DF5C84" w14:paraId="6277F721" w14:textId="77777777" w:rsidTr="00981F88">
        <w:trPr>
          <w:trHeight w:val="493"/>
          <w:jc w:val="center"/>
        </w:trPr>
        <w:tc>
          <w:tcPr>
            <w:tcW w:w="1028" w:type="pct"/>
            <w:vAlign w:val="center"/>
          </w:tcPr>
          <w:p w14:paraId="6902C07F"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w:t>
            </w:r>
          </w:p>
        </w:tc>
        <w:tc>
          <w:tcPr>
            <w:tcW w:w="3526" w:type="pct"/>
            <w:vAlign w:val="center"/>
          </w:tcPr>
          <w:p w14:paraId="299FBCBA"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ОЦЕНКА ДОСТИГНУТЫХ ЦЕЛЕЙ СОЦИАЛЬНО-ЭКОНОМИЧЕСКОГО РАЗВИТИЯ ТУЛУНСКОГО МУНИЦИПАЛЬНОГО РАЙОНА</w:t>
            </w:r>
          </w:p>
        </w:tc>
        <w:tc>
          <w:tcPr>
            <w:tcW w:w="446" w:type="pct"/>
            <w:vAlign w:val="center"/>
          </w:tcPr>
          <w:p w14:paraId="7017F752" w14:textId="77777777" w:rsidR="00DF5C84" w:rsidRPr="00DF5C84" w:rsidRDefault="00A2378B" w:rsidP="00DF5C84">
            <w:pPr>
              <w:jc w:val="center"/>
              <w:rPr>
                <w:rFonts w:ascii="Times New Roman" w:hAnsi="Times New Roman" w:cs="Times New Roman"/>
                <w:b/>
              </w:rPr>
            </w:pPr>
            <w:r>
              <w:rPr>
                <w:rFonts w:ascii="Times New Roman" w:hAnsi="Times New Roman" w:cs="Times New Roman"/>
                <w:b/>
              </w:rPr>
              <w:t>5</w:t>
            </w:r>
          </w:p>
        </w:tc>
      </w:tr>
      <w:tr w:rsidR="00DF5C84" w:rsidRPr="00DF5C84" w14:paraId="796F9134" w14:textId="77777777" w:rsidTr="00981F88">
        <w:trPr>
          <w:jc w:val="center"/>
        </w:trPr>
        <w:tc>
          <w:tcPr>
            <w:tcW w:w="1028" w:type="pct"/>
            <w:vAlign w:val="center"/>
          </w:tcPr>
          <w:p w14:paraId="2F508E06"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2.1.</w:t>
            </w:r>
          </w:p>
        </w:tc>
        <w:tc>
          <w:tcPr>
            <w:tcW w:w="3526" w:type="pct"/>
            <w:vAlign w:val="center"/>
          </w:tcPr>
          <w:p w14:paraId="40653846"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Социально-экономическое положение Тулунского муниципального района</w:t>
            </w:r>
          </w:p>
        </w:tc>
        <w:tc>
          <w:tcPr>
            <w:tcW w:w="446" w:type="pct"/>
            <w:vAlign w:val="center"/>
          </w:tcPr>
          <w:p w14:paraId="062CA2D6" w14:textId="77777777" w:rsidR="00DF5C84" w:rsidRPr="00DF5C84" w:rsidRDefault="00A2378B" w:rsidP="00DF5C84">
            <w:pPr>
              <w:jc w:val="center"/>
              <w:rPr>
                <w:rFonts w:ascii="Times New Roman" w:hAnsi="Times New Roman" w:cs="Times New Roman"/>
                <w:b/>
              </w:rPr>
            </w:pPr>
            <w:r>
              <w:rPr>
                <w:rFonts w:ascii="Times New Roman" w:hAnsi="Times New Roman" w:cs="Times New Roman"/>
                <w:b/>
              </w:rPr>
              <w:t>5</w:t>
            </w:r>
          </w:p>
        </w:tc>
      </w:tr>
      <w:tr w:rsidR="00DF5C84" w:rsidRPr="00DF5C84" w14:paraId="074DEB75" w14:textId="77777777" w:rsidTr="00981F88">
        <w:trPr>
          <w:trHeight w:val="244"/>
          <w:jc w:val="center"/>
        </w:trPr>
        <w:tc>
          <w:tcPr>
            <w:tcW w:w="1028" w:type="pct"/>
            <w:vAlign w:val="center"/>
          </w:tcPr>
          <w:p w14:paraId="48227133"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2.1.1.</w:t>
            </w:r>
          </w:p>
        </w:tc>
        <w:tc>
          <w:tcPr>
            <w:tcW w:w="3526" w:type="pct"/>
            <w:vAlign w:val="center"/>
          </w:tcPr>
          <w:p w14:paraId="6C5D8E5C"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Общая информация о Тулунском муниципальном районе</w:t>
            </w:r>
          </w:p>
        </w:tc>
        <w:tc>
          <w:tcPr>
            <w:tcW w:w="446" w:type="pct"/>
            <w:vAlign w:val="center"/>
          </w:tcPr>
          <w:p w14:paraId="5C2B61A5" w14:textId="77777777" w:rsidR="00DF5C84" w:rsidRPr="008C2592" w:rsidRDefault="00A2378B" w:rsidP="00DF5C84">
            <w:pPr>
              <w:jc w:val="center"/>
              <w:rPr>
                <w:rFonts w:ascii="Times New Roman" w:hAnsi="Times New Roman" w:cs="Times New Roman"/>
                <w:i/>
              </w:rPr>
            </w:pPr>
            <w:r w:rsidRPr="008C2592">
              <w:rPr>
                <w:rFonts w:ascii="Times New Roman" w:hAnsi="Times New Roman" w:cs="Times New Roman"/>
                <w:i/>
              </w:rPr>
              <w:t>5</w:t>
            </w:r>
          </w:p>
        </w:tc>
      </w:tr>
      <w:tr w:rsidR="00DF5C84" w:rsidRPr="00DF5C84" w14:paraId="5A87B957" w14:textId="77777777" w:rsidTr="00981F88">
        <w:trPr>
          <w:trHeight w:val="244"/>
          <w:jc w:val="center"/>
        </w:trPr>
        <w:tc>
          <w:tcPr>
            <w:tcW w:w="1028" w:type="pct"/>
            <w:vAlign w:val="center"/>
          </w:tcPr>
          <w:p w14:paraId="534EAC4A"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2.1.2.</w:t>
            </w:r>
          </w:p>
        </w:tc>
        <w:tc>
          <w:tcPr>
            <w:tcW w:w="3526" w:type="pct"/>
            <w:vAlign w:val="center"/>
          </w:tcPr>
          <w:p w14:paraId="0C3462FC"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Анализ социально-экономического положения Тулунского муниципального района</w:t>
            </w:r>
          </w:p>
        </w:tc>
        <w:tc>
          <w:tcPr>
            <w:tcW w:w="446" w:type="pct"/>
            <w:vAlign w:val="center"/>
          </w:tcPr>
          <w:p w14:paraId="50C617B1" w14:textId="77777777" w:rsidR="00DF5C84" w:rsidRPr="008C2592" w:rsidRDefault="00A2378B" w:rsidP="00DF5C84">
            <w:pPr>
              <w:jc w:val="center"/>
              <w:rPr>
                <w:rFonts w:ascii="Times New Roman" w:hAnsi="Times New Roman" w:cs="Times New Roman"/>
                <w:i/>
              </w:rPr>
            </w:pPr>
            <w:r w:rsidRPr="008C2592">
              <w:rPr>
                <w:rFonts w:ascii="Times New Roman" w:hAnsi="Times New Roman" w:cs="Times New Roman"/>
                <w:i/>
              </w:rPr>
              <w:t>11</w:t>
            </w:r>
          </w:p>
        </w:tc>
      </w:tr>
      <w:tr w:rsidR="00DF5C84" w:rsidRPr="00DF5C84" w14:paraId="5CDB623B" w14:textId="77777777" w:rsidTr="00981F88">
        <w:trPr>
          <w:jc w:val="center"/>
        </w:trPr>
        <w:tc>
          <w:tcPr>
            <w:tcW w:w="1028" w:type="pct"/>
            <w:vAlign w:val="center"/>
          </w:tcPr>
          <w:p w14:paraId="23DE28DB"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2.1.2.1.</w:t>
            </w:r>
          </w:p>
        </w:tc>
        <w:tc>
          <w:tcPr>
            <w:tcW w:w="3526" w:type="pct"/>
            <w:vAlign w:val="center"/>
          </w:tcPr>
          <w:p w14:paraId="1CD222C4"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Экономический потенциал</w:t>
            </w:r>
          </w:p>
        </w:tc>
        <w:tc>
          <w:tcPr>
            <w:tcW w:w="446" w:type="pct"/>
            <w:vAlign w:val="center"/>
          </w:tcPr>
          <w:p w14:paraId="448C7E70" w14:textId="77777777" w:rsidR="00DF5C84" w:rsidRPr="00DF5C84" w:rsidRDefault="00A2378B" w:rsidP="00DF5C84">
            <w:pPr>
              <w:jc w:val="center"/>
              <w:rPr>
                <w:rFonts w:ascii="Times New Roman" w:hAnsi="Times New Roman" w:cs="Times New Roman"/>
                <w:i/>
              </w:rPr>
            </w:pPr>
            <w:r>
              <w:rPr>
                <w:rFonts w:ascii="Times New Roman" w:hAnsi="Times New Roman" w:cs="Times New Roman"/>
                <w:i/>
              </w:rPr>
              <w:t>11</w:t>
            </w:r>
          </w:p>
        </w:tc>
      </w:tr>
      <w:tr w:rsidR="00DF5C84" w:rsidRPr="00DF5C84" w14:paraId="061C4AEC" w14:textId="77777777" w:rsidTr="00981F88">
        <w:trPr>
          <w:jc w:val="center"/>
        </w:trPr>
        <w:tc>
          <w:tcPr>
            <w:tcW w:w="1028" w:type="pct"/>
            <w:vAlign w:val="center"/>
          </w:tcPr>
          <w:p w14:paraId="67545F93"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2.1.2.2.</w:t>
            </w:r>
          </w:p>
        </w:tc>
        <w:tc>
          <w:tcPr>
            <w:tcW w:w="3526" w:type="pct"/>
            <w:vAlign w:val="center"/>
          </w:tcPr>
          <w:p w14:paraId="2AE38B0E" w14:textId="77777777" w:rsidR="00DF5C84" w:rsidRPr="00DF5C84" w:rsidRDefault="00DF5C84" w:rsidP="00737218">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Основные макроэкономически</w:t>
            </w:r>
            <w:r w:rsidR="00737218">
              <w:rPr>
                <w:rFonts w:ascii="Times New Roman" w:hAnsi="Times New Roman" w:cs="Times New Roman"/>
                <w:i/>
                <w:color w:val="auto"/>
                <w:sz w:val="28"/>
                <w:szCs w:val="28"/>
              </w:rPr>
              <w:t>е</w:t>
            </w:r>
            <w:r w:rsidRPr="00DF5C84">
              <w:rPr>
                <w:rFonts w:ascii="Times New Roman" w:hAnsi="Times New Roman" w:cs="Times New Roman"/>
                <w:i/>
                <w:color w:val="auto"/>
                <w:sz w:val="28"/>
                <w:szCs w:val="28"/>
              </w:rPr>
              <w:t xml:space="preserve"> показатели</w:t>
            </w:r>
          </w:p>
        </w:tc>
        <w:tc>
          <w:tcPr>
            <w:tcW w:w="446" w:type="pct"/>
            <w:vAlign w:val="center"/>
          </w:tcPr>
          <w:p w14:paraId="765A6D34" w14:textId="77777777" w:rsidR="00DF5C84" w:rsidRPr="00DF5C84" w:rsidRDefault="00A2378B" w:rsidP="008C2592">
            <w:pPr>
              <w:jc w:val="center"/>
              <w:rPr>
                <w:rFonts w:ascii="Times New Roman" w:hAnsi="Times New Roman" w:cs="Times New Roman"/>
                <w:i/>
              </w:rPr>
            </w:pPr>
            <w:r>
              <w:rPr>
                <w:rFonts w:ascii="Times New Roman" w:hAnsi="Times New Roman" w:cs="Times New Roman"/>
                <w:i/>
              </w:rPr>
              <w:t>1</w:t>
            </w:r>
            <w:r w:rsidR="008C2592">
              <w:rPr>
                <w:rFonts w:ascii="Times New Roman" w:hAnsi="Times New Roman" w:cs="Times New Roman"/>
                <w:i/>
              </w:rPr>
              <w:t>1</w:t>
            </w:r>
          </w:p>
        </w:tc>
      </w:tr>
      <w:tr w:rsidR="00DF5C84" w:rsidRPr="00DF5C84" w14:paraId="28F95284" w14:textId="77777777" w:rsidTr="00981F88">
        <w:trPr>
          <w:jc w:val="center"/>
        </w:trPr>
        <w:tc>
          <w:tcPr>
            <w:tcW w:w="1028" w:type="pct"/>
            <w:vAlign w:val="center"/>
          </w:tcPr>
          <w:p w14:paraId="0672E9EC"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2.2.</w:t>
            </w:r>
          </w:p>
        </w:tc>
        <w:tc>
          <w:tcPr>
            <w:tcW w:w="3526" w:type="pct"/>
            <w:vAlign w:val="center"/>
          </w:tcPr>
          <w:p w14:paraId="0184C054"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Место Тулунского муниципального района в Иркутской области</w:t>
            </w:r>
          </w:p>
        </w:tc>
        <w:tc>
          <w:tcPr>
            <w:tcW w:w="446" w:type="pct"/>
            <w:vAlign w:val="center"/>
          </w:tcPr>
          <w:p w14:paraId="5CD315D4" w14:textId="77777777" w:rsidR="00DF5C84" w:rsidRPr="008C2592" w:rsidRDefault="00A2378B" w:rsidP="00DF5C84">
            <w:pPr>
              <w:jc w:val="center"/>
              <w:rPr>
                <w:rFonts w:ascii="Times New Roman" w:hAnsi="Times New Roman" w:cs="Times New Roman"/>
                <w:b/>
              </w:rPr>
            </w:pPr>
            <w:r w:rsidRPr="008C2592">
              <w:rPr>
                <w:rFonts w:ascii="Times New Roman" w:hAnsi="Times New Roman" w:cs="Times New Roman"/>
                <w:b/>
              </w:rPr>
              <w:t>13</w:t>
            </w:r>
          </w:p>
        </w:tc>
      </w:tr>
      <w:tr w:rsidR="00DF5C84" w:rsidRPr="00DF5C84" w14:paraId="3872D744" w14:textId="77777777" w:rsidTr="00981F88">
        <w:trPr>
          <w:jc w:val="center"/>
        </w:trPr>
        <w:tc>
          <w:tcPr>
            <w:tcW w:w="1028" w:type="pct"/>
            <w:vAlign w:val="center"/>
          </w:tcPr>
          <w:p w14:paraId="7FDF517D"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2.3.</w:t>
            </w:r>
          </w:p>
        </w:tc>
        <w:tc>
          <w:tcPr>
            <w:tcW w:w="3526" w:type="pct"/>
            <w:vAlign w:val="center"/>
          </w:tcPr>
          <w:p w14:paraId="354629D0"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Развитие сельских поселений Тулунского муниципального района</w:t>
            </w:r>
          </w:p>
        </w:tc>
        <w:tc>
          <w:tcPr>
            <w:tcW w:w="446" w:type="pct"/>
            <w:vAlign w:val="center"/>
          </w:tcPr>
          <w:p w14:paraId="5FBEDEB6" w14:textId="77777777" w:rsidR="00DF5C84" w:rsidRPr="008C2592" w:rsidRDefault="00A2378B" w:rsidP="00DF5C84">
            <w:pPr>
              <w:jc w:val="center"/>
              <w:rPr>
                <w:rFonts w:ascii="Times New Roman" w:hAnsi="Times New Roman" w:cs="Times New Roman"/>
                <w:b/>
              </w:rPr>
            </w:pPr>
            <w:r w:rsidRPr="008C2592">
              <w:rPr>
                <w:rFonts w:ascii="Times New Roman" w:hAnsi="Times New Roman" w:cs="Times New Roman"/>
                <w:b/>
              </w:rPr>
              <w:t>13</w:t>
            </w:r>
          </w:p>
        </w:tc>
      </w:tr>
      <w:tr w:rsidR="00DF5C84" w:rsidRPr="00DF5C84" w14:paraId="0FEFD4F5" w14:textId="77777777" w:rsidTr="00981F88">
        <w:trPr>
          <w:jc w:val="center"/>
        </w:trPr>
        <w:tc>
          <w:tcPr>
            <w:tcW w:w="1028" w:type="pct"/>
            <w:vAlign w:val="center"/>
          </w:tcPr>
          <w:p w14:paraId="28B91BCE"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2.4.</w:t>
            </w:r>
          </w:p>
        </w:tc>
        <w:tc>
          <w:tcPr>
            <w:tcW w:w="3526" w:type="pct"/>
            <w:vAlign w:val="center"/>
          </w:tcPr>
          <w:p w14:paraId="606C67FB"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Основные факторы социально-экономического развития Тулунского муниципального района</w:t>
            </w:r>
          </w:p>
        </w:tc>
        <w:tc>
          <w:tcPr>
            <w:tcW w:w="446" w:type="pct"/>
            <w:vAlign w:val="center"/>
          </w:tcPr>
          <w:p w14:paraId="39DDE03A" w14:textId="77777777" w:rsidR="00DF5C84" w:rsidRPr="008C2592" w:rsidRDefault="00A2378B" w:rsidP="008C2592">
            <w:pPr>
              <w:jc w:val="center"/>
              <w:rPr>
                <w:rFonts w:ascii="Times New Roman" w:hAnsi="Times New Roman" w:cs="Times New Roman"/>
                <w:b/>
              </w:rPr>
            </w:pPr>
            <w:r w:rsidRPr="008C2592">
              <w:rPr>
                <w:rFonts w:ascii="Times New Roman" w:hAnsi="Times New Roman" w:cs="Times New Roman"/>
                <w:b/>
              </w:rPr>
              <w:t>6</w:t>
            </w:r>
            <w:r w:rsidR="008C2592" w:rsidRPr="008C2592">
              <w:rPr>
                <w:rFonts w:ascii="Times New Roman" w:hAnsi="Times New Roman" w:cs="Times New Roman"/>
                <w:b/>
              </w:rPr>
              <w:t>8</w:t>
            </w:r>
          </w:p>
        </w:tc>
      </w:tr>
      <w:tr w:rsidR="00DF5C84" w:rsidRPr="00DF5C84" w14:paraId="3E4056CE" w14:textId="77777777" w:rsidTr="00981F88">
        <w:trPr>
          <w:trHeight w:val="1074"/>
          <w:jc w:val="center"/>
        </w:trPr>
        <w:tc>
          <w:tcPr>
            <w:tcW w:w="1028" w:type="pct"/>
            <w:vAlign w:val="center"/>
          </w:tcPr>
          <w:p w14:paraId="7EC98435"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w:t>
            </w:r>
          </w:p>
        </w:tc>
        <w:tc>
          <w:tcPr>
            <w:tcW w:w="3526" w:type="pct"/>
            <w:vAlign w:val="center"/>
          </w:tcPr>
          <w:p w14:paraId="13E1D0DB"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ПРИОРИТЕТЫ, ЦЕЛИ, ЗАДАЧИ СОЦИАЛЬНО-ЭКОНОМИЧЕСКОГО РАЗВИТИЯ ТУЛУНСКОГО МУНИЦИПАЛЬНОГО РАЙОНА</w:t>
            </w:r>
          </w:p>
        </w:tc>
        <w:tc>
          <w:tcPr>
            <w:tcW w:w="446" w:type="pct"/>
            <w:vAlign w:val="center"/>
          </w:tcPr>
          <w:p w14:paraId="59160EBD" w14:textId="77777777" w:rsidR="00DF5C84" w:rsidRPr="008C2592" w:rsidRDefault="00A2378B" w:rsidP="008C2592">
            <w:pPr>
              <w:jc w:val="center"/>
              <w:rPr>
                <w:rFonts w:ascii="Times New Roman" w:hAnsi="Times New Roman" w:cs="Times New Roman"/>
                <w:b/>
              </w:rPr>
            </w:pPr>
            <w:r w:rsidRPr="008C2592">
              <w:rPr>
                <w:rFonts w:ascii="Times New Roman" w:hAnsi="Times New Roman" w:cs="Times New Roman"/>
                <w:b/>
              </w:rPr>
              <w:t>6</w:t>
            </w:r>
            <w:r w:rsidR="008C2592" w:rsidRPr="008C2592">
              <w:rPr>
                <w:rFonts w:ascii="Times New Roman" w:hAnsi="Times New Roman" w:cs="Times New Roman"/>
                <w:b/>
              </w:rPr>
              <w:t>8</w:t>
            </w:r>
          </w:p>
        </w:tc>
      </w:tr>
      <w:tr w:rsidR="00DF5C84" w:rsidRPr="00DF5C84" w14:paraId="61D01632" w14:textId="77777777" w:rsidTr="00981F88">
        <w:trPr>
          <w:trHeight w:val="302"/>
          <w:jc w:val="center"/>
        </w:trPr>
        <w:tc>
          <w:tcPr>
            <w:tcW w:w="1028" w:type="pct"/>
            <w:vAlign w:val="center"/>
          </w:tcPr>
          <w:p w14:paraId="454EF720"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3.1.</w:t>
            </w:r>
          </w:p>
        </w:tc>
        <w:tc>
          <w:tcPr>
            <w:tcW w:w="3526" w:type="pct"/>
            <w:vAlign w:val="center"/>
          </w:tcPr>
          <w:p w14:paraId="016B5BBF" w14:textId="77777777" w:rsidR="00DF5C84" w:rsidRPr="00DF5C84" w:rsidRDefault="00F50F92" w:rsidP="00737218">
            <w:pPr>
              <w:rPr>
                <w:rFonts w:ascii="Times New Roman" w:hAnsi="Times New Roman" w:cs="Times New Roman"/>
                <w:b/>
                <w:color w:val="auto"/>
                <w:sz w:val="28"/>
                <w:szCs w:val="28"/>
              </w:rPr>
            </w:pPr>
            <w:r>
              <w:rPr>
                <w:rFonts w:ascii="Times New Roman" w:hAnsi="Times New Roman" w:cs="Times New Roman"/>
                <w:b/>
                <w:color w:val="auto"/>
                <w:sz w:val="28"/>
                <w:szCs w:val="28"/>
              </w:rPr>
              <w:t>Приоритет 1</w:t>
            </w:r>
            <w:r w:rsidR="008A2B7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00737218">
              <w:rPr>
                <w:rFonts w:ascii="Times New Roman" w:hAnsi="Times New Roman" w:cs="Times New Roman"/>
                <w:b/>
                <w:color w:val="auto"/>
                <w:sz w:val="28"/>
                <w:szCs w:val="28"/>
              </w:rPr>
              <w:t>Накопление и развитие человеческого капитала</w:t>
            </w:r>
            <w:r>
              <w:rPr>
                <w:rFonts w:ascii="Times New Roman" w:hAnsi="Times New Roman" w:cs="Times New Roman"/>
                <w:b/>
                <w:color w:val="auto"/>
                <w:sz w:val="28"/>
                <w:szCs w:val="28"/>
              </w:rPr>
              <w:t>»</w:t>
            </w:r>
          </w:p>
        </w:tc>
        <w:tc>
          <w:tcPr>
            <w:tcW w:w="446" w:type="pct"/>
            <w:vAlign w:val="center"/>
          </w:tcPr>
          <w:p w14:paraId="0EAB6F0E" w14:textId="77777777" w:rsidR="00DF5C84" w:rsidRPr="008C2592" w:rsidRDefault="008C2592" w:rsidP="008C2592">
            <w:pPr>
              <w:jc w:val="center"/>
              <w:rPr>
                <w:rFonts w:ascii="Times New Roman" w:hAnsi="Times New Roman" w:cs="Times New Roman"/>
                <w:b/>
              </w:rPr>
            </w:pPr>
            <w:r w:rsidRPr="008C2592">
              <w:rPr>
                <w:rFonts w:ascii="Times New Roman" w:hAnsi="Times New Roman" w:cs="Times New Roman"/>
                <w:b/>
              </w:rPr>
              <w:t>69</w:t>
            </w:r>
          </w:p>
        </w:tc>
      </w:tr>
      <w:tr w:rsidR="00DF5C84" w:rsidRPr="00DF5C84" w14:paraId="26CD2635" w14:textId="77777777" w:rsidTr="00981F88">
        <w:trPr>
          <w:jc w:val="center"/>
        </w:trPr>
        <w:tc>
          <w:tcPr>
            <w:tcW w:w="1028" w:type="pct"/>
            <w:vAlign w:val="center"/>
          </w:tcPr>
          <w:p w14:paraId="06F064A8"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3.1.1.</w:t>
            </w:r>
          </w:p>
        </w:tc>
        <w:tc>
          <w:tcPr>
            <w:tcW w:w="3526" w:type="pct"/>
            <w:vAlign w:val="center"/>
          </w:tcPr>
          <w:p w14:paraId="4F522CCA"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Образование</w:t>
            </w:r>
          </w:p>
        </w:tc>
        <w:tc>
          <w:tcPr>
            <w:tcW w:w="446" w:type="pct"/>
            <w:vAlign w:val="center"/>
          </w:tcPr>
          <w:p w14:paraId="1E8D1E39" w14:textId="77777777" w:rsidR="00DF5C84" w:rsidRPr="00DF5C84" w:rsidRDefault="008C2592" w:rsidP="00DF5C84">
            <w:pPr>
              <w:jc w:val="center"/>
              <w:rPr>
                <w:rFonts w:ascii="Times New Roman" w:hAnsi="Times New Roman" w:cs="Times New Roman"/>
                <w:i/>
              </w:rPr>
            </w:pPr>
            <w:r>
              <w:rPr>
                <w:rFonts w:ascii="Times New Roman" w:hAnsi="Times New Roman" w:cs="Times New Roman"/>
                <w:i/>
              </w:rPr>
              <w:t>69</w:t>
            </w:r>
          </w:p>
        </w:tc>
      </w:tr>
      <w:tr w:rsidR="00DF5C84" w:rsidRPr="00DF5C84" w14:paraId="0FB47909" w14:textId="77777777" w:rsidTr="00981F88">
        <w:trPr>
          <w:jc w:val="center"/>
        </w:trPr>
        <w:tc>
          <w:tcPr>
            <w:tcW w:w="1028" w:type="pct"/>
            <w:vAlign w:val="center"/>
          </w:tcPr>
          <w:p w14:paraId="273F8D42"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3.1.2.</w:t>
            </w:r>
          </w:p>
        </w:tc>
        <w:tc>
          <w:tcPr>
            <w:tcW w:w="3526" w:type="pct"/>
            <w:vAlign w:val="center"/>
          </w:tcPr>
          <w:p w14:paraId="4C1AD3D3"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Здравоохранение</w:t>
            </w:r>
          </w:p>
        </w:tc>
        <w:tc>
          <w:tcPr>
            <w:tcW w:w="446" w:type="pct"/>
            <w:vAlign w:val="center"/>
          </w:tcPr>
          <w:p w14:paraId="3C3D1DFE" w14:textId="77777777" w:rsidR="00DF5C84" w:rsidRPr="00DF5C84" w:rsidRDefault="008C2592" w:rsidP="00DF5C84">
            <w:pPr>
              <w:jc w:val="center"/>
              <w:rPr>
                <w:rFonts w:ascii="Times New Roman" w:hAnsi="Times New Roman" w:cs="Times New Roman"/>
                <w:i/>
              </w:rPr>
            </w:pPr>
            <w:r>
              <w:rPr>
                <w:rFonts w:ascii="Times New Roman" w:hAnsi="Times New Roman" w:cs="Times New Roman"/>
                <w:i/>
              </w:rPr>
              <w:t>71</w:t>
            </w:r>
          </w:p>
        </w:tc>
      </w:tr>
      <w:tr w:rsidR="00DF5C84" w:rsidRPr="00DF5C84" w14:paraId="42B96A86" w14:textId="77777777" w:rsidTr="00981F88">
        <w:trPr>
          <w:jc w:val="center"/>
        </w:trPr>
        <w:tc>
          <w:tcPr>
            <w:tcW w:w="1028" w:type="pct"/>
            <w:vAlign w:val="center"/>
          </w:tcPr>
          <w:p w14:paraId="199406FE"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3.1.3.</w:t>
            </w:r>
          </w:p>
        </w:tc>
        <w:tc>
          <w:tcPr>
            <w:tcW w:w="3526" w:type="pct"/>
            <w:vAlign w:val="center"/>
          </w:tcPr>
          <w:p w14:paraId="5EDD0501"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Культура, физическая культура и спорт, молодёжная политика</w:t>
            </w:r>
          </w:p>
        </w:tc>
        <w:tc>
          <w:tcPr>
            <w:tcW w:w="446" w:type="pct"/>
            <w:vAlign w:val="center"/>
          </w:tcPr>
          <w:p w14:paraId="6015E32F" w14:textId="77777777" w:rsidR="00DF5C84" w:rsidRPr="00DF5C84" w:rsidRDefault="00A2378B" w:rsidP="008C2592">
            <w:pPr>
              <w:jc w:val="center"/>
              <w:rPr>
                <w:rFonts w:ascii="Times New Roman" w:hAnsi="Times New Roman" w:cs="Times New Roman"/>
                <w:i/>
              </w:rPr>
            </w:pPr>
            <w:r>
              <w:rPr>
                <w:rFonts w:ascii="Times New Roman" w:hAnsi="Times New Roman" w:cs="Times New Roman"/>
                <w:i/>
              </w:rPr>
              <w:t>8</w:t>
            </w:r>
            <w:r w:rsidR="008C2592">
              <w:rPr>
                <w:rFonts w:ascii="Times New Roman" w:hAnsi="Times New Roman" w:cs="Times New Roman"/>
                <w:i/>
              </w:rPr>
              <w:t>2</w:t>
            </w:r>
          </w:p>
        </w:tc>
      </w:tr>
      <w:tr w:rsidR="00DF5C84" w:rsidRPr="00DF5C84" w14:paraId="1C678BB2" w14:textId="77777777" w:rsidTr="00981F88">
        <w:trPr>
          <w:jc w:val="center"/>
        </w:trPr>
        <w:tc>
          <w:tcPr>
            <w:tcW w:w="1028" w:type="pct"/>
            <w:vAlign w:val="center"/>
          </w:tcPr>
          <w:p w14:paraId="5E387876"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3.2.</w:t>
            </w:r>
          </w:p>
        </w:tc>
        <w:tc>
          <w:tcPr>
            <w:tcW w:w="3526" w:type="pct"/>
            <w:vAlign w:val="center"/>
          </w:tcPr>
          <w:p w14:paraId="37722248" w14:textId="77777777" w:rsidR="00DF5C84" w:rsidRPr="00DF5C84" w:rsidRDefault="00F50F92" w:rsidP="00737218">
            <w:pPr>
              <w:rPr>
                <w:rFonts w:ascii="Times New Roman" w:hAnsi="Times New Roman" w:cs="Times New Roman"/>
                <w:b/>
                <w:color w:val="auto"/>
                <w:sz w:val="28"/>
                <w:szCs w:val="28"/>
              </w:rPr>
            </w:pPr>
            <w:r>
              <w:rPr>
                <w:rFonts w:ascii="Times New Roman" w:hAnsi="Times New Roman" w:cs="Times New Roman"/>
                <w:b/>
                <w:color w:val="auto"/>
                <w:sz w:val="28"/>
                <w:szCs w:val="28"/>
              </w:rPr>
              <w:t>Приоритет 2</w:t>
            </w:r>
            <w:r w:rsidR="008A2B7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00737218">
              <w:rPr>
                <w:rFonts w:ascii="Times New Roman" w:hAnsi="Times New Roman" w:cs="Times New Roman"/>
                <w:b/>
                <w:color w:val="auto"/>
                <w:sz w:val="28"/>
                <w:szCs w:val="28"/>
              </w:rPr>
              <w:t>Создание комфортного пространства для жизни</w:t>
            </w:r>
            <w:r>
              <w:rPr>
                <w:rFonts w:ascii="Times New Roman" w:hAnsi="Times New Roman" w:cs="Times New Roman"/>
                <w:b/>
                <w:color w:val="auto"/>
                <w:sz w:val="28"/>
                <w:szCs w:val="28"/>
              </w:rPr>
              <w:t>»</w:t>
            </w:r>
          </w:p>
        </w:tc>
        <w:tc>
          <w:tcPr>
            <w:tcW w:w="446" w:type="pct"/>
            <w:vAlign w:val="center"/>
          </w:tcPr>
          <w:p w14:paraId="3099EEB6" w14:textId="77777777" w:rsidR="00DF5C84" w:rsidRPr="008C2592" w:rsidRDefault="008C2592" w:rsidP="008C2592">
            <w:pPr>
              <w:jc w:val="center"/>
              <w:rPr>
                <w:rFonts w:ascii="Times New Roman" w:hAnsi="Times New Roman" w:cs="Times New Roman"/>
                <w:b/>
              </w:rPr>
            </w:pPr>
            <w:r w:rsidRPr="008C2592">
              <w:rPr>
                <w:rFonts w:ascii="Times New Roman" w:hAnsi="Times New Roman" w:cs="Times New Roman"/>
                <w:b/>
              </w:rPr>
              <w:t>88</w:t>
            </w:r>
          </w:p>
        </w:tc>
      </w:tr>
      <w:tr w:rsidR="00DF5C84" w:rsidRPr="00DF5C84" w14:paraId="23480D2B" w14:textId="77777777" w:rsidTr="00981F88">
        <w:trPr>
          <w:jc w:val="center"/>
        </w:trPr>
        <w:tc>
          <w:tcPr>
            <w:tcW w:w="1028" w:type="pct"/>
            <w:vAlign w:val="center"/>
          </w:tcPr>
          <w:p w14:paraId="4B66DB65"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3.2.1.</w:t>
            </w:r>
          </w:p>
        </w:tc>
        <w:tc>
          <w:tcPr>
            <w:tcW w:w="3526" w:type="pct"/>
            <w:vAlign w:val="center"/>
          </w:tcPr>
          <w:p w14:paraId="43FB8037" w14:textId="77777777" w:rsidR="00DF5C84" w:rsidRPr="00DF5C84" w:rsidRDefault="00DF5C84" w:rsidP="00917529">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Ж</w:t>
            </w:r>
            <w:r w:rsidR="00917529">
              <w:rPr>
                <w:rFonts w:ascii="Times New Roman" w:hAnsi="Times New Roman" w:cs="Times New Roman"/>
                <w:i/>
                <w:color w:val="auto"/>
                <w:sz w:val="28"/>
                <w:szCs w:val="28"/>
              </w:rPr>
              <w:t>илищно-коммунальное хозяйство</w:t>
            </w:r>
          </w:p>
        </w:tc>
        <w:tc>
          <w:tcPr>
            <w:tcW w:w="446" w:type="pct"/>
            <w:vAlign w:val="center"/>
          </w:tcPr>
          <w:p w14:paraId="2272A59C" w14:textId="77777777" w:rsidR="00DF5C84" w:rsidRPr="008C2592" w:rsidRDefault="008C2592" w:rsidP="008C2592">
            <w:pPr>
              <w:jc w:val="center"/>
              <w:rPr>
                <w:rFonts w:ascii="Times New Roman" w:hAnsi="Times New Roman" w:cs="Times New Roman"/>
                <w:i/>
              </w:rPr>
            </w:pPr>
            <w:r w:rsidRPr="008C2592">
              <w:rPr>
                <w:rFonts w:ascii="Times New Roman" w:hAnsi="Times New Roman" w:cs="Times New Roman"/>
                <w:i/>
              </w:rPr>
              <w:t>88</w:t>
            </w:r>
          </w:p>
        </w:tc>
      </w:tr>
      <w:tr w:rsidR="00DF5C84" w:rsidRPr="00DF5C84" w14:paraId="752CD133" w14:textId="77777777" w:rsidTr="00981F88">
        <w:trPr>
          <w:jc w:val="center"/>
        </w:trPr>
        <w:tc>
          <w:tcPr>
            <w:tcW w:w="1028" w:type="pct"/>
            <w:vAlign w:val="center"/>
          </w:tcPr>
          <w:p w14:paraId="1E2DE6A4"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3.2.2.</w:t>
            </w:r>
          </w:p>
        </w:tc>
        <w:tc>
          <w:tcPr>
            <w:tcW w:w="3526" w:type="pct"/>
            <w:vAlign w:val="center"/>
          </w:tcPr>
          <w:p w14:paraId="61F5E802"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sz w:val="28"/>
                <w:szCs w:val="28"/>
              </w:rPr>
              <w:t>Безопасные качественные дороги</w:t>
            </w:r>
          </w:p>
        </w:tc>
        <w:tc>
          <w:tcPr>
            <w:tcW w:w="446" w:type="pct"/>
            <w:vAlign w:val="center"/>
          </w:tcPr>
          <w:p w14:paraId="31D28B0A" w14:textId="77777777" w:rsidR="00DF5C84" w:rsidRPr="008C2592" w:rsidRDefault="008C2592" w:rsidP="00DF5C84">
            <w:pPr>
              <w:jc w:val="center"/>
              <w:rPr>
                <w:rFonts w:ascii="Times New Roman" w:hAnsi="Times New Roman" w:cs="Times New Roman"/>
                <w:i/>
              </w:rPr>
            </w:pPr>
            <w:r w:rsidRPr="008C2592">
              <w:rPr>
                <w:rFonts w:ascii="Times New Roman" w:hAnsi="Times New Roman" w:cs="Times New Roman"/>
                <w:i/>
              </w:rPr>
              <w:t>90</w:t>
            </w:r>
          </w:p>
        </w:tc>
      </w:tr>
      <w:tr w:rsidR="00DF5C84" w:rsidRPr="00DF5C84" w14:paraId="63FE8794" w14:textId="77777777" w:rsidTr="00981F88">
        <w:trPr>
          <w:jc w:val="center"/>
        </w:trPr>
        <w:tc>
          <w:tcPr>
            <w:tcW w:w="1028" w:type="pct"/>
            <w:vAlign w:val="center"/>
          </w:tcPr>
          <w:p w14:paraId="5362982C"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3.2.3</w:t>
            </w:r>
          </w:p>
        </w:tc>
        <w:tc>
          <w:tcPr>
            <w:tcW w:w="3526" w:type="pct"/>
            <w:vAlign w:val="center"/>
          </w:tcPr>
          <w:p w14:paraId="0874B990"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color w:val="auto"/>
                <w:sz w:val="28"/>
                <w:szCs w:val="28"/>
              </w:rPr>
              <w:t>Транспорт</w:t>
            </w:r>
          </w:p>
        </w:tc>
        <w:tc>
          <w:tcPr>
            <w:tcW w:w="446" w:type="pct"/>
            <w:vAlign w:val="center"/>
          </w:tcPr>
          <w:p w14:paraId="00FF7A2C" w14:textId="77777777" w:rsidR="00DF5C84" w:rsidRPr="008C2592" w:rsidRDefault="008C2592" w:rsidP="00DF5C84">
            <w:pPr>
              <w:jc w:val="center"/>
              <w:rPr>
                <w:rFonts w:ascii="Times New Roman" w:hAnsi="Times New Roman" w:cs="Times New Roman"/>
                <w:i/>
              </w:rPr>
            </w:pPr>
            <w:r w:rsidRPr="008C2592">
              <w:rPr>
                <w:rFonts w:ascii="Times New Roman" w:hAnsi="Times New Roman" w:cs="Times New Roman"/>
                <w:i/>
              </w:rPr>
              <w:t>91</w:t>
            </w:r>
          </w:p>
        </w:tc>
      </w:tr>
      <w:tr w:rsidR="00DF5C84" w:rsidRPr="00DF5C84" w14:paraId="06ECF790" w14:textId="77777777" w:rsidTr="00981F88">
        <w:trPr>
          <w:jc w:val="center"/>
        </w:trPr>
        <w:tc>
          <w:tcPr>
            <w:tcW w:w="1028" w:type="pct"/>
            <w:vAlign w:val="center"/>
          </w:tcPr>
          <w:p w14:paraId="36A42F4E"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3.2.4.</w:t>
            </w:r>
          </w:p>
        </w:tc>
        <w:tc>
          <w:tcPr>
            <w:tcW w:w="3526" w:type="pct"/>
            <w:vAlign w:val="center"/>
          </w:tcPr>
          <w:p w14:paraId="53B78FE9" w14:textId="77777777" w:rsidR="00DF5C84" w:rsidRPr="00DF5C84" w:rsidRDefault="00DF5C84" w:rsidP="00DF5C84">
            <w:pPr>
              <w:rPr>
                <w:rFonts w:ascii="Times New Roman" w:hAnsi="Times New Roman" w:cs="Times New Roman"/>
                <w:i/>
                <w:color w:val="auto"/>
                <w:sz w:val="28"/>
                <w:szCs w:val="28"/>
              </w:rPr>
            </w:pPr>
            <w:r w:rsidRPr="00DF5C84">
              <w:rPr>
                <w:rFonts w:ascii="Times New Roman" w:hAnsi="Times New Roman" w:cs="Times New Roman"/>
                <w:i/>
                <w:sz w:val="28"/>
                <w:szCs w:val="28"/>
              </w:rPr>
              <w:t>Связь и телекоммуникации</w:t>
            </w:r>
          </w:p>
        </w:tc>
        <w:tc>
          <w:tcPr>
            <w:tcW w:w="446" w:type="pct"/>
            <w:vAlign w:val="center"/>
          </w:tcPr>
          <w:p w14:paraId="4418CFE9" w14:textId="77777777" w:rsidR="00DF5C84" w:rsidRPr="008C2592" w:rsidRDefault="008C2592" w:rsidP="00DF5C84">
            <w:pPr>
              <w:jc w:val="center"/>
              <w:rPr>
                <w:rFonts w:ascii="Times New Roman" w:hAnsi="Times New Roman" w:cs="Times New Roman"/>
                <w:i/>
              </w:rPr>
            </w:pPr>
            <w:r w:rsidRPr="008C2592">
              <w:rPr>
                <w:rFonts w:ascii="Times New Roman" w:hAnsi="Times New Roman" w:cs="Times New Roman"/>
                <w:i/>
              </w:rPr>
              <w:t>93</w:t>
            </w:r>
          </w:p>
        </w:tc>
      </w:tr>
      <w:tr w:rsidR="00DF5C84" w:rsidRPr="00DF5C84" w14:paraId="737E164C" w14:textId="77777777" w:rsidTr="00981F88">
        <w:trPr>
          <w:jc w:val="center"/>
        </w:trPr>
        <w:tc>
          <w:tcPr>
            <w:tcW w:w="1028" w:type="pct"/>
            <w:vAlign w:val="center"/>
          </w:tcPr>
          <w:p w14:paraId="4BE20197"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3.2.5.</w:t>
            </w:r>
          </w:p>
        </w:tc>
        <w:tc>
          <w:tcPr>
            <w:tcW w:w="3526" w:type="pct"/>
            <w:vAlign w:val="center"/>
          </w:tcPr>
          <w:p w14:paraId="3863D320" w14:textId="77777777" w:rsidR="00DF5C84" w:rsidRPr="00DF5C84" w:rsidRDefault="008C2592" w:rsidP="008C2592">
            <w:pPr>
              <w:rPr>
                <w:rFonts w:ascii="Times New Roman" w:hAnsi="Times New Roman" w:cs="Times New Roman"/>
                <w:i/>
                <w:color w:val="auto"/>
                <w:sz w:val="28"/>
                <w:szCs w:val="28"/>
              </w:rPr>
            </w:pPr>
            <w:r>
              <w:rPr>
                <w:rFonts w:ascii="Times New Roman" w:hAnsi="Times New Roman" w:cs="Times New Roman"/>
                <w:i/>
                <w:color w:val="auto"/>
                <w:sz w:val="28"/>
                <w:szCs w:val="28"/>
              </w:rPr>
              <w:t>Продовольственная безопасность</w:t>
            </w:r>
          </w:p>
        </w:tc>
        <w:tc>
          <w:tcPr>
            <w:tcW w:w="446" w:type="pct"/>
            <w:vAlign w:val="center"/>
          </w:tcPr>
          <w:p w14:paraId="68A74139" w14:textId="77777777" w:rsidR="00DF5C84" w:rsidRPr="008C2592" w:rsidRDefault="008C2592" w:rsidP="00DF5C84">
            <w:pPr>
              <w:jc w:val="center"/>
              <w:rPr>
                <w:rFonts w:ascii="Times New Roman" w:hAnsi="Times New Roman" w:cs="Times New Roman"/>
                <w:i/>
              </w:rPr>
            </w:pPr>
            <w:r w:rsidRPr="008C2592">
              <w:rPr>
                <w:rFonts w:ascii="Times New Roman" w:hAnsi="Times New Roman" w:cs="Times New Roman"/>
                <w:i/>
              </w:rPr>
              <w:t>95</w:t>
            </w:r>
          </w:p>
        </w:tc>
      </w:tr>
      <w:tr w:rsidR="00DF5C84" w:rsidRPr="00DF5C84" w14:paraId="4EA25919" w14:textId="77777777" w:rsidTr="00981F88">
        <w:trPr>
          <w:jc w:val="center"/>
        </w:trPr>
        <w:tc>
          <w:tcPr>
            <w:tcW w:w="1028" w:type="pct"/>
            <w:vAlign w:val="center"/>
          </w:tcPr>
          <w:p w14:paraId="472A65B5"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3.3.</w:t>
            </w:r>
          </w:p>
        </w:tc>
        <w:tc>
          <w:tcPr>
            <w:tcW w:w="3526" w:type="pct"/>
            <w:vAlign w:val="center"/>
          </w:tcPr>
          <w:p w14:paraId="408CB396" w14:textId="77777777" w:rsidR="00DF5C84" w:rsidRPr="00DF5C84" w:rsidRDefault="00F50F92" w:rsidP="00737218">
            <w:pPr>
              <w:rPr>
                <w:rFonts w:ascii="Times New Roman" w:hAnsi="Times New Roman" w:cs="Times New Roman"/>
                <w:b/>
                <w:color w:val="auto"/>
                <w:sz w:val="28"/>
                <w:szCs w:val="28"/>
              </w:rPr>
            </w:pPr>
            <w:r>
              <w:rPr>
                <w:rFonts w:ascii="Times New Roman" w:hAnsi="Times New Roman" w:cs="Times New Roman"/>
                <w:b/>
                <w:color w:val="auto"/>
                <w:sz w:val="28"/>
                <w:szCs w:val="28"/>
              </w:rPr>
              <w:t>Приоритет 3</w:t>
            </w:r>
            <w:r w:rsidR="008A2B7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00737218">
              <w:rPr>
                <w:rFonts w:ascii="Times New Roman" w:hAnsi="Times New Roman" w:cs="Times New Roman"/>
                <w:b/>
                <w:color w:val="auto"/>
                <w:sz w:val="28"/>
                <w:szCs w:val="28"/>
              </w:rPr>
              <w:t>Сохранение уникальной экосистемы Тулунского муниципального района</w:t>
            </w:r>
            <w:r>
              <w:rPr>
                <w:rFonts w:ascii="Times New Roman" w:hAnsi="Times New Roman" w:cs="Times New Roman"/>
                <w:b/>
                <w:color w:val="auto"/>
                <w:sz w:val="28"/>
                <w:szCs w:val="28"/>
              </w:rPr>
              <w:t>»</w:t>
            </w:r>
          </w:p>
        </w:tc>
        <w:tc>
          <w:tcPr>
            <w:tcW w:w="446" w:type="pct"/>
            <w:vAlign w:val="center"/>
          </w:tcPr>
          <w:p w14:paraId="70D24B5E"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104</w:t>
            </w:r>
          </w:p>
        </w:tc>
      </w:tr>
      <w:tr w:rsidR="00DF5C84" w:rsidRPr="00DF5C84" w14:paraId="3A2993D4" w14:textId="77777777" w:rsidTr="00981F88">
        <w:trPr>
          <w:jc w:val="center"/>
        </w:trPr>
        <w:tc>
          <w:tcPr>
            <w:tcW w:w="1028" w:type="pct"/>
            <w:vAlign w:val="center"/>
          </w:tcPr>
          <w:p w14:paraId="4540E8FA"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3.3.1.</w:t>
            </w:r>
          </w:p>
        </w:tc>
        <w:tc>
          <w:tcPr>
            <w:tcW w:w="3526" w:type="pct"/>
          </w:tcPr>
          <w:p w14:paraId="663690F1" w14:textId="77777777" w:rsidR="00DF5C84" w:rsidRPr="00DF5C84" w:rsidRDefault="00DF5C84" w:rsidP="00DF5C84">
            <w:pPr>
              <w:keepNext/>
              <w:widowControl/>
              <w:spacing w:after="200" w:line="276" w:lineRule="auto"/>
              <w:contextualSpacing/>
              <w:outlineLvl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Охрана окружающей среды</w:t>
            </w:r>
          </w:p>
        </w:tc>
        <w:tc>
          <w:tcPr>
            <w:tcW w:w="446" w:type="pct"/>
            <w:vAlign w:val="center"/>
          </w:tcPr>
          <w:p w14:paraId="56634A63" w14:textId="77777777" w:rsidR="00DF5C84" w:rsidRPr="00DF5C84" w:rsidRDefault="008C2592" w:rsidP="00DF5C84">
            <w:pPr>
              <w:jc w:val="center"/>
              <w:rPr>
                <w:rFonts w:ascii="Times New Roman" w:hAnsi="Times New Roman" w:cs="Times New Roman"/>
                <w:i/>
              </w:rPr>
            </w:pPr>
            <w:r>
              <w:rPr>
                <w:rFonts w:ascii="Times New Roman" w:hAnsi="Times New Roman" w:cs="Times New Roman"/>
                <w:i/>
              </w:rPr>
              <w:t>104</w:t>
            </w:r>
          </w:p>
        </w:tc>
      </w:tr>
      <w:tr w:rsidR="00DF5C84" w:rsidRPr="00DF5C84" w14:paraId="79A4F0D6" w14:textId="77777777" w:rsidTr="00981F88">
        <w:trPr>
          <w:jc w:val="center"/>
        </w:trPr>
        <w:tc>
          <w:tcPr>
            <w:tcW w:w="1028" w:type="pct"/>
            <w:vAlign w:val="center"/>
          </w:tcPr>
          <w:p w14:paraId="6818FA04"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3.4.</w:t>
            </w:r>
          </w:p>
        </w:tc>
        <w:tc>
          <w:tcPr>
            <w:tcW w:w="3526" w:type="pct"/>
          </w:tcPr>
          <w:p w14:paraId="213C48AB" w14:textId="77777777" w:rsidR="00DF5C84" w:rsidRPr="00DF5C84" w:rsidRDefault="00F50F92" w:rsidP="00737218">
            <w:pPr>
              <w:keepNext/>
              <w:widowControl/>
              <w:spacing w:after="200" w:line="276" w:lineRule="auto"/>
              <w:contextualSpacing/>
              <w:outlineLvl w:val="0"/>
              <w:rPr>
                <w:rFonts w:ascii="Times New Roman" w:hAnsi="Times New Roman" w:cs="Times New Roman"/>
                <w:b/>
                <w:color w:val="auto"/>
                <w:sz w:val="28"/>
                <w:szCs w:val="28"/>
              </w:rPr>
            </w:pPr>
            <w:r>
              <w:rPr>
                <w:rFonts w:ascii="Times New Roman" w:hAnsi="Times New Roman" w:cs="Times New Roman"/>
                <w:b/>
                <w:color w:val="auto"/>
                <w:sz w:val="28"/>
                <w:szCs w:val="28"/>
              </w:rPr>
              <w:t>Приоритет 4</w:t>
            </w:r>
            <w:r w:rsidR="008A2B7E">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00737218">
              <w:rPr>
                <w:rFonts w:ascii="Times New Roman" w:hAnsi="Times New Roman" w:cs="Times New Roman"/>
                <w:b/>
                <w:color w:val="auto"/>
                <w:sz w:val="28"/>
                <w:szCs w:val="28"/>
              </w:rPr>
              <w:t>Экономический рост и эффективное управление</w:t>
            </w:r>
            <w:r>
              <w:rPr>
                <w:rFonts w:ascii="Times New Roman" w:hAnsi="Times New Roman" w:cs="Times New Roman"/>
                <w:b/>
                <w:color w:val="auto"/>
                <w:sz w:val="28"/>
                <w:szCs w:val="28"/>
              </w:rPr>
              <w:t>»</w:t>
            </w:r>
          </w:p>
        </w:tc>
        <w:tc>
          <w:tcPr>
            <w:tcW w:w="446" w:type="pct"/>
            <w:vAlign w:val="center"/>
          </w:tcPr>
          <w:p w14:paraId="20BC7A1A"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106</w:t>
            </w:r>
          </w:p>
        </w:tc>
      </w:tr>
      <w:tr w:rsidR="00DF5C84" w:rsidRPr="00DF5C84" w14:paraId="37E5ED69" w14:textId="77777777" w:rsidTr="00981F88">
        <w:trPr>
          <w:jc w:val="center"/>
        </w:trPr>
        <w:tc>
          <w:tcPr>
            <w:tcW w:w="1028" w:type="pct"/>
            <w:vAlign w:val="center"/>
          </w:tcPr>
          <w:p w14:paraId="47B84730"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3.4.1.</w:t>
            </w:r>
          </w:p>
        </w:tc>
        <w:tc>
          <w:tcPr>
            <w:tcW w:w="3526" w:type="pct"/>
          </w:tcPr>
          <w:p w14:paraId="038FE99D" w14:textId="77777777" w:rsidR="00DF5C84" w:rsidRPr="00DF5C84" w:rsidRDefault="00DF5C84" w:rsidP="00DF5C84">
            <w:pPr>
              <w:keepNext/>
              <w:widowControl/>
              <w:spacing w:after="200" w:line="276" w:lineRule="auto"/>
              <w:contextualSpacing/>
              <w:outlineLvl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Инвестиционная деятельность</w:t>
            </w:r>
          </w:p>
        </w:tc>
        <w:tc>
          <w:tcPr>
            <w:tcW w:w="446" w:type="pct"/>
            <w:vAlign w:val="center"/>
          </w:tcPr>
          <w:p w14:paraId="4301D219" w14:textId="77777777" w:rsidR="00DF5C84" w:rsidRPr="00DF5C84" w:rsidRDefault="008C2592" w:rsidP="00DF5C84">
            <w:pPr>
              <w:jc w:val="center"/>
              <w:rPr>
                <w:rFonts w:ascii="Times New Roman" w:hAnsi="Times New Roman" w:cs="Times New Roman"/>
                <w:i/>
              </w:rPr>
            </w:pPr>
            <w:r>
              <w:rPr>
                <w:rFonts w:ascii="Times New Roman" w:hAnsi="Times New Roman" w:cs="Times New Roman"/>
                <w:i/>
              </w:rPr>
              <w:t>106</w:t>
            </w:r>
          </w:p>
        </w:tc>
      </w:tr>
      <w:tr w:rsidR="00DF5C84" w:rsidRPr="00DF5C84" w14:paraId="54C54D07" w14:textId="77777777" w:rsidTr="00981F88">
        <w:trPr>
          <w:jc w:val="center"/>
        </w:trPr>
        <w:tc>
          <w:tcPr>
            <w:tcW w:w="1028" w:type="pct"/>
            <w:vAlign w:val="center"/>
          </w:tcPr>
          <w:p w14:paraId="0AD1B74E" w14:textId="77777777" w:rsidR="00DF5C84" w:rsidRPr="00DF5C84" w:rsidRDefault="00DF5C84" w:rsidP="0073721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3.4.2</w:t>
            </w:r>
          </w:p>
        </w:tc>
        <w:tc>
          <w:tcPr>
            <w:tcW w:w="3526" w:type="pct"/>
          </w:tcPr>
          <w:p w14:paraId="2A71DCDD" w14:textId="77777777" w:rsidR="00DF5C84" w:rsidRPr="00DF5C84" w:rsidRDefault="00DF5C84" w:rsidP="00737218">
            <w:pPr>
              <w:keepNext/>
              <w:widowControl/>
              <w:spacing w:line="276" w:lineRule="auto"/>
              <w:outlineLvl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 xml:space="preserve">Малое и среднее предпринимательство                                                                                                                                                                                                                  </w:t>
            </w:r>
          </w:p>
        </w:tc>
        <w:tc>
          <w:tcPr>
            <w:tcW w:w="446" w:type="pct"/>
            <w:vAlign w:val="center"/>
          </w:tcPr>
          <w:p w14:paraId="6D32E698" w14:textId="77777777" w:rsidR="00DF5C84" w:rsidRPr="00DF5C84" w:rsidRDefault="008C2592" w:rsidP="00DF5C84">
            <w:pPr>
              <w:jc w:val="center"/>
              <w:rPr>
                <w:rFonts w:ascii="Times New Roman" w:hAnsi="Times New Roman" w:cs="Times New Roman"/>
                <w:i/>
              </w:rPr>
            </w:pPr>
            <w:r>
              <w:rPr>
                <w:rFonts w:ascii="Times New Roman" w:hAnsi="Times New Roman" w:cs="Times New Roman"/>
                <w:i/>
              </w:rPr>
              <w:t>107</w:t>
            </w:r>
          </w:p>
        </w:tc>
      </w:tr>
      <w:tr w:rsidR="00DF5C84" w:rsidRPr="00DF5C84" w14:paraId="5B3B96BE" w14:textId="77777777" w:rsidTr="00981F88">
        <w:trPr>
          <w:jc w:val="center"/>
        </w:trPr>
        <w:tc>
          <w:tcPr>
            <w:tcW w:w="1028" w:type="pct"/>
            <w:vAlign w:val="center"/>
          </w:tcPr>
          <w:p w14:paraId="3028F078" w14:textId="77777777" w:rsidR="00DF5C84" w:rsidRPr="00DF5C84" w:rsidRDefault="00DF5C84" w:rsidP="0073721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3.4.3.</w:t>
            </w:r>
          </w:p>
        </w:tc>
        <w:tc>
          <w:tcPr>
            <w:tcW w:w="3526" w:type="pct"/>
          </w:tcPr>
          <w:p w14:paraId="2D9DE6CA" w14:textId="77777777" w:rsidR="00DF5C84" w:rsidRPr="00DF5C84" w:rsidRDefault="00DF5C84" w:rsidP="008C2592">
            <w:pPr>
              <w:keepNext/>
              <w:widowControl/>
              <w:spacing w:line="276" w:lineRule="auto"/>
              <w:outlineLvl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Кадровая политика и производительность труда</w:t>
            </w:r>
          </w:p>
        </w:tc>
        <w:tc>
          <w:tcPr>
            <w:tcW w:w="446" w:type="pct"/>
            <w:vAlign w:val="center"/>
          </w:tcPr>
          <w:p w14:paraId="1DAB99E5" w14:textId="77777777" w:rsidR="00DF5C84" w:rsidRPr="00DF5C84" w:rsidRDefault="008C2592" w:rsidP="00DF5C84">
            <w:pPr>
              <w:jc w:val="center"/>
              <w:rPr>
                <w:rFonts w:ascii="Times New Roman" w:hAnsi="Times New Roman" w:cs="Times New Roman"/>
                <w:i/>
              </w:rPr>
            </w:pPr>
            <w:r>
              <w:rPr>
                <w:rFonts w:ascii="Times New Roman" w:hAnsi="Times New Roman" w:cs="Times New Roman"/>
                <w:i/>
              </w:rPr>
              <w:t>114</w:t>
            </w:r>
          </w:p>
        </w:tc>
      </w:tr>
      <w:tr w:rsidR="00DF5C84" w:rsidRPr="00DF5C84" w14:paraId="272FC0EA" w14:textId="77777777" w:rsidTr="00981F88">
        <w:trPr>
          <w:jc w:val="center"/>
        </w:trPr>
        <w:tc>
          <w:tcPr>
            <w:tcW w:w="1028" w:type="pct"/>
            <w:vAlign w:val="center"/>
          </w:tcPr>
          <w:p w14:paraId="1812EBD7"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3.4.4.</w:t>
            </w:r>
          </w:p>
        </w:tc>
        <w:tc>
          <w:tcPr>
            <w:tcW w:w="3526" w:type="pct"/>
          </w:tcPr>
          <w:p w14:paraId="28EE5167" w14:textId="77777777" w:rsidR="00DF5C84" w:rsidRPr="00DF5C84" w:rsidRDefault="00DF5C84" w:rsidP="00DF5C84">
            <w:pPr>
              <w:autoSpaceDE w:val="0"/>
              <w:autoSpaceDN w:val="0"/>
              <w:adjustRightInd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Устойчивость финансовой системе</w:t>
            </w:r>
          </w:p>
        </w:tc>
        <w:tc>
          <w:tcPr>
            <w:tcW w:w="446" w:type="pct"/>
            <w:vAlign w:val="center"/>
          </w:tcPr>
          <w:p w14:paraId="59B59C08" w14:textId="77777777" w:rsidR="00DF5C84" w:rsidRPr="00DF5C84" w:rsidRDefault="008C2592" w:rsidP="00DF5C84">
            <w:pPr>
              <w:jc w:val="center"/>
              <w:rPr>
                <w:rFonts w:ascii="Times New Roman" w:hAnsi="Times New Roman" w:cs="Times New Roman"/>
                <w:i/>
              </w:rPr>
            </w:pPr>
            <w:r>
              <w:rPr>
                <w:rFonts w:ascii="Times New Roman" w:hAnsi="Times New Roman" w:cs="Times New Roman"/>
                <w:i/>
              </w:rPr>
              <w:t>117</w:t>
            </w:r>
          </w:p>
        </w:tc>
      </w:tr>
      <w:tr w:rsidR="00DF5C84" w:rsidRPr="00DF5C84" w14:paraId="03806E99" w14:textId="77777777" w:rsidTr="00981F88">
        <w:trPr>
          <w:jc w:val="center"/>
        </w:trPr>
        <w:tc>
          <w:tcPr>
            <w:tcW w:w="1028" w:type="pct"/>
            <w:vAlign w:val="center"/>
          </w:tcPr>
          <w:p w14:paraId="6E089AF6" w14:textId="77777777" w:rsidR="00DF5C84" w:rsidRPr="00DF5C84" w:rsidRDefault="00DF5C84" w:rsidP="00981F88">
            <w:pPr>
              <w:jc w:val="center"/>
              <w:rPr>
                <w:rFonts w:ascii="Times New Roman" w:hAnsi="Times New Roman" w:cs="Times New Roman"/>
                <w:i/>
                <w:color w:val="auto"/>
                <w:sz w:val="28"/>
                <w:szCs w:val="28"/>
              </w:rPr>
            </w:pPr>
            <w:r w:rsidRPr="00DF5C84">
              <w:rPr>
                <w:rFonts w:ascii="Times New Roman" w:hAnsi="Times New Roman" w:cs="Times New Roman"/>
                <w:i/>
                <w:color w:val="auto"/>
                <w:sz w:val="28"/>
                <w:szCs w:val="28"/>
              </w:rPr>
              <w:t>3.4.5.</w:t>
            </w:r>
          </w:p>
        </w:tc>
        <w:tc>
          <w:tcPr>
            <w:tcW w:w="3526" w:type="pct"/>
            <w:vAlign w:val="center"/>
          </w:tcPr>
          <w:p w14:paraId="5B2DB3EB" w14:textId="77777777" w:rsidR="00DF5C84" w:rsidRPr="00DF5C84" w:rsidRDefault="00DF5C84" w:rsidP="00DF5C84">
            <w:pPr>
              <w:autoSpaceDE w:val="0"/>
              <w:autoSpaceDN w:val="0"/>
              <w:adjustRightInd w:val="0"/>
              <w:rPr>
                <w:rFonts w:ascii="Times New Roman" w:hAnsi="Times New Roman" w:cs="Times New Roman"/>
                <w:i/>
                <w:color w:val="auto"/>
                <w:sz w:val="28"/>
                <w:szCs w:val="28"/>
              </w:rPr>
            </w:pPr>
            <w:r w:rsidRPr="00DF5C84">
              <w:rPr>
                <w:rFonts w:ascii="Times New Roman" w:hAnsi="Times New Roman" w:cs="Times New Roman"/>
                <w:i/>
                <w:color w:val="auto"/>
                <w:sz w:val="28"/>
                <w:szCs w:val="28"/>
              </w:rPr>
              <w:t>Управление муниципальной собственностью</w:t>
            </w:r>
          </w:p>
        </w:tc>
        <w:tc>
          <w:tcPr>
            <w:tcW w:w="446" w:type="pct"/>
            <w:vAlign w:val="center"/>
          </w:tcPr>
          <w:p w14:paraId="035C3596" w14:textId="77777777" w:rsidR="00DF5C84" w:rsidRPr="00DF5C84" w:rsidRDefault="008C2592" w:rsidP="00DF5C84">
            <w:pPr>
              <w:jc w:val="center"/>
              <w:rPr>
                <w:rFonts w:ascii="Times New Roman" w:hAnsi="Times New Roman" w:cs="Times New Roman"/>
                <w:i/>
              </w:rPr>
            </w:pPr>
            <w:r>
              <w:rPr>
                <w:rFonts w:ascii="Times New Roman" w:hAnsi="Times New Roman" w:cs="Times New Roman"/>
                <w:i/>
              </w:rPr>
              <w:t>125</w:t>
            </w:r>
          </w:p>
        </w:tc>
      </w:tr>
      <w:tr w:rsidR="00DF5C84" w:rsidRPr="00DF5C84" w14:paraId="22B07A53" w14:textId="77777777" w:rsidTr="00981F88">
        <w:trPr>
          <w:jc w:val="center"/>
        </w:trPr>
        <w:tc>
          <w:tcPr>
            <w:tcW w:w="1028" w:type="pct"/>
            <w:vAlign w:val="center"/>
          </w:tcPr>
          <w:p w14:paraId="711F9269"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w:t>
            </w:r>
          </w:p>
        </w:tc>
        <w:tc>
          <w:tcPr>
            <w:tcW w:w="3526" w:type="pct"/>
            <w:vAlign w:val="center"/>
          </w:tcPr>
          <w:p w14:paraId="6340B423" w14:textId="77777777"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ОТРАСЛЕВЫЕ КОМПЛЕКСЫ ЭКОНОМИКИ</w:t>
            </w:r>
          </w:p>
        </w:tc>
        <w:tc>
          <w:tcPr>
            <w:tcW w:w="446" w:type="pct"/>
            <w:vAlign w:val="center"/>
          </w:tcPr>
          <w:p w14:paraId="444B956E"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129</w:t>
            </w:r>
          </w:p>
        </w:tc>
      </w:tr>
      <w:tr w:rsidR="00DF5C84" w:rsidRPr="00DF5C84" w14:paraId="21D95168" w14:textId="77777777" w:rsidTr="00981F88">
        <w:trPr>
          <w:jc w:val="center"/>
        </w:trPr>
        <w:tc>
          <w:tcPr>
            <w:tcW w:w="1028" w:type="pct"/>
            <w:vAlign w:val="center"/>
          </w:tcPr>
          <w:p w14:paraId="67518210"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4.1.</w:t>
            </w:r>
          </w:p>
        </w:tc>
        <w:tc>
          <w:tcPr>
            <w:tcW w:w="3526" w:type="pct"/>
            <w:vAlign w:val="center"/>
          </w:tcPr>
          <w:p w14:paraId="3CF79DB1" w14:textId="77777777"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Промышленное производство</w:t>
            </w:r>
          </w:p>
        </w:tc>
        <w:tc>
          <w:tcPr>
            <w:tcW w:w="446" w:type="pct"/>
            <w:vAlign w:val="center"/>
          </w:tcPr>
          <w:p w14:paraId="02696F23"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129</w:t>
            </w:r>
          </w:p>
        </w:tc>
      </w:tr>
      <w:tr w:rsidR="00DF5C84" w:rsidRPr="00DF5C84" w14:paraId="7B06A047" w14:textId="77777777" w:rsidTr="00981F88">
        <w:trPr>
          <w:jc w:val="center"/>
        </w:trPr>
        <w:tc>
          <w:tcPr>
            <w:tcW w:w="1028" w:type="pct"/>
            <w:vAlign w:val="center"/>
          </w:tcPr>
          <w:p w14:paraId="2914C566"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4.2.</w:t>
            </w:r>
          </w:p>
        </w:tc>
        <w:tc>
          <w:tcPr>
            <w:tcW w:w="3526" w:type="pct"/>
            <w:vAlign w:val="center"/>
          </w:tcPr>
          <w:p w14:paraId="1CE59088" w14:textId="77777777"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Обеспечение электрической энергией, газом и паром</w:t>
            </w:r>
          </w:p>
        </w:tc>
        <w:tc>
          <w:tcPr>
            <w:tcW w:w="446" w:type="pct"/>
            <w:vAlign w:val="center"/>
          </w:tcPr>
          <w:p w14:paraId="2DE666E8"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137</w:t>
            </w:r>
          </w:p>
        </w:tc>
      </w:tr>
      <w:tr w:rsidR="00DF5C84" w:rsidRPr="00DF5C84" w14:paraId="242260B5" w14:textId="77777777" w:rsidTr="00981F88">
        <w:trPr>
          <w:jc w:val="center"/>
        </w:trPr>
        <w:tc>
          <w:tcPr>
            <w:tcW w:w="1028" w:type="pct"/>
            <w:vAlign w:val="center"/>
          </w:tcPr>
          <w:p w14:paraId="483FC75E"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4.3.</w:t>
            </w:r>
          </w:p>
        </w:tc>
        <w:tc>
          <w:tcPr>
            <w:tcW w:w="3526" w:type="pct"/>
            <w:vAlign w:val="center"/>
          </w:tcPr>
          <w:p w14:paraId="51D0397D" w14:textId="77777777"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Лесное хозяйство</w:t>
            </w:r>
          </w:p>
        </w:tc>
        <w:tc>
          <w:tcPr>
            <w:tcW w:w="446" w:type="pct"/>
            <w:vAlign w:val="center"/>
          </w:tcPr>
          <w:p w14:paraId="3C3A502B"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139</w:t>
            </w:r>
          </w:p>
        </w:tc>
      </w:tr>
      <w:tr w:rsidR="00DF5C84" w:rsidRPr="00DF5C84" w14:paraId="7CE857DC" w14:textId="77777777" w:rsidTr="00981F88">
        <w:trPr>
          <w:jc w:val="center"/>
        </w:trPr>
        <w:tc>
          <w:tcPr>
            <w:tcW w:w="1028" w:type="pct"/>
            <w:vAlign w:val="center"/>
          </w:tcPr>
          <w:p w14:paraId="55E4C67C"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4.4.</w:t>
            </w:r>
          </w:p>
        </w:tc>
        <w:tc>
          <w:tcPr>
            <w:tcW w:w="3526" w:type="pct"/>
            <w:vAlign w:val="center"/>
          </w:tcPr>
          <w:p w14:paraId="449F6EDE" w14:textId="77777777"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Агропромышленный комплекс</w:t>
            </w:r>
          </w:p>
        </w:tc>
        <w:tc>
          <w:tcPr>
            <w:tcW w:w="446" w:type="pct"/>
            <w:vAlign w:val="center"/>
          </w:tcPr>
          <w:p w14:paraId="336D2319"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140</w:t>
            </w:r>
          </w:p>
        </w:tc>
      </w:tr>
      <w:tr w:rsidR="00DF5C84" w:rsidRPr="00DF5C84" w14:paraId="64418F5A" w14:textId="77777777" w:rsidTr="00981F88">
        <w:trPr>
          <w:jc w:val="center"/>
        </w:trPr>
        <w:tc>
          <w:tcPr>
            <w:tcW w:w="1028" w:type="pct"/>
            <w:vAlign w:val="center"/>
          </w:tcPr>
          <w:p w14:paraId="787F94B2"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4.5.</w:t>
            </w:r>
          </w:p>
        </w:tc>
        <w:tc>
          <w:tcPr>
            <w:tcW w:w="3526" w:type="pct"/>
            <w:vAlign w:val="center"/>
          </w:tcPr>
          <w:p w14:paraId="51786195" w14:textId="77777777"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Обрабатывающее производство</w:t>
            </w:r>
          </w:p>
        </w:tc>
        <w:tc>
          <w:tcPr>
            <w:tcW w:w="446" w:type="pct"/>
            <w:vAlign w:val="center"/>
          </w:tcPr>
          <w:p w14:paraId="124460C8"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144</w:t>
            </w:r>
          </w:p>
        </w:tc>
      </w:tr>
      <w:tr w:rsidR="00DF5C84" w:rsidRPr="00DF5C84" w14:paraId="3B7D9153" w14:textId="77777777" w:rsidTr="00981F88">
        <w:trPr>
          <w:jc w:val="center"/>
        </w:trPr>
        <w:tc>
          <w:tcPr>
            <w:tcW w:w="1028" w:type="pct"/>
            <w:vAlign w:val="center"/>
          </w:tcPr>
          <w:p w14:paraId="42256076"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4.6.</w:t>
            </w:r>
          </w:p>
        </w:tc>
        <w:tc>
          <w:tcPr>
            <w:tcW w:w="3526" w:type="pct"/>
            <w:vAlign w:val="center"/>
          </w:tcPr>
          <w:p w14:paraId="2EF276DE" w14:textId="77777777" w:rsidR="00DF5C84" w:rsidRPr="00DF5C84" w:rsidRDefault="00722B07" w:rsidP="00722B07">
            <w:pPr>
              <w:autoSpaceDE w:val="0"/>
              <w:autoSpaceDN w:val="0"/>
              <w:adjustRightInd w:val="0"/>
              <w:rPr>
                <w:rFonts w:ascii="Times New Roman" w:hAnsi="Times New Roman" w:cs="Times New Roman"/>
                <w:b/>
                <w:color w:val="auto"/>
                <w:sz w:val="28"/>
                <w:szCs w:val="28"/>
              </w:rPr>
            </w:pPr>
            <w:r>
              <w:rPr>
                <w:rFonts w:ascii="Times New Roman" w:hAnsi="Times New Roman" w:cs="Times New Roman"/>
                <w:b/>
                <w:color w:val="auto"/>
                <w:sz w:val="28"/>
                <w:szCs w:val="28"/>
              </w:rPr>
              <w:t>Потребительский рынок</w:t>
            </w:r>
          </w:p>
        </w:tc>
        <w:tc>
          <w:tcPr>
            <w:tcW w:w="446" w:type="pct"/>
            <w:vAlign w:val="center"/>
          </w:tcPr>
          <w:p w14:paraId="26C700FC"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145</w:t>
            </w:r>
          </w:p>
        </w:tc>
      </w:tr>
      <w:tr w:rsidR="00DF5C84" w:rsidRPr="00DF5C84" w14:paraId="36ED2F1D" w14:textId="77777777" w:rsidTr="00981F88">
        <w:trPr>
          <w:jc w:val="center"/>
        </w:trPr>
        <w:tc>
          <w:tcPr>
            <w:tcW w:w="1028" w:type="pct"/>
            <w:vAlign w:val="center"/>
          </w:tcPr>
          <w:p w14:paraId="5B3CE575"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4.7.</w:t>
            </w:r>
          </w:p>
        </w:tc>
        <w:tc>
          <w:tcPr>
            <w:tcW w:w="3526" w:type="pct"/>
            <w:vAlign w:val="center"/>
          </w:tcPr>
          <w:p w14:paraId="4A3B9E35" w14:textId="77777777"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Туристическое направление</w:t>
            </w:r>
          </w:p>
        </w:tc>
        <w:tc>
          <w:tcPr>
            <w:tcW w:w="446" w:type="pct"/>
            <w:vAlign w:val="center"/>
          </w:tcPr>
          <w:p w14:paraId="6C3135E3" w14:textId="77777777" w:rsidR="00DF5C84" w:rsidRPr="008C2592" w:rsidRDefault="008C2592" w:rsidP="00DF5C84">
            <w:pPr>
              <w:jc w:val="center"/>
              <w:rPr>
                <w:rFonts w:ascii="Times New Roman" w:hAnsi="Times New Roman" w:cs="Times New Roman"/>
                <w:b/>
              </w:rPr>
            </w:pPr>
            <w:r w:rsidRPr="008C2592">
              <w:rPr>
                <w:rFonts w:ascii="Times New Roman" w:hAnsi="Times New Roman" w:cs="Times New Roman"/>
                <w:b/>
              </w:rPr>
              <w:t>147</w:t>
            </w:r>
          </w:p>
        </w:tc>
      </w:tr>
      <w:tr w:rsidR="00DF5C84" w:rsidRPr="00DF5C84" w14:paraId="3D6D62A4" w14:textId="77777777" w:rsidTr="00981F88">
        <w:trPr>
          <w:jc w:val="center"/>
        </w:trPr>
        <w:tc>
          <w:tcPr>
            <w:tcW w:w="1028" w:type="pct"/>
            <w:vAlign w:val="center"/>
          </w:tcPr>
          <w:p w14:paraId="443549DF"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4.8.</w:t>
            </w:r>
          </w:p>
        </w:tc>
        <w:tc>
          <w:tcPr>
            <w:tcW w:w="3526" w:type="pct"/>
            <w:vAlign w:val="center"/>
          </w:tcPr>
          <w:p w14:paraId="4B5FBDC9" w14:textId="77777777" w:rsidR="00DF5C84" w:rsidRPr="00DF5C84" w:rsidRDefault="00DF5C84" w:rsidP="00DF5C84">
            <w:pPr>
              <w:autoSpaceDE w:val="0"/>
              <w:autoSpaceDN w:val="0"/>
              <w:adjustRightInd w:val="0"/>
              <w:rPr>
                <w:rFonts w:ascii="Times New Roman" w:hAnsi="Times New Roman" w:cs="Times New Roman"/>
                <w:b/>
                <w:color w:val="auto"/>
                <w:sz w:val="28"/>
                <w:szCs w:val="28"/>
              </w:rPr>
            </w:pPr>
            <w:r w:rsidRPr="00DF5C84">
              <w:rPr>
                <w:rFonts w:ascii="Times New Roman" w:hAnsi="Times New Roman" w:cs="Times New Roman"/>
                <w:b/>
                <w:color w:val="auto"/>
                <w:sz w:val="28"/>
                <w:szCs w:val="28"/>
              </w:rPr>
              <w:t>Строительство</w:t>
            </w:r>
          </w:p>
        </w:tc>
        <w:tc>
          <w:tcPr>
            <w:tcW w:w="446" w:type="pct"/>
            <w:vAlign w:val="center"/>
          </w:tcPr>
          <w:p w14:paraId="3300B6B1"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147</w:t>
            </w:r>
          </w:p>
        </w:tc>
      </w:tr>
      <w:tr w:rsidR="00DF5C84" w:rsidRPr="00DF5C84" w14:paraId="0A6405AC" w14:textId="77777777" w:rsidTr="00981F88">
        <w:trPr>
          <w:jc w:val="center"/>
        </w:trPr>
        <w:tc>
          <w:tcPr>
            <w:tcW w:w="1028" w:type="pct"/>
            <w:vAlign w:val="center"/>
          </w:tcPr>
          <w:p w14:paraId="286E0C37"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5.</w:t>
            </w:r>
          </w:p>
        </w:tc>
        <w:tc>
          <w:tcPr>
            <w:tcW w:w="3526" w:type="pct"/>
            <w:vAlign w:val="center"/>
          </w:tcPr>
          <w:p w14:paraId="20D75D45"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ТЕРРИТОРИАЛЬНОЕ РАЗВИТИЕ ТУЛУНСКОГО МУНИЦИПАЛЬНОГО РАЙОНА</w:t>
            </w:r>
          </w:p>
        </w:tc>
        <w:tc>
          <w:tcPr>
            <w:tcW w:w="446" w:type="pct"/>
            <w:vAlign w:val="center"/>
          </w:tcPr>
          <w:p w14:paraId="0121D7E4"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148</w:t>
            </w:r>
          </w:p>
        </w:tc>
      </w:tr>
      <w:tr w:rsidR="00DF5C84" w:rsidRPr="00DF5C84" w14:paraId="5AE3178B" w14:textId="77777777" w:rsidTr="00981F88">
        <w:trPr>
          <w:jc w:val="center"/>
        </w:trPr>
        <w:tc>
          <w:tcPr>
            <w:tcW w:w="1028" w:type="pct"/>
            <w:vAlign w:val="center"/>
          </w:tcPr>
          <w:p w14:paraId="3A3A41AC"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w:t>
            </w:r>
          </w:p>
        </w:tc>
        <w:tc>
          <w:tcPr>
            <w:tcW w:w="3526" w:type="pct"/>
            <w:vAlign w:val="center"/>
          </w:tcPr>
          <w:p w14:paraId="67F62C93"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ОРГАНИЗАЦИЯ РЕАЛИЗАЦИЯ СТРАТЕГИИ</w:t>
            </w:r>
          </w:p>
        </w:tc>
        <w:tc>
          <w:tcPr>
            <w:tcW w:w="446" w:type="pct"/>
            <w:vAlign w:val="center"/>
          </w:tcPr>
          <w:p w14:paraId="6A18F7B0"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158</w:t>
            </w:r>
          </w:p>
        </w:tc>
      </w:tr>
      <w:tr w:rsidR="00DF5C84" w:rsidRPr="00DF5C84" w14:paraId="4C009160" w14:textId="77777777" w:rsidTr="00981F88">
        <w:trPr>
          <w:jc w:val="center"/>
        </w:trPr>
        <w:tc>
          <w:tcPr>
            <w:tcW w:w="1028" w:type="pct"/>
            <w:vAlign w:val="center"/>
          </w:tcPr>
          <w:p w14:paraId="550B0BF5"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6.1.</w:t>
            </w:r>
          </w:p>
        </w:tc>
        <w:tc>
          <w:tcPr>
            <w:tcW w:w="3526" w:type="pct"/>
            <w:vAlign w:val="center"/>
          </w:tcPr>
          <w:p w14:paraId="23D69564" w14:textId="77777777" w:rsidR="00DF5C84" w:rsidRPr="00DF5C84" w:rsidRDefault="00DF5C84" w:rsidP="005C180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 xml:space="preserve">Механизмы реализации </w:t>
            </w:r>
            <w:r w:rsidR="005C180F">
              <w:rPr>
                <w:rFonts w:ascii="Times New Roman" w:hAnsi="Times New Roman" w:cs="Times New Roman"/>
                <w:b/>
                <w:color w:val="auto"/>
                <w:sz w:val="28"/>
                <w:szCs w:val="28"/>
              </w:rPr>
              <w:t>с</w:t>
            </w:r>
            <w:r w:rsidRPr="00DF5C84">
              <w:rPr>
                <w:rFonts w:ascii="Times New Roman" w:hAnsi="Times New Roman" w:cs="Times New Roman"/>
                <w:b/>
                <w:color w:val="auto"/>
                <w:sz w:val="28"/>
                <w:szCs w:val="28"/>
              </w:rPr>
              <w:t>тратегии</w:t>
            </w:r>
          </w:p>
        </w:tc>
        <w:tc>
          <w:tcPr>
            <w:tcW w:w="446" w:type="pct"/>
            <w:vAlign w:val="center"/>
          </w:tcPr>
          <w:p w14:paraId="7A2DD991"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158</w:t>
            </w:r>
          </w:p>
        </w:tc>
      </w:tr>
      <w:tr w:rsidR="00DF5C84" w:rsidRPr="00DF5C84" w14:paraId="732A6FF8" w14:textId="77777777" w:rsidTr="00981F88">
        <w:trPr>
          <w:jc w:val="center"/>
        </w:trPr>
        <w:tc>
          <w:tcPr>
            <w:tcW w:w="1028" w:type="pct"/>
            <w:vAlign w:val="center"/>
          </w:tcPr>
          <w:p w14:paraId="4CD5F9E6"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6.2</w:t>
            </w:r>
          </w:p>
        </w:tc>
        <w:tc>
          <w:tcPr>
            <w:tcW w:w="3526" w:type="pct"/>
            <w:vAlign w:val="center"/>
          </w:tcPr>
          <w:p w14:paraId="47E0C738" w14:textId="77777777" w:rsidR="00DF5C84" w:rsidRPr="00DF5C84" w:rsidRDefault="00DF5C84" w:rsidP="005C180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 xml:space="preserve">Сроки и этапы реализации </w:t>
            </w:r>
            <w:r w:rsidR="005C180F">
              <w:rPr>
                <w:rFonts w:ascii="Times New Roman" w:hAnsi="Times New Roman" w:cs="Times New Roman"/>
                <w:b/>
                <w:color w:val="auto"/>
                <w:sz w:val="28"/>
                <w:szCs w:val="28"/>
              </w:rPr>
              <w:t>с</w:t>
            </w:r>
            <w:r w:rsidRPr="00DF5C84">
              <w:rPr>
                <w:rFonts w:ascii="Times New Roman" w:hAnsi="Times New Roman" w:cs="Times New Roman"/>
                <w:b/>
                <w:color w:val="auto"/>
                <w:sz w:val="28"/>
                <w:szCs w:val="28"/>
              </w:rPr>
              <w:t>тратегии</w:t>
            </w:r>
          </w:p>
        </w:tc>
        <w:tc>
          <w:tcPr>
            <w:tcW w:w="446" w:type="pct"/>
            <w:vAlign w:val="center"/>
          </w:tcPr>
          <w:p w14:paraId="154780F2"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159</w:t>
            </w:r>
          </w:p>
        </w:tc>
      </w:tr>
      <w:tr w:rsidR="00DF5C84" w:rsidRPr="00DF5C84" w14:paraId="189C23DA" w14:textId="77777777" w:rsidTr="00981F88">
        <w:trPr>
          <w:jc w:val="center"/>
        </w:trPr>
        <w:tc>
          <w:tcPr>
            <w:tcW w:w="1028" w:type="pct"/>
            <w:vAlign w:val="center"/>
          </w:tcPr>
          <w:p w14:paraId="3E1675CE"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6.3.</w:t>
            </w:r>
          </w:p>
        </w:tc>
        <w:tc>
          <w:tcPr>
            <w:tcW w:w="3526" w:type="pct"/>
            <w:vAlign w:val="center"/>
          </w:tcPr>
          <w:p w14:paraId="7EB22B49" w14:textId="77777777" w:rsidR="00DF5C84" w:rsidRPr="00DF5C84" w:rsidRDefault="00DF5C84" w:rsidP="005C180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 xml:space="preserve">Инструменты реализации </w:t>
            </w:r>
            <w:r w:rsidR="005C180F">
              <w:rPr>
                <w:rFonts w:ascii="Times New Roman" w:hAnsi="Times New Roman" w:cs="Times New Roman"/>
                <w:b/>
                <w:color w:val="auto"/>
                <w:sz w:val="28"/>
                <w:szCs w:val="28"/>
              </w:rPr>
              <w:t>с</w:t>
            </w:r>
            <w:r w:rsidRPr="00DF5C84">
              <w:rPr>
                <w:rFonts w:ascii="Times New Roman" w:hAnsi="Times New Roman" w:cs="Times New Roman"/>
                <w:b/>
                <w:color w:val="auto"/>
                <w:sz w:val="28"/>
                <w:szCs w:val="28"/>
              </w:rPr>
              <w:t>тратегии</w:t>
            </w:r>
          </w:p>
        </w:tc>
        <w:tc>
          <w:tcPr>
            <w:tcW w:w="446" w:type="pct"/>
            <w:vAlign w:val="center"/>
          </w:tcPr>
          <w:p w14:paraId="14338C5A"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159</w:t>
            </w:r>
          </w:p>
        </w:tc>
      </w:tr>
      <w:tr w:rsidR="00DF5C84" w:rsidRPr="00DF5C84" w14:paraId="6AA9CB38" w14:textId="77777777" w:rsidTr="00981F88">
        <w:trPr>
          <w:jc w:val="center"/>
        </w:trPr>
        <w:tc>
          <w:tcPr>
            <w:tcW w:w="1028" w:type="pct"/>
            <w:vAlign w:val="center"/>
          </w:tcPr>
          <w:p w14:paraId="39181CCA"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6.4.</w:t>
            </w:r>
          </w:p>
        </w:tc>
        <w:tc>
          <w:tcPr>
            <w:tcW w:w="3526" w:type="pct"/>
            <w:vAlign w:val="center"/>
          </w:tcPr>
          <w:p w14:paraId="6D154CDE" w14:textId="77777777" w:rsidR="00DF5C84" w:rsidRPr="00DF5C84" w:rsidRDefault="00DF5C84" w:rsidP="005C180F">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 xml:space="preserve">Оценка финансовых ресурсов, необходимых для реализации </w:t>
            </w:r>
            <w:r w:rsidR="005C180F">
              <w:rPr>
                <w:rFonts w:ascii="Times New Roman" w:hAnsi="Times New Roman" w:cs="Times New Roman"/>
                <w:b/>
                <w:color w:val="auto"/>
                <w:sz w:val="28"/>
                <w:szCs w:val="28"/>
              </w:rPr>
              <w:t>с</w:t>
            </w:r>
            <w:r w:rsidRPr="00DF5C84">
              <w:rPr>
                <w:rFonts w:ascii="Times New Roman" w:hAnsi="Times New Roman" w:cs="Times New Roman"/>
                <w:b/>
                <w:color w:val="auto"/>
                <w:sz w:val="28"/>
                <w:szCs w:val="28"/>
              </w:rPr>
              <w:t>тратегии</w:t>
            </w:r>
          </w:p>
        </w:tc>
        <w:tc>
          <w:tcPr>
            <w:tcW w:w="446" w:type="pct"/>
            <w:vAlign w:val="center"/>
          </w:tcPr>
          <w:p w14:paraId="6532D888"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160</w:t>
            </w:r>
          </w:p>
        </w:tc>
      </w:tr>
      <w:tr w:rsidR="00DF5C84" w:rsidRPr="00DF5C84" w14:paraId="346B3436" w14:textId="77777777" w:rsidTr="00981F88">
        <w:trPr>
          <w:jc w:val="center"/>
        </w:trPr>
        <w:tc>
          <w:tcPr>
            <w:tcW w:w="1028" w:type="pct"/>
            <w:vAlign w:val="center"/>
          </w:tcPr>
          <w:p w14:paraId="0EE6202D"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6.5.</w:t>
            </w:r>
          </w:p>
        </w:tc>
        <w:tc>
          <w:tcPr>
            <w:tcW w:w="3526" w:type="pct"/>
            <w:vAlign w:val="center"/>
          </w:tcPr>
          <w:p w14:paraId="2D6D295A"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Информация о муниципальных программах Тулунского муниципального района</w:t>
            </w:r>
          </w:p>
        </w:tc>
        <w:tc>
          <w:tcPr>
            <w:tcW w:w="446" w:type="pct"/>
            <w:vAlign w:val="center"/>
          </w:tcPr>
          <w:p w14:paraId="4FD834B7"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160</w:t>
            </w:r>
          </w:p>
        </w:tc>
      </w:tr>
      <w:tr w:rsidR="00DF5C84" w:rsidRPr="00DF5C84" w14:paraId="1807E65A" w14:textId="77777777" w:rsidTr="00981F88">
        <w:trPr>
          <w:jc w:val="center"/>
        </w:trPr>
        <w:tc>
          <w:tcPr>
            <w:tcW w:w="1028" w:type="pct"/>
            <w:vAlign w:val="center"/>
          </w:tcPr>
          <w:p w14:paraId="0FBECC65" w14:textId="77777777" w:rsidR="00DF5C84" w:rsidRPr="00DF5C84" w:rsidRDefault="00DF5C84" w:rsidP="00981F88">
            <w:pPr>
              <w:jc w:val="center"/>
              <w:rPr>
                <w:rFonts w:ascii="Times New Roman" w:hAnsi="Times New Roman" w:cs="Times New Roman"/>
                <w:b/>
                <w:color w:val="auto"/>
                <w:sz w:val="28"/>
                <w:szCs w:val="28"/>
              </w:rPr>
            </w:pPr>
            <w:r w:rsidRPr="00DF5C84">
              <w:rPr>
                <w:rFonts w:ascii="Times New Roman" w:hAnsi="Times New Roman" w:cs="Times New Roman"/>
                <w:b/>
                <w:color w:val="auto"/>
                <w:sz w:val="28"/>
                <w:szCs w:val="28"/>
              </w:rPr>
              <w:t>6.6.</w:t>
            </w:r>
          </w:p>
        </w:tc>
        <w:tc>
          <w:tcPr>
            <w:tcW w:w="3526" w:type="pct"/>
            <w:vAlign w:val="center"/>
          </w:tcPr>
          <w:p w14:paraId="25B3EAD3" w14:textId="77777777" w:rsidR="00DF5C84" w:rsidRPr="00DF5C84" w:rsidRDefault="00DF5C84" w:rsidP="00DF5C84">
            <w:pPr>
              <w:rPr>
                <w:rFonts w:ascii="Times New Roman" w:hAnsi="Times New Roman" w:cs="Times New Roman"/>
                <w:b/>
                <w:color w:val="auto"/>
                <w:sz w:val="28"/>
                <w:szCs w:val="28"/>
              </w:rPr>
            </w:pPr>
            <w:r w:rsidRPr="00DF5C84">
              <w:rPr>
                <w:rFonts w:ascii="Times New Roman" w:hAnsi="Times New Roman" w:cs="Times New Roman"/>
                <w:b/>
                <w:color w:val="auto"/>
                <w:sz w:val="28"/>
                <w:szCs w:val="28"/>
              </w:rPr>
              <w:t>О</w:t>
            </w:r>
            <w:r w:rsidR="005C180F">
              <w:rPr>
                <w:rFonts w:ascii="Times New Roman" w:hAnsi="Times New Roman" w:cs="Times New Roman"/>
                <w:b/>
                <w:color w:val="auto"/>
                <w:sz w:val="28"/>
                <w:szCs w:val="28"/>
              </w:rPr>
              <w:t>жидаемые результаты реализации с</w:t>
            </w:r>
            <w:r w:rsidRPr="00DF5C84">
              <w:rPr>
                <w:rFonts w:ascii="Times New Roman" w:hAnsi="Times New Roman" w:cs="Times New Roman"/>
                <w:b/>
                <w:color w:val="auto"/>
                <w:sz w:val="28"/>
                <w:szCs w:val="28"/>
              </w:rPr>
              <w:t>тратегии</w:t>
            </w:r>
          </w:p>
        </w:tc>
        <w:tc>
          <w:tcPr>
            <w:tcW w:w="446" w:type="pct"/>
            <w:vAlign w:val="center"/>
          </w:tcPr>
          <w:p w14:paraId="024479F9" w14:textId="77777777" w:rsidR="00DF5C84" w:rsidRPr="00DF5C84" w:rsidRDefault="008C2592" w:rsidP="00DF5C84">
            <w:pPr>
              <w:jc w:val="center"/>
              <w:rPr>
                <w:rFonts w:ascii="Times New Roman" w:hAnsi="Times New Roman" w:cs="Times New Roman"/>
                <w:b/>
              </w:rPr>
            </w:pPr>
            <w:r>
              <w:rPr>
                <w:rFonts w:ascii="Times New Roman" w:hAnsi="Times New Roman" w:cs="Times New Roman"/>
                <w:b/>
              </w:rPr>
              <w:t>162</w:t>
            </w:r>
          </w:p>
        </w:tc>
      </w:tr>
      <w:tr w:rsidR="00DF5C84" w:rsidRPr="00DF5C84" w14:paraId="43FF22BF" w14:textId="77777777" w:rsidTr="00981F88">
        <w:trPr>
          <w:jc w:val="center"/>
        </w:trPr>
        <w:tc>
          <w:tcPr>
            <w:tcW w:w="1028" w:type="pct"/>
            <w:vAlign w:val="center"/>
          </w:tcPr>
          <w:p w14:paraId="021CDA93" w14:textId="77777777" w:rsidR="00DF5C84" w:rsidRPr="00DF5C84" w:rsidRDefault="00DF5C84" w:rsidP="00AC759F">
            <w:pPr>
              <w:jc w:val="center"/>
              <w:rPr>
                <w:rFonts w:ascii="Times New Roman" w:hAnsi="Times New Roman" w:cs="Times New Roman"/>
                <w:b/>
                <w:i/>
                <w:color w:val="FF0000"/>
                <w:sz w:val="28"/>
                <w:szCs w:val="28"/>
              </w:rPr>
            </w:pPr>
            <w:r w:rsidRPr="00DF5C84">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1</w:t>
            </w:r>
          </w:p>
        </w:tc>
        <w:tc>
          <w:tcPr>
            <w:tcW w:w="3526" w:type="pct"/>
            <w:vAlign w:val="center"/>
          </w:tcPr>
          <w:p w14:paraId="27F9F5A6" w14:textId="77777777" w:rsidR="00DF5C84" w:rsidRPr="00DF5C84" w:rsidRDefault="00DF5C84" w:rsidP="00DF5C84">
            <w:pPr>
              <w:rPr>
                <w:rFonts w:ascii="Times New Roman" w:hAnsi="Times New Roman" w:cs="Times New Roman"/>
                <w:b/>
                <w:i/>
                <w:color w:val="FF0000"/>
                <w:sz w:val="28"/>
                <w:szCs w:val="28"/>
              </w:rPr>
            </w:pPr>
            <w:r w:rsidRPr="00DF5C84">
              <w:rPr>
                <w:rFonts w:ascii="Times New Roman" w:hAnsi="Times New Roman" w:cs="Times New Roman"/>
                <w:b/>
                <w:bCs/>
                <w:i/>
                <w:color w:val="auto"/>
                <w:sz w:val="28"/>
                <w:szCs w:val="28"/>
                <w:lang w:val="en-US"/>
              </w:rPr>
              <w:t>S</w:t>
            </w:r>
            <w:r w:rsidRPr="00DF5C84">
              <w:rPr>
                <w:rFonts w:ascii="Times New Roman" w:hAnsi="Times New Roman" w:cs="Times New Roman"/>
                <w:b/>
                <w:bCs/>
                <w:i/>
                <w:color w:val="auto"/>
                <w:sz w:val="28"/>
                <w:szCs w:val="28"/>
              </w:rPr>
              <w:t>WOT-анализ факторов развития Тулунского муниципального района</w:t>
            </w:r>
          </w:p>
        </w:tc>
        <w:tc>
          <w:tcPr>
            <w:tcW w:w="446" w:type="pct"/>
            <w:vAlign w:val="center"/>
          </w:tcPr>
          <w:p w14:paraId="3B519648" w14:textId="77777777" w:rsidR="00DF5C84" w:rsidRPr="008C2592" w:rsidRDefault="005C180F" w:rsidP="00DF5C84">
            <w:pPr>
              <w:jc w:val="center"/>
              <w:rPr>
                <w:rFonts w:ascii="Times New Roman" w:hAnsi="Times New Roman" w:cs="Times New Roman"/>
                <w:b/>
                <w:i/>
                <w:color w:val="auto"/>
              </w:rPr>
            </w:pPr>
            <w:r>
              <w:rPr>
                <w:rFonts w:ascii="Times New Roman" w:hAnsi="Times New Roman" w:cs="Times New Roman"/>
                <w:b/>
                <w:i/>
                <w:color w:val="auto"/>
              </w:rPr>
              <w:t>163</w:t>
            </w:r>
          </w:p>
        </w:tc>
      </w:tr>
      <w:tr w:rsidR="00DF5C84" w:rsidRPr="00DF5C84" w14:paraId="33F51293" w14:textId="77777777" w:rsidTr="00981F88">
        <w:trPr>
          <w:jc w:val="center"/>
        </w:trPr>
        <w:tc>
          <w:tcPr>
            <w:tcW w:w="1028" w:type="pct"/>
            <w:vAlign w:val="center"/>
          </w:tcPr>
          <w:p w14:paraId="2DE4C404" w14:textId="77777777" w:rsidR="00DF5C84" w:rsidRPr="00DF5C84" w:rsidRDefault="00DF5C84" w:rsidP="00AC759F">
            <w:pPr>
              <w:jc w:val="cente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2</w:t>
            </w:r>
          </w:p>
        </w:tc>
        <w:tc>
          <w:tcPr>
            <w:tcW w:w="3526" w:type="pct"/>
            <w:vAlign w:val="center"/>
          </w:tcPr>
          <w:p w14:paraId="3C40A3FF" w14:textId="77777777" w:rsidR="00DF5C84" w:rsidRPr="00DF5C84" w:rsidRDefault="00DF5C84" w:rsidP="00DF5C84">
            <w:pPr>
              <w:rPr>
                <w:rFonts w:ascii="Times New Roman" w:hAnsi="Times New Roman" w:cs="Times New Roman"/>
                <w:b/>
                <w:bCs/>
                <w:i/>
                <w:color w:val="auto"/>
                <w:sz w:val="28"/>
                <w:szCs w:val="28"/>
              </w:rPr>
            </w:pPr>
            <w:r w:rsidRPr="00DF5C84">
              <w:rPr>
                <w:rFonts w:ascii="Times New Roman" w:hAnsi="Times New Roman" w:cs="Times New Roman"/>
                <w:b/>
                <w:bCs/>
                <w:i/>
                <w:color w:val="auto"/>
                <w:sz w:val="28"/>
                <w:szCs w:val="28"/>
              </w:rPr>
              <w:t>Основные показатели достижения целей социально-экономического развития Тулунского муниципального района на период до 2036 года</w:t>
            </w:r>
          </w:p>
        </w:tc>
        <w:tc>
          <w:tcPr>
            <w:tcW w:w="446" w:type="pct"/>
            <w:vAlign w:val="center"/>
          </w:tcPr>
          <w:p w14:paraId="16E03F9C" w14:textId="77777777" w:rsidR="00DF5C84" w:rsidRPr="008C2592" w:rsidRDefault="00EB25F8" w:rsidP="00DF5C84">
            <w:pPr>
              <w:jc w:val="center"/>
              <w:rPr>
                <w:rFonts w:ascii="Times New Roman" w:hAnsi="Times New Roman" w:cs="Times New Roman"/>
                <w:b/>
                <w:i/>
                <w:color w:val="auto"/>
              </w:rPr>
            </w:pPr>
            <w:r>
              <w:rPr>
                <w:rFonts w:ascii="Times New Roman" w:hAnsi="Times New Roman" w:cs="Times New Roman"/>
                <w:b/>
                <w:i/>
                <w:color w:val="auto"/>
              </w:rPr>
              <w:t>173</w:t>
            </w:r>
          </w:p>
        </w:tc>
      </w:tr>
      <w:tr w:rsidR="00DF5C84" w:rsidRPr="00DF5C84" w14:paraId="1C7647C7" w14:textId="77777777" w:rsidTr="00981F88">
        <w:trPr>
          <w:jc w:val="center"/>
        </w:trPr>
        <w:tc>
          <w:tcPr>
            <w:tcW w:w="1028" w:type="pct"/>
            <w:vAlign w:val="center"/>
          </w:tcPr>
          <w:p w14:paraId="5BD64F24" w14:textId="77777777" w:rsidR="00DF5C84" w:rsidRPr="00DF5C84" w:rsidRDefault="00DF5C84" w:rsidP="00AC759F">
            <w:pPr>
              <w:jc w:val="cente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3</w:t>
            </w:r>
          </w:p>
        </w:tc>
        <w:tc>
          <w:tcPr>
            <w:tcW w:w="3526" w:type="pct"/>
            <w:vAlign w:val="center"/>
          </w:tcPr>
          <w:p w14:paraId="47A70BB1" w14:textId="77777777" w:rsidR="00DF5C84" w:rsidRPr="00DF5C84" w:rsidRDefault="00DF5C84" w:rsidP="00DF5C84">
            <w:pP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Целевые показатели развития отраслевых комплексов экономики Тулунского муниципального района на период до 2036 года</w:t>
            </w:r>
          </w:p>
        </w:tc>
        <w:tc>
          <w:tcPr>
            <w:tcW w:w="446" w:type="pct"/>
            <w:vAlign w:val="center"/>
          </w:tcPr>
          <w:p w14:paraId="6E78698D" w14:textId="77777777" w:rsidR="00DF5C84" w:rsidRPr="008C2592" w:rsidRDefault="00EB25F8" w:rsidP="00DF5C84">
            <w:pPr>
              <w:jc w:val="center"/>
              <w:rPr>
                <w:rFonts w:ascii="Times New Roman" w:hAnsi="Times New Roman" w:cs="Times New Roman"/>
                <w:b/>
                <w:i/>
                <w:color w:val="auto"/>
              </w:rPr>
            </w:pPr>
            <w:r>
              <w:rPr>
                <w:rFonts w:ascii="Times New Roman" w:hAnsi="Times New Roman" w:cs="Times New Roman"/>
                <w:b/>
                <w:i/>
                <w:color w:val="auto"/>
              </w:rPr>
              <w:t>180</w:t>
            </w:r>
          </w:p>
        </w:tc>
      </w:tr>
      <w:tr w:rsidR="00DF5C84" w:rsidRPr="00DF5C84" w14:paraId="29F52925" w14:textId="77777777" w:rsidTr="00981F88">
        <w:trPr>
          <w:jc w:val="center"/>
        </w:trPr>
        <w:tc>
          <w:tcPr>
            <w:tcW w:w="1028" w:type="pct"/>
            <w:vAlign w:val="center"/>
          </w:tcPr>
          <w:p w14:paraId="00AC5305" w14:textId="77777777" w:rsidR="00DF5C84" w:rsidRPr="00DF5C84" w:rsidRDefault="00DF5C84" w:rsidP="00AC759F">
            <w:pPr>
              <w:jc w:val="cente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4</w:t>
            </w:r>
          </w:p>
        </w:tc>
        <w:tc>
          <w:tcPr>
            <w:tcW w:w="3526" w:type="pct"/>
            <w:vAlign w:val="center"/>
          </w:tcPr>
          <w:p w14:paraId="6DF9A35B" w14:textId="77777777" w:rsidR="00DF5C84" w:rsidRPr="00DF5C84" w:rsidRDefault="00DF5C84" w:rsidP="00DF5C84">
            <w:pPr>
              <w:rPr>
                <w:rFonts w:ascii="Times New Roman" w:hAnsi="Times New Roman" w:cs="Times New Roman"/>
                <w:b/>
                <w:i/>
                <w:color w:val="auto"/>
                <w:sz w:val="28"/>
                <w:szCs w:val="28"/>
              </w:rPr>
            </w:pPr>
            <w:r w:rsidRPr="00DF5C84">
              <w:rPr>
                <w:rFonts w:ascii="Times New Roman" w:hAnsi="Times New Roman" w:cs="Times New Roman"/>
                <w:b/>
                <w:i/>
                <w:color w:val="auto"/>
                <w:sz w:val="28"/>
                <w:szCs w:val="28"/>
              </w:rPr>
              <w:t>Территориальное развитие сельских поселений Тулунского муниципального района</w:t>
            </w:r>
          </w:p>
        </w:tc>
        <w:tc>
          <w:tcPr>
            <w:tcW w:w="446" w:type="pct"/>
            <w:vAlign w:val="center"/>
          </w:tcPr>
          <w:p w14:paraId="1CFCD146" w14:textId="77777777" w:rsidR="00DF5C84" w:rsidRPr="008C2592" w:rsidRDefault="00EB25F8" w:rsidP="00DF5C84">
            <w:pPr>
              <w:jc w:val="center"/>
              <w:rPr>
                <w:rFonts w:ascii="Times New Roman" w:hAnsi="Times New Roman" w:cs="Times New Roman"/>
                <w:b/>
                <w:i/>
                <w:color w:val="auto"/>
              </w:rPr>
            </w:pPr>
            <w:r>
              <w:rPr>
                <w:rFonts w:ascii="Times New Roman" w:hAnsi="Times New Roman" w:cs="Times New Roman"/>
                <w:b/>
                <w:i/>
                <w:color w:val="auto"/>
              </w:rPr>
              <w:t>183</w:t>
            </w:r>
          </w:p>
        </w:tc>
      </w:tr>
      <w:tr w:rsidR="00A37E8C" w:rsidRPr="00DF5C84" w14:paraId="53B84274" w14:textId="77777777" w:rsidTr="00981F88">
        <w:trPr>
          <w:jc w:val="center"/>
        </w:trPr>
        <w:tc>
          <w:tcPr>
            <w:tcW w:w="1028" w:type="pct"/>
            <w:vAlign w:val="center"/>
          </w:tcPr>
          <w:p w14:paraId="3D384B8E" w14:textId="77777777" w:rsidR="00A37E8C" w:rsidRPr="00DF5C84" w:rsidRDefault="00A37E8C" w:rsidP="00AC759F">
            <w:pPr>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Приложение № </w:t>
            </w:r>
            <w:r w:rsidR="00AC759F">
              <w:rPr>
                <w:rFonts w:ascii="Times New Roman" w:hAnsi="Times New Roman" w:cs="Times New Roman"/>
                <w:b/>
                <w:i/>
                <w:color w:val="auto"/>
                <w:sz w:val="28"/>
                <w:szCs w:val="28"/>
              </w:rPr>
              <w:t>5</w:t>
            </w:r>
          </w:p>
        </w:tc>
        <w:tc>
          <w:tcPr>
            <w:tcW w:w="3526" w:type="pct"/>
            <w:vAlign w:val="center"/>
          </w:tcPr>
          <w:p w14:paraId="33B75BA1" w14:textId="77777777" w:rsidR="00A37E8C" w:rsidRPr="00DF5C84" w:rsidRDefault="00A37E8C" w:rsidP="00DF5C84">
            <w:pPr>
              <w:rPr>
                <w:rFonts w:ascii="Times New Roman" w:hAnsi="Times New Roman" w:cs="Times New Roman"/>
                <w:b/>
                <w:i/>
                <w:color w:val="auto"/>
                <w:sz w:val="28"/>
                <w:szCs w:val="28"/>
              </w:rPr>
            </w:pPr>
            <w:r>
              <w:rPr>
                <w:rFonts w:ascii="Times New Roman" w:hAnsi="Times New Roman" w:cs="Times New Roman"/>
                <w:b/>
                <w:i/>
                <w:color w:val="auto"/>
                <w:sz w:val="28"/>
                <w:szCs w:val="28"/>
              </w:rPr>
              <w:t>Ожидаемые результаты реализации Стратегии</w:t>
            </w:r>
          </w:p>
        </w:tc>
        <w:tc>
          <w:tcPr>
            <w:tcW w:w="446" w:type="pct"/>
            <w:vAlign w:val="center"/>
          </w:tcPr>
          <w:p w14:paraId="1C430F8D" w14:textId="77777777" w:rsidR="00A37E8C" w:rsidRPr="008C2592" w:rsidRDefault="00EB25F8" w:rsidP="00DF5C84">
            <w:pPr>
              <w:jc w:val="center"/>
              <w:rPr>
                <w:rFonts w:ascii="Times New Roman" w:hAnsi="Times New Roman" w:cs="Times New Roman"/>
                <w:b/>
                <w:i/>
                <w:color w:val="auto"/>
              </w:rPr>
            </w:pPr>
            <w:r>
              <w:rPr>
                <w:rFonts w:ascii="Times New Roman" w:hAnsi="Times New Roman" w:cs="Times New Roman"/>
                <w:b/>
                <w:i/>
                <w:color w:val="auto"/>
              </w:rPr>
              <w:t>183</w:t>
            </w:r>
          </w:p>
        </w:tc>
      </w:tr>
    </w:tbl>
    <w:p w14:paraId="5EDA38C0" w14:textId="77777777" w:rsidR="00DF5C84" w:rsidRPr="00DF5C84" w:rsidRDefault="00DF5C84" w:rsidP="00DF5C84">
      <w:pPr>
        <w:autoSpaceDE w:val="0"/>
        <w:autoSpaceDN w:val="0"/>
        <w:adjustRightInd w:val="0"/>
        <w:ind w:right="-158"/>
        <w:rPr>
          <w:rFonts w:ascii="Times New Roman" w:hAnsi="Times New Roman" w:cs="Times New Roman"/>
          <w:color w:val="auto"/>
          <w:sz w:val="28"/>
          <w:szCs w:val="28"/>
        </w:rPr>
      </w:pPr>
    </w:p>
    <w:p w14:paraId="74C00B11" w14:textId="77777777" w:rsidR="003202AC" w:rsidRDefault="003202AC"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06758BE8" w14:textId="77777777" w:rsidR="00A37E8C" w:rsidRDefault="00A37E8C"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6684F927" w14:textId="77777777" w:rsidR="005C180F" w:rsidRDefault="005C180F"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1AFDA3E1" w14:textId="77777777" w:rsidR="00722B07" w:rsidRDefault="00722B07"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0F84BCE4" w14:textId="77777777" w:rsidR="0024479C" w:rsidRDefault="0024479C" w:rsidP="00480C22">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724F3B9C" w14:textId="77777777" w:rsidR="00480C22" w:rsidRPr="00517E2B" w:rsidRDefault="00480C22" w:rsidP="00004F92">
      <w:pPr>
        <w:autoSpaceDE w:val="0"/>
        <w:autoSpaceDN w:val="0"/>
        <w:adjustRightInd w:val="0"/>
        <w:jc w:val="center"/>
        <w:outlineLvl w:val="2"/>
        <w:rPr>
          <w:rFonts w:ascii="Times New Roman" w:eastAsiaTheme="minorHAnsi" w:hAnsi="Times New Roman" w:cs="Times New Roman"/>
          <w:b/>
          <w:bCs/>
          <w:color w:val="000000" w:themeColor="text1"/>
          <w:sz w:val="28"/>
          <w:szCs w:val="28"/>
          <w:lang w:eastAsia="en-US"/>
        </w:rPr>
      </w:pPr>
      <w:r w:rsidRPr="00517E2B">
        <w:rPr>
          <w:rFonts w:ascii="Times New Roman" w:eastAsiaTheme="minorHAnsi" w:hAnsi="Times New Roman" w:cs="Times New Roman"/>
          <w:b/>
          <w:bCs/>
          <w:color w:val="000000" w:themeColor="text1"/>
          <w:sz w:val="28"/>
          <w:szCs w:val="28"/>
          <w:lang w:eastAsia="en-US"/>
        </w:rPr>
        <w:t>Раздел 1. ОБЩ</w:t>
      </w:r>
      <w:r w:rsidR="00C95CC2" w:rsidRPr="00517E2B">
        <w:rPr>
          <w:rFonts w:ascii="Times New Roman" w:eastAsiaTheme="minorHAnsi" w:hAnsi="Times New Roman" w:cs="Times New Roman"/>
          <w:b/>
          <w:bCs/>
          <w:color w:val="000000" w:themeColor="text1"/>
          <w:sz w:val="28"/>
          <w:szCs w:val="28"/>
          <w:lang w:eastAsia="en-US"/>
        </w:rPr>
        <w:t>ЕЕ ПОЛОЖЕНИЕ</w:t>
      </w:r>
    </w:p>
    <w:p w14:paraId="64AEC622" w14:textId="77777777" w:rsidR="00480C22" w:rsidRPr="00517E2B" w:rsidRDefault="00480C22" w:rsidP="00004F92">
      <w:pPr>
        <w:autoSpaceDE w:val="0"/>
        <w:autoSpaceDN w:val="0"/>
        <w:adjustRightInd w:val="0"/>
        <w:jc w:val="both"/>
        <w:rPr>
          <w:rFonts w:ascii="Times New Roman" w:eastAsiaTheme="minorHAnsi" w:hAnsi="Times New Roman" w:cs="Times New Roman"/>
          <w:color w:val="000000" w:themeColor="text1"/>
          <w:sz w:val="28"/>
          <w:szCs w:val="28"/>
          <w:lang w:eastAsia="en-US"/>
        </w:rPr>
      </w:pPr>
    </w:p>
    <w:p w14:paraId="1FF3E6F0"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Стратегия социально-экономического развития Тулунского муниципального района (далее – стратегия) является основным документом стратегического планирования. Стратегия разработана в целях определения приоритетов, целей и задач социально-экономического развития Тулунского муниципального района, согласованных с приоритетами и целями социально-экономического развития Иркутской области.</w:t>
      </w:r>
    </w:p>
    <w:p w14:paraId="6AEF3DD5"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Стратегия разработана в согласовании с основными, существующими в настоящее время, документами стратегического планирования, принятыми на федеральном, областном и районном уровнях. Нормативными документами, определяющими общие подходы к разработке стратегии, являются: </w:t>
      </w:r>
    </w:p>
    <w:p w14:paraId="7723FA81"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Конституция Российской Федерации;</w:t>
      </w:r>
    </w:p>
    <w:p w14:paraId="3A4E16E2"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Федеральный закон от 28</w:t>
      </w:r>
      <w:r w:rsidR="0024479C">
        <w:rPr>
          <w:rFonts w:ascii="Times New Roman" w:hAnsi="Times New Roman" w:cs="Times New Roman"/>
          <w:color w:val="000000" w:themeColor="text1"/>
          <w:sz w:val="28"/>
          <w:szCs w:val="28"/>
        </w:rPr>
        <w:t>.06.</w:t>
      </w:r>
      <w:r w:rsidRPr="00517E2B">
        <w:rPr>
          <w:rFonts w:ascii="Times New Roman" w:hAnsi="Times New Roman" w:cs="Times New Roman"/>
          <w:color w:val="000000" w:themeColor="text1"/>
          <w:sz w:val="28"/>
          <w:szCs w:val="28"/>
        </w:rPr>
        <w:t xml:space="preserve">2014 </w:t>
      </w:r>
      <w:r w:rsidR="0024479C">
        <w:rPr>
          <w:rFonts w:ascii="Times New Roman" w:hAnsi="Times New Roman" w:cs="Times New Roman"/>
          <w:color w:val="000000" w:themeColor="text1"/>
          <w:sz w:val="28"/>
          <w:szCs w:val="28"/>
        </w:rPr>
        <w:t>г.</w:t>
      </w:r>
      <w:r w:rsidRPr="00517E2B">
        <w:rPr>
          <w:rFonts w:ascii="Times New Roman" w:hAnsi="Times New Roman" w:cs="Times New Roman"/>
          <w:color w:val="000000" w:themeColor="text1"/>
          <w:sz w:val="28"/>
          <w:szCs w:val="28"/>
        </w:rPr>
        <w:t xml:space="preserve"> № 172-ФЗ «О стратегическом планировании в Российской Федерации»;</w:t>
      </w:r>
    </w:p>
    <w:p w14:paraId="60D0A4DB" w14:textId="77777777" w:rsidR="00FC01D9" w:rsidRPr="00517E2B" w:rsidRDefault="00FC01D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rPr>
        <w:t xml:space="preserve">- </w:t>
      </w:r>
      <w:r w:rsidRPr="00517E2B">
        <w:rPr>
          <w:rFonts w:ascii="Times New Roman" w:eastAsiaTheme="minorHAnsi" w:hAnsi="Times New Roman" w:cs="Times New Roman"/>
          <w:color w:val="000000" w:themeColor="text1"/>
          <w:sz w:val="28"/>
          <w:szCs w:val="28"/>
          <w:lang w:eastAsia="en-US"/>
        </w:rPr>
        <w:t xml:space="preserve">Федеральный закон от </w:t>
      </w:r>
      <w:r w:rsidR="0024479C">
        <w:rPr>
          <w:rFonts w:ascii="Times New Roman" w:eastAsiaTheme="minorHAnsi" w:hAnsi="Times New Roman" w:cs="Times New Roman"/>
          <w:color w:val="000000" w:themeColor="text1"/>
          <w:sz w:val="28"/>
          <w:szCs w:val="28"/>
          <w:lang w:eastAsia="en-US"/>
        </w:rPr>
        <w:t>06.10.</w:t>
      </w:r>
      <w:r w:rsidRPr="00517E2B">
        <w:rPr>
          <w:rFonts w:ascii="Times New Roman" w:eastAsiaTheme="minorHAnsi" w:hAnsi="Times New Roman" w:cs="Times New Roman"/>
          <w:color w:val="000000" w:themeColor="text1"/>
          <w:sz w:val="28"/>
          <w:szCs w:val="28"/>
          <w:lang w:eastAsia="en-US"/>
        </w:rPr>
        <w:t>2003 г</w:t>
      </w:r>
      <w:r w:rsidR="0024479C">
        <w:rPr>
          <w:rFonts w:ascii="Times New Roman" w:eastAsiaTheme="minorHAnsi" w:hAnsi="Times New Roman" w:cs="Times New Roman"/>
          <w:color w:val="000000" w:themeColor="text1"/>
          <w:sz w:val="28"/>
          <w:szCs w:val="28"/>
          <w:lang w:eastAsia="en-US"/>
        </w:rPr>
        <w:t>.</w:t>
      </w:r>
      <w:r w:rsidRPr="00517E2B">
        <w:rPr>
          <w:rFonts w:ascii="Times New Roman" w:eastAsiaTheme="minorHAnsi" w:hAnsi="Times New Roman" w:cs="Times New Roman"/>
          <w:color w:val="000000" w:themeColor="text1"/>
          <w:sz w:val="28"/>
          <w:szCs w:val="28"/>
          <w:lang w:eastAsia="en-US"/>
        </w:rPr>
        <w:t xml:space="preserve"> №</w:t>
      </w:r>
      <w:r w:rsidR="0024479C">
        <w:rPr>
          <w:rFonts w:ascii="Times New Roman" w:eastAsiaTheme="minorHAnsi" w:hAnsi="Times New Roman" w:cs="Times New Roman"/>
          <w:color w:val="000000" w:themeColor="text1"/>
          <w:sz w:val="28"/>
          <w:szCs w:val="28"/>
          <w:lang w:eastAsia="en-US"/>
        </w:rPr>
        <w:t xml:space="preserve"> </w:t>
      </w:r>
      <w:r w:rsidRPr="00517E2B">
        <w:rPr>
          <w:rFonts w:ascii="Times New Roman" w:eastAsiaTheme="minorHAnsi" w:hAnsi="Times New Roman" w:cs="Times New Roman"/>
          <w:color w:val="000000" w:themeColor="text1"/>
          <w:sz w:val="28"/>
          <w:szCs w:val="28"/>
          <w:lang w:eastAsia="en-US"/>
        </w:rPr>
        <w:t>131-Ф3 «Об общих принципах организации местного самоуправления в Российской Федерации»;</w:t>
      </w:r>
    </w:p>
    <w:p w14:paraId="3F514DB6" w14:textId="77777777" w:rsidR="00FC01D9" w:rsidRPr="00517E2B" w:rsidRDefault="00FC01D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517E2B">
        <w:rPr>
          <w:rFonts w:ascii="Times New Roman" w:eastAsiaTheme="minorHAnsi" w:hAnsi="Times New Roman" w:cs="Times New Roman"/>
          <w:color w:val="000000" w:themeColor="text1"/>
          <w:sz w:val="28"/>
          <w:szCs w:val="28"/>
          <w:lang w:eastAsia="en-US"/>
        </w:rPr>
        <w:t xml:space="preserve">- Указ Президента Российской Федерации от </w:t>
      </w:r>
      <w:r w:rsidR="0024479C">
        <w:rPr>
          <w:rFonts w:ascii="Times New Roman" w:eastAsiaTheme="minorHAnsi" w:hAnsi="Times New Roman" w:cs="Times New Roman"/>
          <w:color w:val="000000" w:themeColor="text1"/>
          <w:sz w:val="28"/>
          <w:szCs w:val="28"/>
          <w:lang w:eastAsia="en-US"/>
        </w:rPr>
        <w:t>0</w:t>
      </w:r>
      <w:r w:rsidRPr="00517E2B">
        <w:rPr>
          <w:rFonts w:ascii="Times New Roman" w:eastAsiaTheme="minorHAnsi" w:hAnsi="Times New Roman" w:cs="Times New Roman"/>
          <w:color w:val="000000" w:themeColor="text1"/>
          <w:sz w:val="28"/>
          <w:szCs w:val="28"/>
          <w:lang w:eastAsia="en-US"/>
        </w:rPr>
        <w:t>7</w:t>
      </w:r>
      <w:r w:rsidR="0024479C">
        <w:rPr>
          <w:rFonts w:ascii="Times New Roman" w:eastAsiaTheme="minorHAnsi" w:hAnsi="Times New Roman" w:cs="Times New Roman"/>
          <w:color w:val="000000" w:themeColor="text1"/>
          <w:sz w:val="28"/>
          <w:szCs w:val="28"/>
          <w:lang w:eastAsia="en-US"/>
        </w:rPr>
        <w:t>.05.</w:t>
      </w:r>
      <w:r w:rsidRPr="00517E2B">
        <w:rPr>
          <w:rFonts w:ascii="Times New Roman" w:eastAsiaTheme="minorHAnsi" w:hAnsi="Times New Roman" w:cs="Times New Roman"/>
          <w:color w:val="000000" w:themeColor="text1"/>
          <w:sz w:val="28"/>
          <w:szCs w:val="28"/>
          <w:lang w:eastAsia="en-US"/>
        </w:rPr>
        <w:t>2018 г</w:t>
      </w:r>
      <w:r w:rsidR="0024479C">
        <w:rPr>
          <w:rFonts w:ascii="Times New Roman" w:eastAsiaTheme="minorHAnsi" w:hAnsi="Times New Roman" w:cs="Times New Roman"/>
          <w:color w:val="000000" w:themeColor="text1"/>
          <w:sz w:val="28"/>
          <w:szCs w:val="28"/>
          <w:lang w:eastAsia="en-US"/>
        </w:rPr>
        <w:t>.</w:t>
      </w:r>
      <w:r w:rsidRPr="00517E2B">
        <w:rPr>
          <w:rFonts w:ascii="Times New Roman" w:eastAsiaTheme="minorHAnsi" w:hAnsi="Times New Roman" w:cs="Times New Roman"/>
          <w:color w:val="000000" w:themeColor="text1"/>
          <w:sz w:val="28"/>
          <w:szCs w:val="28"/>
          <w:lang w:eastAsia="en-US"/>
        </w:rPr>
        <w:t xml:space="preserve"> №</w:t>
      </w:r>
      <w:r w:rsidR="0024479C">
        <w:rPr>
          <w:rFonts w:ascii="Times New Roman" w:eastAsiaTheme="minorHAnsi" w:hAnsi="Times New Roman" w:cs="Times New Roman"/>
          <w:color w:val="000000" w:themeColor="text1"/>
          <w:sz w:val="28"/>
          <w:szCs w:val="28"/>
          <w:lang w:eastAsia="en-US"/>
        </w:rPr>
        <w:t xml:space="preserve"> </w:t>
      </w:r>
      <w:r w:rsidRPr="00517E2B">
        <w:rPr>
          <w:rFonts w:ascii="Times New Roman" w:eastAsiaTheme="minorHAnsi" w:hAnsi="Times New Roman" w:cs="Times New Roman"/>
          <w:color w:val="000000" w:themeColor="text1"/>
          <w:sz w:val="28"/>
          <w:szCs w:val="28"/>
          <w:lang w:eastAsia="en-US"/>
        </w:rPr>
        <w:t>204 «О национальных целях и стратегических задачах развития Российской Федерации на период до 2024 года»;</w:t>
      </w:r>
    </w:p>
    <w:p w14:paraId="2D1F0507" w14:textId="77777777" w:rsidR="00FC01D9" w:rsidRPr="00517E2B" w:rsidRDefault="00FC01D9" w:rsidP="00004F92">
      <w:pPr>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eastAsiaTheme="minorHAnsi" w:hAnsi="Times New Roman" w:cs="Times New Roman"/>
          <w:color w:val="000000" w:themeColor="text1"/>
          <w:sz w:val="28"/>
          <w:szCs w:val="28"/>
          <w:lang w:eastAsia="en-US"/>
        </w:rPr>
        <w:t>- Указ Президента Российской Федерации от 21</w:t>
      </w:r>
      <w:r w:rsidR="0024479C">
        <w:rPr>
          <w:rFonts w:ascii="Times New Roman" w:eastAsiaTheme="minorHAnsi" w:hAnsi="Times New Roman" w:cs="Times New Roman"/>
          <w:color w:val="000000" w:themeColor="text1"/>
          <w:sz w:val="28"/>
          <w:szCs w:val="28"/>
          <w:lang w:eastAsia="en-US"/>
        </w:rPr>
        <w:t>.07.</w:t>
      </w:r>
      <w:r w:rsidRPr="00517E2B">
        <w:rPr>
          <w:rFonts w:ascii="Times New Roman" w:eastAsiaTheme="minorHAnsi" w:hAnsi="Times New Roman" w:cs="Times New Roman"/>
          <w:color w:val="000000" w:themeColor="text1"/>
          <w:sz w:val="28"/>
          <w:szCs w:val="28"/>
          <w:lang w:eastAsia="en-US"/>
        </w:rPr>
        <w:t>2020 г</w:t>
      </w:r>
      <w:r w:rsidR="0024479C">
        <w:rPr>
          <w:rFonts w:ascii="Times New Roman" w:eastAsiaTheme="minorHAnsi" w:hAnsi="Times New Roman" w:cs="Times New Roman"/>
          <w:color w:val="000000" w:themeColor="text1"/>
          <w:sz w:val="28"/>
          <w:szCs w:val="28"/>
          <w:lang w:eastAsia="en-US"/>
        </w:rPr>
        <w:t>.</w:t>
      </w:r>
      <w:r w:rsidRPr="00517E2B">
        <w:rPr>
          <w:rFonts w:ascii="Times New Roman" w:eastAsiaTheme="minorHAnsi" w:hAnsi="Times New Roman" w:cs="Times New Roman"/>
          <w:color w:val="000000" w:themeColor="text1"/>
          <w:sz w:val="28"/>
          <w:szCs w:val="28"/>
          <w:lang w:eastAsia="en-US"/>
        </w:rPr>
        <w:t xml:space="preserve"> №</w:t>
      </w:r>
      <w:r w:rsidR="0024479C">
        <w:rPr>
          <w:rFonts w:ascii="Times New Roman" w:eastAsiaTheme="minorHAnsi" w:hAnsi="Times New Roman" w:cs="Times New Roman"/>
          <w:color w:val="000000" w:themeColor="text1"/>
          <w:sz w:val="28"/>
          <w:szCs w:val="28"/>
          <w:lang w:eastAsia="en-US"/>
        </w:rPr>
        <w:t xml:space="preserve"> </w:t>
      </w:r>
      <w:r w:rsidRPr="00517E2B">
        <w:rPr>
          <w:rFonts w:ascii="Times New Roman" w:eastAsiaTheme="minorHAnsi" w:hAnsi="Times New Roman" w:cs="Times New Roman"/>
          <w:color w:val="000000" w:themeColor="text1"/>
          <w:sz w:val="28"/>
          <w:szCs w:val="28"/>
          <w:lang w:eastAsia="en-US"/>
        </w:rPr>
        <w:t>474 «О национальных целях развития Российской Федерации на период до 2030 года»;</w:t>
      </w:r>
    </w:p>
    <w:p w14:paraId="1A10A314"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02.02.2015 г. № 151-р;</w:t>
      </w:r>
    </w:p>
    <w:p w14:paraId="0B4CFF53" w14:textId="77777777" w:rsidR="003202AC" w:rsidRPr="00517E2B" w:rsidRDefault="003202AC" w:rsidP="00004F92">
      <w:pPr>
        <w:ind w:firstLine="709"/>
        <w:jc w:val="both"/>
        <w:rPr>
          <w:rFonts w:ascii="Times New Roman" w:hAnsi="Times New Roman" w:cs="Times New Roman"/>
          <w:color w:val="000000" w:themeColor="text1"/>
          <w:sz w:val="28"/>
          <w:szCs w:val="28"/>
          <w:shd w:val="clear" w:color="auto" w:fill="FFFFFF"/>
        </w:rPr>
      </w:pPr>
      <w:r w:rsidRPr="00517E2B">
        <w:rPr>
          <w:rFonts w:ascii="Times New Roman" w:hAnsi="Times New Roman" w:cs="Times New Roman"/>
          <w:color w:val="000000" w:themeColor="text1"/>
          <w:sz w:val="28"/>
          <w:szCs w:val="28"/>
          <w:shd w:val="clear" w:color="auto" w:fill="FFFFFF"/>
        </w:rPr>
        <w:t>- Стратегия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Федерации от 02.06.2016 г. № 1083-р;</w:t>
      </w:r>
    </w:p>
    <w:p w14:paraId="23EBCA74" w14:textId="77777777" w:rsidR="003202AC" w:rsidRPr="00517E2B" w:rsidRDefault="003202AC" w:rsidP="00004F92">
      <w:pPr>
        <w:ind w:firstLine="709"/>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 Доктрина продовольственной безопасности Российской Федерации, утвержденная Указом Президента Российской Федерации от 21.01.2020 г. № 20;</w:t>
      </w:r>
    </w:p>
    <w:p w14:paraId="27C27991" w14:textId="77777777" w:rsidR="003202AC"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olor w:val="000000" w:themeColor="text1"/>
          <w:sz w:val="28"/>
          <w:szCs w:val="28"/>
        </w:rPr>
        <w:t xml:space="preserve">- </w:t>
      </w:r>
      <w:r w:rsidRPr="00517E2B">
        <w:rPr>
          <w:rFonts w:ascii="Times New Roman" w:hAnsi="Times New Roman" w:cs="Times New Roman"/>
          <w:color w:val="000000" w:themeColor="text1"/>
          <w:sz w:val="28"/>
          <w:szCs w:val="28"/>
        </w:rPr>
        <w:t>Прогноз долгосрочного социально-экономического развития Российской Федерации на период до 2036 года (разработанный Министерством экономического развития Российской Федерации);</w:t>
      </w:r>
    </w:p>
    <w:p w14:paraId="6ABE76B5" w14:textId="77777777" w:rsidR="009B7218" w:rsidRDefault="001F45EF" w:rsidP="00004F92">
      <w:pPr>
        <w:ind w:firstLine="709"/>
        <w:jc w:val="both"/>
        <w:rPr>
          <w:rFonts w:ascii="Times New Roman" w:hAnsi="Times New Roman" w:cs="Times New Roman"/>
          <w:color w:val="auto"/>
          <w:sz w:val="28"/>
          <w:szCs w:val="28"/>
        </w:rPr>
      </w:pPr>
      <w:r w:rsidRPr="009B7218">
        <w:rPr>
          <w:rFonts w:ascii="Times New Roman" w:hAnsi="Times New Roman" w:cs="Times New Roman"/>
          <w:color w:val="auto"/>
          <w:sz w:val="28"/>
          <w:szCs w:val="28"/>
        </w:rPr>
        <w:t xml:space="preserve">- </w:t>
      </w:r>
      <w:r w:rsidR="005473F6" w:rsidRPr="009B7218">
        <w:rPr>
          <w:rFonts w:ascii="Times New Roman" w:hAnsi="Times New Roman" w:cs="Times New Roman"/>
          <w:color w:val="auto"/>
          <w:sz w:val="28"/>
          <w:szCs w:val="28"/>
        </w:rPr>
        <w:t>Прогноз социально-экономического развития Иркутской области на долгосрочный период до 2036 года</w:t>
      </w:r>
      <w:r w:rsidR="009B7218">
        <w:rPr>
          <w:rFonts w:ascii="Times New Roman" w:hAnsi="Times New Roman" w:cs="Times New Roman"/>
          <w:color w:val="auto"/>
          <w:sz w:val="28"/>
          <w:szCs w:val="28"/>
        </w:rPr>
        <w:t xml:space="preserve"> (разработанный Министерством экономического развития и промышленности Иркутской области);</w:t>
      </w:r>
    </w:p>
    <w:p w14:paraId="27DCDF16" w14:textId="77777777" w:rsidR="0024479C" w:rsidRDefault="003202AC" w:rsidP="00004F92">
      <w:pPr>
        <w:ind w:firstLine="709"/>
        <w:jc w:val="both"/>
        <w:rPr>
          <w:rFonts w:ascii="Times New Roman" w:hAnsi="Times New Roman" w:cs="Times New Roman"/>
          <w:bCs/>
          <w:color w:val="000000" w:themeColor="text1"/>
          <w:sz w:val="28"/>
          <w:szCs w:val="28"/>
        </w:rPr>
      </w:pPr>
      <w:r w:rsidRPr="00517E2B">
        <w:rPr>
          <w:rFonts w:ascii="Times New Roman" w:hAnsi="Times New Roman" w:cs="Times New Roman"/>
          <w:bCs/>
          <w:color w:val="000000" w:themeColor="text1"/>
          <w:sz w:val="28"/>
          <w:szCs w:val="28"/>
        </w:rPr>
        <w:t>- Стратегия социально-экономического развития Иркутской области на период до 2036 года</w:t>
      </w:r>
      <w:r w:rsidR="0024479C">
        <w:rPr>
          <w:rFonts w:ascii="Times New Roman" w:hAnsi="Times New Roman" w:cs="Times New Roman"/>
          <w:bCs/>
          <w:color w:val="000000" w:themeColor="text1"/>
          <w:sz w:val="28"/>
          <w:szCs w:val="28"/>
        </w:rPr>
        <w:t xml:space="preserve">, утвержденная Законом Иркутской области </w:t>
      </w:r>
      <w:r w:rsidRPr="00517E2B">
        <w:rPr>
          <w:rFonts w:ascii="Times New Roman" w:hAnsi="Times New Roman" w:cs="Times New Roman"/>
          <w:bCs/>
          <w:color w:val="000000" w:themeColor="text1"/>
          <w:sz w:val="28"/>
          <w:szCs w:val="28"/>
        </w:rPr>
        <w:t>от 10.01.2022 г</w:t>
      </w:r>
      <w:r w:rsidR="0024479C">
        <w:rPr>
          <w:rFonts w:ascii="Times New Roman" w:hAnsi="Times New Roman" w:cs="Times New Roman"/>
          <w:bCs/>
          <w:color w:val="000000" w:themeColor="text1"/>
          <w:sz w:val="28"/>
          <w:szCs w:val="28"/>
        </w:rPr>
        <w:t>.</w:t>
      </w:r>
      <w:r w:rsidRPr="00517E2B">
        <w:rPr>
          <w:rFonts w:ascii="Times New Roman" w:hAnsi="Times New Roman" w:cs="Times New Roman"/>
          <w:bCs/>
          <w:color w:val="000000" w:themeColor="text1"/>
          <w:sz w:val="28"/>
          <w:szCs w:val="28"/>
        </w:rPr>
        <w:t xml:space="preserve"> № 15-</w:t>
      </w:r>
      <w:r w:rsidR="0024479C">
        <w:rPr>
          <w:rFonts w:ascii="Times New Roman" w:hAnsi="Times New Roman" w:cs="Times New Roman"/>
          <w:bCs/>
          <w:color w:val="000000" w:themeColor="text1"/>
          <w:sz w:val="28"/>
          <w:szCs w:val="28"/>
        </w:rPr>
        <w:t>оз;</w:t>
      </w:r>
    </w:p>
    <w:p w14:paraId="5F6726F5" w14:textId="77777777" w:rsidR="0024479C" w:rsidRPr="00765E22" w:rsidRDefault="0024479C" w:rsidP="00004F92">
      <w:pPr>
        <w:ind w:firstLine="709"/>
        <w:jc w:val="both"/>
        <w:rPr>
          <w:rFonts w:ascii="Times New Roman" w:hAnsi="Times New Roman" w:cs="Times New Roman"/>
          <w:bCs/>
          <w:sz w:val="28"/>
          <w:szCs w:val="28"/>
        </w:rPr>
      </w:pPr>
      <w:r>
        <w:rPr>
          <w:rFonts w:ascii="Times New Roman" w:hAnsi="Times New Roman" w:cs="Times New Roman"/>
          <w:bCs/>
          <w:color w:val="000000" w:themeColor="text1"/>
          <w:sz w:val="28"/>
          <w:szCs w:val="28"/>
        </w:rPr>
        <w:t xml:space="preserve">- </w:t>
      </w:r>
      <w:r w:rsidRPr="00765E22">
        <w:rPr>
          <w:rFonts w:ascii="Times New Roman" w:hAnsi="Times New Roman" w:cs="Times New Roman"/>
          <w:bCs/>
          <w:sz w:val="28"/>
          <w:szCs w:val="28"/>
        </w:rPr>
        <w:t xml:space="preserve">Прогноз социально-экономического развития Иркутской </w:t>
      </w:r>
      <w:r w:rsidR="009B7218">
        <w:rPr>
          <w:rFonts w:ascii="Times New Roman" w:hAnsi="Times New Roman" w:cs="Times New Roman"/>
          <w:bCs/>
          <w:sz w:val="28"/>
          <w:szCs w:val="28"/>
        </w:rPr>
        <w:t xml:space="preserve">области </w:t>
      </w:r>
      <w:r w:rsidRPr="00765E22">
        <w:rPr>
          <w:rFonts w:ascii="Times New Roman" w:hAnsi="Times New Roman" w:cs="Times New Roman"/>
          <w:bCs/>
          <w:sz w:val="28"/>
          <w:szCs w:val="28"/>
        </w:rPr>
        <w:t>на 20</w:t>
      </w:r>
      <w:r>
        <w:rPr>
          <w:rFonts w:ascii="Times New Roman" w:hAnsi="Times New Roman" w:cs="Times New Roman"/>
          <w:bCs/>
          <w:sz w:val="28"/>
          <w:szCs w:val="28"/>
        </w:rPr>
        <w:t>22</w:t>
      </w:r>
      <w:r w:rsidRPr="00765E22">
        <w:rPr>
          <w:rFonts w:ascii="Times New Roman" w:hAnsi="Times New Roman" w:cs="Times New Roman"/>
          <w:bCs/>
          <w:sz w:val="28"/>
          <w:szCs w:val="28"/>
        </w:rPr>
        <w:t xml:space="preserve"> год и плановый период 202</w:t>
      </w:r>
      <w:r>
        <w:rPr>
          <w:rFonts w:ascii="Times New Roman" w:hAnsi="Times New Roman" w:cs="Times New Roman"/>
          <w:bCs/>
          <w:sz w:val="28"/>
          <w:szCs w:val="28"/>
        </w:rPr>
        <w:t>3</w:t>
      </w:r>
      <w:r w:rsidRPr="00765E22">
        <w:rPr>
          <w:rFonts w:ascii="Times New Roman" w:hAnsi="Times New Roman" w:cs="Times New Roman"/>
          <w:bCs/>
          <w:sz w:val="28"/>
          <w:szCs w:val="28"/>
        </w:rPr>
        <w:t xml:space="preserve"> и 202</w:t>
      </w:r>
      <w:r>
        <w:rPr>
          <w:rFonts w:ascii="Times New Roman" w:hAnsi="Times New Roman" w:cs="Times New Roman"/>
          <w:bCs/>
          <w:sz w:val="28"/>
          <w:szCs w:val="28"/>
        </w:rPr>
        <w:t>5</w:t>
      </w:r>
      <w:r w:rsidRPr="00765E22">
        <w:rPr>
          <w:rFonts w:ascii="Times New Roman" w:hAnsi="Times New Roman" w:cs="Times New Roman"/>
          <w:bCs/>
          <w:sz w:val="28"/>
          <w:szCs w:val="28"/>
        </w:rPr>
        <w:t xml:space="preserve"> годов (разработанный Министерством экономического развития</w:t>
      </w:r>
      <w:r w:rsidR="009B7218">
        <w:rPr>
          <w:rFonts w:ascii="Times New Roman" w:hAnsi="Times New Roman" w:cs="Times New Roman"/>
          <w:bCs/>
          <w:sz w:val="28"/>
          <w:szCs w:val="28"/>
        </w:rPr>
        <w:t xml:space="preserve"> и промышленности </w:t>
      </w:r>
      <w:r w:rsidRPr="00765E22">
        <w:rPr>
          <w:rFonts w:ascii="Times New Roman" w:hAnsi="Times New Roman" w:cs="Times New Roman"/>
          <w:bCs/>
          <w:sz w:val="28"/>
          <w:szCs w:val="28"/>
        </w:rPr>
        <w:t>Иркутской области);</w:t>
      </w:r>
    </w:p>
    <w:p w14:paraId="134E6849"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 Прогноз социально-экономического развития муниципального образования «Тулунский район» на 2022 год и плановый период 2023 и 2025 </w:t>
      </w:r>
      <w:r w:rsidR="00E14504">
        <w:rPr>
          <w:rFonts w:ascii="Times New Roman" w:hAnsi="Times New Roman" w:cs="Times New Roman"/>
          <w:color w:val="000000" w:themeColor="text1"/>
          <w:sz w:val="28"/>
          <w:szCs w:val="28"/>
        </w:rPr>
        <w:t>годов</w:t>
      </w:r>
      <w:r w:rsidRPr="00517E2B">
        <w:rPr>
          <w:rFonts w:ascii="Times New Roman" w:hAnsi="Times New Roman" w:cs="Times New Roman"/>
          <w:color w:val="000000" w:themeColor="text1"/>
          <w:sz w:val="28"/>
          <w:szCs w:val="28"/>
        </w:rPr>
        <w:t xml:space="preserve"> (разработанный Комитетом по экономике и развитию предпринимательства администрации Тулунского муниципального района);</w:t>
      </w:r>
    </w:p>
    <w:p w14:paraId="420385D9" w14:textId="77777777" w:rsidR="003202AC" w:rsidRPr="00CB0340" w:rsidRDefault="003202AC" w:rsidP="00004F92">
      <w:pPr>
        <w:ind w:firstLine="709"/>
        <w:jc w:val="both"/>
        <w:rPr>
          <w:rFonts w:ascii="Times New Roman" w:hAnsi="Times New Roman" w:cs="Times New Roman"/>
          <w:color w:val="auto"/>
          <w:sz w:val="28"/>
          <w:szCs w:val="28"/>
        </w:rPr>
      </w:pPr>
      <w:r w:rsidRPr="00517E2B">
        <w:rPr>
          <w:rFonts w:ascii="Times New Roman" w:hAnsi="Times New Roman" w:cs="Times New Roman"/>
          <w:color w:val="000000" w:themeColor="text1"/>
          <w:sz w:val="28"/>
          <w:szCs w:val="28"/>
        </w:rPr>
        <w:t>- Порядок разработки и корректировки стратегии социально-экономического развития Тулунского муниципального района и плана мероприятий по реализации стратегии социально-экономического развития Тулунского муниципального района, утвержденный постановлением Администрации Тулунского муниципального р</w:t>
      </w:r>
      <w:r w:rsidR="00E14504">
        <w:rPr>
          <w:rFonts w:ascii="Times New Roman" w:hAnsi="Times New Roman" w:cs="Times New Roman"/>
          <w:color w:val="000000" w:themeColor="text1"/>
          <w:sz w:val="28"/>
          <w:szCs w:val="28"/>
        </w:rPr>
        <w:t>айона от 28.</w:t>
      </w:r>
      <w:r w:rsidR="00E14504" w:rsidRPr="00CB0340">
        <w:rPr>
          <w:rFonts w:ascii="Times New Roman" w:hAnsi="Times New Roman" w:cs="Times New Roman"/>
          <w:color w:val="auto"/>
          <w:sz w:val="28"/>
          <w:szCs w:val="28"/>
        </w:rPr>
        <w:t>06.2022 г. № 102-пг;</w:t>
      </w:r>
    </w:p>
    <w:p w14:paraId="1C329AB2" w14:textId="77777777" w:rsidR="00EA223D" w:rsidRPr="00CB0340" w:rsidRDefault="001F45EF" w:rsidP="00004F92">
      <w:pPr>
        <w:ind w:firstLine="709"/>
        <w:jc w:val="both"/>
        <w:rPr>
          <w:rFonts w:ascii="Times New Roman" w:hAnsi="Times New Roman" w:cs="Times New Roman"/>
          <w:color w:val="auto"/>
          <w:sz w:val="28"/>
          <w:szCs w:val="28"/>
        </w:rPr>
      </w:pPr>
      <w:r w:rsidRPr="009B7218">
        <w:rPr>
          <w:rFonts w:ascii="Times New Roman" w:hAnsi="Times New Roman" w:cs="Times New Roman"/>
          <w:color w:val="auto"/>
          <w:sz w:val="28"/>
          <w:szCs w:val="28"/>
        </w:rPr>
        <w:t xml:space="preserve">- </w:t>
      </w:r>
      <w:r w:rsidR="00EA223D" w:rsidRPr="009B7218">
        <w:rPr>
          <w:rFonts w:ascii="Times New Roman" w:hAnsi="Times New Roman" w:cs="Times New Roman"/>
          <w:color w:val="auto"/>
          <w:sz w:val="28"/>
          <w:szCs w:val="28"/>
        </w:rPr>
        <w:t xml:space="preserve">Схема территориального планирования </w:t>
      </w:r>
      <w:r w:rsidR="00CA67CF" w:rsidRPr="009B7218">
        <w:rPr>
          <w:rFonts w:ascii="Times New Roman" w:hAnsi="Times New Roman" w:cs="Times New Roman"/>
          <w:color w:val="auto"/>
          <w:sz w:val="28"/>
          <w:szCs w:val="28"/>
        </w:rPr>
        <w:t xml:space="preserve">муниципального образования </w:t>
      </w:r>
      <w:r w:rsidR="009B7218">
        <w:rPr>
          <w:rFonts w:ascii="Times New Roman" w:hAnsi="Times New Roman" w:cs="Times New Roman"/>
          <w:color w:val="auto"/>
          <w:sz w:val="28"/>
          <w:szCs w:val="28"/>
        </w:rPr>
        <w:t>«</w:t>
      </w:r>
      <w:r w:rsidR="00EA223D" w:rsidRPr="009B7218">
        <w:rPr>
          <w:rFonts w:ascii="Times New Roman" w:hAnsi="Times New Roman" w:cs="Times New Roman"/>
          <w:color w:val="auto"/>
          <w:sz w:val="28"/>
          <w:szCs w:val="28"/>
        </w:rPr>
        <w:t>Тулунск</w:t>
      </w:r>
      <w:r w:rsidR="00CA67CF" w:rsidRPr="009B7218">
        <w:rPr>
          <w:rFonts w:ascii="Times New Roman" w:hAnsi="Times New Roman" w:cs="Times New Roman"/>
          <w:color w:val="auto"/>
          <w:sz w:val="28"/>
          <w:szCs w:val="28"/>
        </w:rPr>
        <w:t xml:space="preserve">ий </w:t>
      </w:r>
      <w:r w:rsidR="009B7218">
        <w:rPr>
          <w:rFonts w:ascii="Times New Roman" w:hAnsi="Times New Roman" w:cs="Times New Roman"/>
          <w:color w:val="auto"/>
          <w:sz w:val="28"/>
          <w:szCs w:val="28"/>
        </w:rPr>
        <w:t>ра</w:t>
      </w:r>
      <w:r w:rsidR="00EA223D" w:rsidRPr="009B7218">
        <w:rPr>
          <w:rFonts w:ascii="Times New Roman" w:hAnsi="Times New Roman" w:cs="Times New Roman"/>
          <w:color w:val="auto"/>
          <w:sz w:val="28"/>
          <w:szCs w:val="28"/>
        </w:rPr>
        <w:t>йон</w:t>
      </w:r>
      <w:r w:rsidR="009B7218">
        <w:rPr>
          <w:rFonts w:ascii="Times New Roman" w:hAnsi="Times New Roman" w:cs="Times New Roman"/>
          <w:color w:val="auto"/>
          <w:sz w:val="28"/>
          <w:szCs w:val="28"/>
        </w:rPr>
        <w:t>»</w:t>
      </w:r>
      <w:r w:rsidR="00CA67CF" w:rsidRPr="009B7218">
        <w:rPr>
          <w:rFonts w:ascii="Times New Roman" w:hAnsi="Times New Roman" w:cs="Times New Roman"/>
          <w:color w:val="auto"/>
          <w:sz w:val="28"/>
          <w:szCs w:val="28"/>
        </w:rPr>
        <w:t xml:space="preserve">, утверждённая </w:t>
      </w:r>
      <w:r w:rsidR="00666F16">
        <w:rPr>
          <w:rFonts w:ascii="Times New Roman" w:hAnsi="Times New Roman" w:cs="Times New Roman"/>
          <w:color w:val="auto"/>
          <w:sz w:val="28"/>
          <w:szCs w:val="28"/>
        </w:rPr>
        <w:t>р</w:t>
      </w:r>
      <w:r w:rsidR="00CA67CF" w:rsidRPr="009B7218">
        <w:rPr>
          <w:rFonts w:ascii="Times New Roman" w:hAnsi="Times New Roman" w:cs="Times New Roman"/>
          <w:color w:val="auto"/>
          <w:sz w:val="28"/>
          <w:szCs w:val="28"/>
        </w:rPr>
        <w:t>ешением Думы Тулунского муниципального района от 18.06.2013 г. № 414</w:t>
      </w:r>
      <w:r w:rsidR="009B7218">
        <w:rPr>
          <w:rFonts w:ascii="Times New Roman" w:hAnsi="Times New Roman" w:cs="Times New Roman"/>
          <w:color w:val="auto"/>
          <w:sz w:val="28"/>
          <w:szCs w:val="28"/>
        </w:rPr>
        <w:t>;</w:t>
      </w:r>
      <w:r w:rsidR="00EA223D" w:rsidRPr="00CB0340">
        <w:rPr>
          <w:rFonts w:ascii="Times New Roman" w:hAnsi="Times New Roman" w:cs="Times New Roman"/>
          <w:color w:val="auto"/>
          <w:sz w:val="28"/>
          <w:szCs w:val="28"/>
        </w:rPr>
        <w:t xml:space="preserve"> </w:t>
      </w:r>
    </w:p>
    <w:p w14:paraId="5C654F5E" w14:textId="77777777" w:rsidR="006E6ABC" w:rsidRPr="00CB0340" w:rsidRDefault="006E6ABC" w:rsidP="00004F92">
      <w:pPr>
        <w:ind w:firstLine="709"/>
        <w:jc w:val="both"/>
        <w:rPr>
          <w:rFonts w:ascii="Times New Roman" w:hAnsi="Times New Roman" w:cs="Times New Roman"/>
          <w:color w:val="auto"/>
          <w:sz w:val="28"/>
          <w:szCs w:val="28"/>
        </w:rPr>
      </w:pPr>
      <w:r w:rsidRPr="00CB0340">
        <w:rPr>
          <w:rFonts w:ascii="Times New Roman" w:hAnsi="Times New Roman" w:cs="Times New Roman"/>
          <w:color w:val="auto"/>
          <w:sz w:val="28"/>
          <w:szCs w:val="28"/>
        </w:rPr>
        <w:t>- Устав муниципальног</w:t>
      </w:r>
      <w:r w:rsidR="00446D75" w:rsidRPr="00CB0340">
        <w:rPr>
          <w:rFonts w:ascii="Times New Roman" w:hAnsi="Times New Roman" w:cs="Times New Roman"/>
          <w:color w:val="auto"/>
          <w:sz w:val="28"/>
          <w:szCs w:val="28"/>
        </w:rPr>
        <w:t>о образования «Тулунский район».</w:t>
      </w:r>
    </w:p>
    <w:p w14:paraId="35A2A589" w14:textId="77777777" w:rsidR="003202AC" w:rsidRPr="00517E2B" w:rsidRDefault="003202AC" w:rsidP="00004F92">
      <w:pPr>
        <w:ind w:firstLine="709"/>
        <w:jc w:val="both"/>
        <w:rPr>
          <w:rFonts w:ascii="Times New Roman" w:hAnsi="Times New Roman"/>
          <w:color w:val="000000" w:themeColor="text1"/>
          <w:sz w:val="28"/>
          <w:szCs w:val="28"/>
        </w:rPr>
      </w:pPr>
      <w:r w:rsidRPr="00CB0340">
        <w:rPr>
          <w:rFonts w:ascii="Times New Roman" w:hAnsi="Times New Roman"/>
          <w:color w:val="auto"/>
          <w:sz w:val="28"/>
          <w:szCs w:val="28"/>
        </w:rPr>
        <w:t xml:space="preserve">Основным разработчиком стратегии </w:t>
      </w:r>
      <w:r w:rsidRPr="00517E2B">
        <w:rPr>
          <w:rFonts w:ascii="Times New Roman" w:hAnsi="Times New Roman"/>
          <w:color w:val="000000" w:themeColor="text1"/>
          <w:sz w:val="28"/>
          <w:szCs w:val="28"/>
        </w:rPr>
        <w:t>является Комитет по экономике и развитию предпринимательства администрации Тулунского муниципального района</w:t>
      </w:r>
      <w:r w:rsidR="007F46A1" w:rsidRPr="00517E2B">
        <w:rPr>
          <w:rFonts w:ascii="Times New Roman" w:hAnsi="Times New Roman"/>
          <w:color w:val="000000" w:themeColor="text1"/>
          <w:sz w:val="28"/>
          <w:szCs w:val="28"/>
        </w:rPr>
        <w:t xml:space="preserve"> </w:t>
      </w:r>
      <w:r w:rsidRPr="00517E2B">
        <w:rPr>
          <w:rFonts w:ascii="Times New Roman" w:hAnsi="Times New Roman"/>
          <w:color w:val="000000" w:themeColor="text1"/>
          <w:sz w:val="28"/>
          <w:szCs w:val="28"/>
        </w:rPr>
        <w:t xml:space="preserve">(далее – уполномоченный орган). </w:t>
      </w:r>
    </w:p>
    <w:p w14:paraId="3BB5512F" w14:textId="77777777" w:rsidR="003202AC" w:rsidRPr="00517E2B" w:rsidRDefault="003202AC" w:rsidP="00004F92">
      <w:pPr>
        <w:ind w:firstLine="709"/>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Стратегия разработана уполномоченным органом во взаимодействии со структурными подразделениями Администрации Тулунского муниципального района, органами местного самоуправления Тулунского муниципального района и сельских поселений, входящих в состав муниципального образования «Тулунский район», общественными организациями и иными заинтересованными организациями.</w:t>
      </w:r>
    </w:p>
    <w:p w14:paraId="35F85ECD" w14:textId="77777777" w:rsidR="00480C22" w:rsidRPr="00517E2B" w:rsidRDefault="003202AC" w:rsidP="00004F92">
      <w:pPr>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hAnsi="Times New Roman"/>
          <w:color w:val="000000" w:themeColor="text1"/>
          <w:sz w:val="28"/>
          <w:szCs w:val="28"/>
        </w:rPr>
        <w:t xml:space="preserve">Основным координирующим органом по разработке стратегии стала рабочая </w:t>
      </w:r>
      <w:r w:rsidRPr="00517E2B">
        <w:rPr>
          <w:rFonts w:ascii="Times New Roman" w:hAnsi="Times New Roman" w:cs="Times New Roman"/>
          <w:color w:val="000000" w:themeColor="text1"/>
          <w:sz w:val="28"/>
          <w:szCs w:val="28"/>
        </w:rPr>
        <w:t>группа</w:t>
      </w:r>
      <w:r w:rsidRPr="00517E2B">
        <w:rPr>
          <w:rFonts w:ascii="Calibri" w:hAnsi="Calibri" w:cs="Times New Roman"/>
          <w:color w:val="000000" w:themeColor="text1"/>
          <w:sz w:val="28"/>
          <w:szCs w:val="28"/>
        </w:rPr>
        <w:t xml:space="preserve"> по </w:t>
      </w:r>
      <w:r w:rsidRPr="00517E2B">
        <w:rPr>
          <w:rStyle w:val="FontStyle15"/>
          <w:color w:val="000000" w:themeColor="text1"/>
          <w:sz w:val="28"/>
          <w:szCs w:val="28"/>
        </w:rPr>
        <w:t xml:space="preserve">разработке стратегии социально-экономического развития Тулунского муниципального района и плана мероприятий по реализации стратегии социально-экономического развития Тулунского муниципального района, </w:t>
      </w:r>
      <w:r w:rsidRPr="00517E2B">
        <w:rPr>
          <w:rFonts w:ascii="Times New Roman" w:hAnsi="Times New Roman" w:cs="Times New Roman"/>
          <w:color w:val="000000" w:themeColor="text1"/>
          <w:sz w:val="28"/>
          <w:szCs w:val="28"/>
        </w:rPr>
        <w:t xml:space="preserve">созданная при Администрации Тулунского муниципального района распоряжением Администрации Тулунского муниципального района </w:t>
      </w:r>
      <w:r w:rsidRPr="00E14504">
        <w:rPr>
          <w:rFonts w:ascii="Times New Roman" w:hAnsi="Times New Roman" w:cs="Times New Roman"/>
          <w:color w:val="000000" w:themeColor="text1"/>
          <w:sz w:val="28"/>
          <w:szCs w:val="28"/>
        </w:rPr>
        <w:t xml:space="preserve">от </w:t>
      </w:r>
      <w:r w:rsidR="00E14504" w:rsidRPr="00E14504">
        <w:rPr>
          <w:rFonts w:ascii="Times New Roman" w:hAnsi="Times New Roman" w:cs="Times New Roman"/>
          <w:sz w:val="28"/>
          <w:szCs w:val="28"/>
        </w:rPr>
        <w:t xml:space="preserve">04.04.2016 г. № 87-рг </w:t>
      </w:r>
      <w:r w:rsidR="00E14504" w:rsidRPr="00E14504">
        <w:rPr>
          <w:rStyle w:val="FontStyle15"/>
          <w:sz w:val="28"/>
          <w:szCs w:val="28"/>
        </w:rPr>
        <w:t>(в редакции от 26.12.2022 г. № 1154-рг)</w:t>
      </w:r>
      <w:r w:rsidR="00E14504">
        <w:rPr>
          <w:rStyle w:val="FontStyle15"/>
          <w:sz w:val="28"/>
          <w:szCs w:val="28"/>
        </w:rPr>
        <w:t>,</w:t>
      </w:r>
      <w:r w:rsidRPr="00E14504">
        <w:rPr>
          <w:rFonts w:ascii="Times New Roman" w:hAnsi="Times New Roman" w:cs="Times New Roman"/>
          <w:color w:val="000000" w:themeColor="text1"/>
          <w:sz w:val="28"/>
          <w:szCs w:val="28"/>
        </w:rPr>
        <w:t xml:space="preserve"> (далее – рабочая группа). В состав рабочей группы вошли руководители структурных подразделений Администрации </w:t>
      </w:r>
      <w:r w:rsidRPr="00517E2B">
        <w:rPr>
          <w:rFonts w:ascii="Times New Roman" w:hAnsi="Times New Roman" w:cs="Times New Roman"/>
          <w:color w:val="000000" w:themeColor="text1"/>
          <w:sz w:val="28"/>
          <w:szCs w:val="28"/>
        </w:rPr>
        <w:t>Тулунского муниципального района, представители Думы Тулунского муниципального района, некоммерческого партнерства «Союз предпринимателей и промышленников города Тулуна и Тулунского района», молодежной и детской общественной организации «Спектр» Тулунского муниципального района.</w:t>
      </w:r>
    </w:p>
    <w:p w14:paraId="1459B970" w14:textId="77777777" w:rsidR="003202AC" w:rsidRPr="00517E2B" w:rsidRDefault="003202AC"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p>
    <w:p w14:paraId="512BC4CB" w14:textId="77777777" w:rsidR="00480C22" w:rsidRPr="00517E2B" w:rsidRDefault="00480C22" w:rsidP="00004F92">
      <w:pPr>
        <w:autoSpaceDE w:val="0"/>
        <w:autoSpaceDN w:val="0"/>
        <w:adjustRightInd w:val="0"/>
        <w:jc w:val="center"/>
        <w:outlineLvl w:val="2"/>
        <w:rPr>
          <w:rFonts w:ascii="Times New Roman" w:eastAsiaTheme="minorHAnsi" w:hAnsi="Times New Roman" w:cs="Times New Roman"/>
          <w:b/>
          <w:bCs/>
          <w:color w:val="000000" w:themeColor="text1"/>
          <w:sz w:val="28"/>
          <w:szCs w:val="28"/>
          <w:lang w:eastAsia="en-US"/>
        </w:rPr>
      </w:pPr>
      <w:r w:rsidRPr="00517E2B">
        <w:rPr>
          <w:rFonts w:ascii="Times New Roman" w:eastAsiaTheme="minorHAnsi" w:hAnsi="Times New Roman" w:cs="Times New Roman"/>
          <w:b/>
          <w:bCs/>
          <w:color w:val="000000" w:themeColor="text1"/>
          <w:sz w:val="28"/>
          <w:szCs w:val="28"/>
          <w:lang w:eastAsia="en-US"/>
        </w:rPr>
        <w:t xml:space="preserve">Раздел 2. ОЦЕНКА ДОСТИГНУТЫХ ЦЕЛЕЙ </w:t>
      </w:r>
    </w:p>
    <w:p w14:paraId="1729880D" w14:textId="77777777" w:rsidR="00480C22" w:rsidRPr="00517E2B" w:rsidRDefault="00480C22" w:rsidP="00004F92">
      <w:pPr>
        <w:autoSpaceDE w:val="0"/>
        <w:autoSpaceDN w:val="0"/>
        <w:adjustRightInd w:val="0"/>
        <w:jc w:val="center"/>
        <w:outlineLvl w:val="2"/>
        <w:rPr>
          <w:rFonts w:ascii="Times New Roman" w:eastAsiaTheme="minorHAnsi" w:hAnsi="Times New Roman" w:cs="Times New Roman"/>
          <w:b/>
          <w:bCs/>
          <w:color w:val="000000" w:themeColor="text1"/>
          <w:sz w:val="28"/>
          <w:szCs w:val="28"/>
          <w:lang w:eastAsia="en-US"/>
        </w:rPr>
      </w:pPr>
      <w:r w:rsidRPr="00517E2B">
        <w:rPr>
          <w:rFonts w:ascii="Times New Roman" w:eastAsiaTheme="minorHAnsi" w:hAnsi="Times New Roman" w:cs="Times New Roman"/>
          <w:b/>
          <w:bCs/>
          <w:color w:val="000000" w:themeColor="text1"/>
          <w:sz w:val="28"/>
          <w:szCs w:val="28"/>
          <w:lang w:eastAsia="en-US"/>
        </w:rPr>
        <w:t xml:space="preserve">СОЦИАЛЬНО-ЭКОНОМИЧЕСКОГО РАЗВИТИЯ </w:t>
      </w:r>
    </w:p>
    <w:p w14:paraId="2F550835" w14:textId="77777777" w:rsidR="00480C22" w:rsidRPr="00517E2B" w:rsidRDefault="00480C22" w:rsidP="00004F92">
      <w:pPr>
        <w:autoSpaceDE w:val="0"/>
        <w:autoSpaceDN w:val="0"/>
        <w:adjustRightInd w:val="0"/>
        <w:jc w:val="center"/>
        <w:outlineLvl w:val="2"/>
        <w:rPr>
          <w:rFonts w:ascii="Times New Roman" w:eastAsiaTheme="minorHAnsi" w:hAnsi="Times New Roman" w:cs="Times New Roman"/>
          <w:b/>
          <w:bCs/>
          <w:color w:val="000000" w:themeColor="text1"/>
          <w:sz w:val="28"/>
          <w:szCs w:val="28"/>
          <w:lang w:eastAsia="en-US"/>
        </w:rPr>
      </w:pPr>
      <w:r w:rsidRPr="00517E2B">
        <w:rPr>
          <w:rFonts w:ascii="Times New Roman" w:eastAsiaTheme="minorHAnsi" w:hAnsi="Times New Roman" w:cs="Times New Roman"/>
          <w:b/>
          <w:bCs/>
          <w:color w:val="000000" w:themeColor="text1"/>
          <w:sz w:val="28"/>
          <w:szCs w:val="28"/>
          <w:lang w:eastAsia="en-US"/>
        </w:rPr>
        <w:t>ТУЛУНСКОГО МУНИЦИПАЛЬНОГО РАЙОНА</w:t>
      </w:r>
    </w:p>
    <w:p w14:paraId="6C28968B" w14:textId="77777777" w:rsidR="00480C22" w:rsidRPr="00517E2B" w:rsidRDefault="00480C22" w:rsidP="00004F92">
      <w:pPr>
        <w:autoSpaceDE w:val="0"/>
        <w:autoSpaceDN w:val="0"/>
        <w:adjustRightInd w:val="0"/>
        <w:jc w:val="both"/>
        <w:rPr>
          <w:rFonts w:ascii="Times New Roman" w:eastAsiaTheme="minorHAnsi" w:hAnsi="Times New Roman" w:cs="Times New Roman"/>
          <w:color w:val="000000" w:themeColor="text1"/>
          <w:sz w:val="28"/>
          <w:szCs w:val="28"/>
          <w:lang w:eastAsia="en-US"/>
        </w:rPr>
      </w:pPr>
    </w:p>
    <w:p w14:paraId="6C2442A9" w14:textId="77777777" w:rsidR="00480C22" w:rsidRPr="00517E2B" w:rsidRDefault="00751690" w:rsidP="00004F92">
      <w:pPr>
        <w:autoSpaceDE w:val="0"/>
        <w:autoSpaceDN w:val="0"/>
        <w:adjustRightInd w:val="0"/>
        <w:jc w:val="center"/>
        <w:rPr>
          <w:rFonts w:ascii="Times New Roman" w:eastAsiaTheme="minorHAnsi" w:hAnsi="Times New Roman" w:cs="Times New Roman"/>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2.1</w:t>
      </w:r>
      <w:r w:rsidR="00E14504">
        <w:rPr>
          <w:rFonts w:ascii="Times New Roman" w:eastAsiaTheme="minorHAnsi" w:hAnsi="Times New Roman" w:cs="Times New Roman"/>
          <w:b/>
          <w:color w:val="000000" w:themeColor="text1"/>
          <w:sz w:val="28"/>
          <w:szCs w:val="28"/>
          <w:lang w:eastAsia="en-US"/>
        </w:rPr>
        <w:t>.</w:t>
      </w:r>
      <w:r w:rsidR="00480C22" w:rsidRPr="00517E2B">
        <w:rPr>
          <w:rFonts w:ascii="Times New Roman" w:eastAsiaTheme="minorHAnsi" w:hAnsi="Times New Roman" w:cs="Times New Roman"/>
          <w:b/>
          <w:color w:val="000000" w:themeColor="text1"/>
          <w:sz w:val="28"/>
          <w:szCs w:val="28"/>
          <w:lang w:eastAsia="en-US"/>
        </w:rPr>
        <w:t xml:space="preserve"> Социально-экономическое положение Тулунского муниципального района</w:t>
      </w:r>
    </w:p>
    <w:p w14:paraId="461E4A73" w14:textId="77777777" w:rsidR="003202AC" w:rsidRPr="00517E2B" w:rsidRDefault="003202AC" w:rsidP="00004F92">
      <w:pPr>
        <w:pStyle w:val="a3"/>
        <w:widowControl w:val="0"/>
        <w:spacing w:after="0" w:line="240" w:lineRule="auto"/>
        <w:ind w:left="0"/>
        <w:jc w:val="center"/>
        <w:rPr>
          <w:rFonts w:ascii="Times New Roman" w:hAnsi="Times New Roman"/>
          <w:b/>
          <w:color w:val="000000" w:themeColor="text1"/>
          <w:sz w:val="28"/>
          <w:szCs w:val="28"/>
        </w:rPr>
      </w:pPr>
    </w:p>
    <w:p w14:paraId="131AFDC3" w14:textId="77777777" w:rsidR="003202AC" w:rsidRPr="00E14504" w:rsidRDefault="00D261A3" w:rsidP="00004F92">
      <w:pPr>
        <w:pStyle w:val="a3"/>
        <w:widowControl w:val="0"/>
        <w:spacing w:after="0" w:line="240" w:lineRule="auto"/>
        <w:ind w:left="0"/>
        <w:jc w:val="center"/>
        <w:rPr>
          <w:rFonts w:ascii="Times New Roman" w:hAnsi="Times New Roman"/>
          <w:b/>
          <w:i/>
          <w:color w:val="000000" w:themeColor="text1"/>
          <w:sz w:val="28"/>
          <w:szCs w:val="28"/>
        </w:rPr>
      </w:pPr>
      <w:r w:rsidRPr="00E14504">
        <w:rPr>
          <w:rFonts w:ascii="Times New Roman" w:hAnsi="Times New Roman"/>
          <w:b/>
          <w:i/>
          <w:color w:val="000000" w:themeColor="text1"/>
          <w:sz w:val="28"/>
          <w:szCs w:val="28"/>
        </w:rPr>
        <w:t>2.1.1</w:t>
      </w:r>
      <w:r w:rsidR="00E14504" w:rsidRPr="00E14504">
        <w:rPr>
          <w:rFonts w:ascii="Times New Roman" w:hAnsi="Times New Roman"/>
          <w:b/>
          <w:i/>
          <w:color w:val="000000" w:themeColor="text1"/>
          <w:sz w:val="28"/>
          <w:szCs w:val="28"/>
        </w:rPr>
        <w:t>.</w:t>
      </w:r>
      <w:r w:rsidRPr="00E14504">
        <w:rPr>
          <w:rFonts w:ascii="Times New Roman" w:hAnsi="Times New Roman"/>
          <w:b/>
          <w:i/>
          <w:color w:val="000000" w:themeColor="text1"/>
          <w:sz w:val="28"/>
          <w:szCs w:val="28"/>
        </w:rPr>
        <w:t xml:space="preserve"> </w:t>
      </w:r>
      <w:r w:rsidR="003202AC" w:rsidRPr="00E14504">
        <w:rPr>
          <w:rFonts w:ascii="Times New Roman" w:hAnsi="Times New Roman"/>
          <w:b/>
          <w:i/>
          <w:color w:val="000000" w:themeColor="text1"/>
          <w:sz w:val="28"/>
          <w:szCs w:val="28"/>
        </w:rPr>
        <w:t>Общая информация о Тулунском муниципальном районе</w:t>
      </w:r>
    </w:p>
    <w:p w14:paraId="0D85EF78" w14:textId="77777777" w:rsidR="003202AC" w:rsidRPr="00517E2B" w:rsidRDefault="003202AC" w:rsidP="00004F92">
      <w:pPr>
        <w:pStyle w:val="a3"/>
        <w:widowControl w:val="0"/>
        <w:spacing w:after="0" w:line="240" w:lineRule="auto"/>
        <w:ind w:left="0"/>
        <w:jc w:val="both"/>
        <w:rPr>
          <w:rFonts w:ascii="Times New Roman" w:hAnsi="Times New Roman"/>
          <w:color w:val="000000" w:themeColor="text1"/>
          <w:sz w:val="28"/>
          <w:szCs w:val="28"/>
        </w:rPr>
      </w:pPr>
    </w:p>
    <w:p w14:paraId="664088F6" w14:textId="77777777" w:rsidR="009E255E" w:rsidRPr="00E65200" w:rsidRDefault="00E65200" w:rsidP="00E65200">
      <w:pPr>
        <w:shd w:val="clear" w:color="auto" w:fill="FFFFFF"/>
        <w:ind w:firstLine="709"/>
        <w:jc w:val="center"/>
        <w:rPr>
          <w:rFonts w:ascii="Times New Roman" w:hAnsi="Times New Roman" w:cs="Times New Roman"/>
          <w:b/>
          <w:color w:val="000000" w:themeColor="text1"/>
          <w:sz w:val="28"/>
          <w:szCs w:val="28"/>
        </w:rPr>
      </w:pPr>
      <w:r w:rsidRPr="00E65200">
        <w:rPr>
          <w:rFonts w:ascii="Times New Roman" w:hAnsi="Times New Roman" w:cs="Times New Roman"/>
          <w:b/>
          <w:color w:val="000000" w:themeColor="text1"/>
          <w:sz w:val="28"/>
          <w:szCs w:val="28"/>
        </w:rPr>
        <w:t>История</w:t>
      </w:r>
    </w:p>
    <w:p w14:paraId="54D33250" w14:textId="77777777" w:rsidR="00E65200" w:rsidRPr="00E65200" w:rsidRDefault="00E65200" w:rsidP="00E65200">
      <w:pPr>
        <w:shd w:val="clear" w:color="auto" w:fill="FFFFFF"/>
        <w:ind w:firstLine="709"/>
        <w:jc w:val="center"/>
        <w:rPr>
          <w:rFonts w:ascii="Times New Roman" w:hAnsi="Times New Roman" w:cs="Times New Roman"/>
          <w:color w:val="000000" w:themeColor="text1"/>
          <w:sz w:val="28"/>
          <w:szCs w:val="28"/>
        </w:rPr>
      </w:pPr>
    </w:p>
    <w:p w14:paraId="453E04F3" w14:textId="77777777" w:rsidR="003202AC" w:rsidRPr="00517E2B" w:rsidRDefault="003202AC"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Точную дату начала освоения Тулунских таежных мест никто из историков не берется назвать. Есть только предположительные сведения о том, как буряты-кочевники, следуя по сибирским рекам, останавливались в облюбованных ими местах и как могли обживали их. Свидетельством тому и бурятские названия большинства наших старинных сел и деревень: Едогон, Икей, Гуран, Бурхун, Изегол, Мугун, Гадалей, Шерагул и другие. Да и сам Тулун в переводе с бурятского – кожаный мешок. Казаки-переселенцы коренным образом изменили быт и традиции территории, но особенный толчок развитию сельского хозяйства, да и обустройства деревень дали так называемые Столыпинские реформы, когда через государственную программу развития сибирских территорий в наши места прибыли переселенцы из Украины, Белоруссии, Российских губерний. Многие улицы Тулунских сел в обиходе местных жителей до сих пор хранят названия тех волостей, откуда прибыли крестьянские семьи для освоения здешних земель. За короткое время они раскорчевали леса, построили жилье, напахали земельные угодья и положили начало сельскохозяйственному производству.</w:t>
      </w:r>
    </w:p>
    <w:p w14:paraId="7750A89A" w14:textId="77777777" w:rsidR="003202AC" w:rsidRPr="00517E2B" w:rsidRDefault="003202AC" w:rsidP="00004F92">
      <w:pPr>
        <w:shd w:val="clear" w:color="auto" w:fill="FFFFFF"/>
        <w:ind w:firstLine="709"/>
        <w:jc w:val="both"/>
        <w:rPr>
          <w:rFonts w:ascii="Times New Roman" w:hAnsi="Times New Roman"/>
          <w:color w:val="000000" w:themeColor="text1"/>
          <w:sz w:val="28"/>
          <w:szCs w:val="28"/>
        </w:rPr>
      </w:pPr>
      <w:r w:rsidRPr="00517E2B">
        <w:rPr>
          <w:rFonts w:ascii="Times New Roman" w:hAnsi="Times New Roman" w:cs="Times New Roman"/>
          <w:color w:val="000000" w:themeColor="text1"/>
          <w:sz w:val="28"/>
          <w:szCs w:val="28"/>
        </w:rPr>
        <w:t>Кто знает, как бы складывалась судьба нашей территории, не будь революционных перемен. Судьбой было суждено пройти коллективизацию, установление Советской власти, репрессии и Великую Отечественную Войну, появление МТС и укрупнение колхозов, создание местной и крупной промышленности, закрытие многих предприятий в перестроечно-реформаторский период и вхождение общества в формацию рыночных отношений. Все это было, как и был момент официального образования Тулунского района.</w:t>
      </w:r>
    </w:p>
    <w:p w14:paraId="6C612357" w14:textId="77777777" w:rsidR="003202AC" w:rsidRPr="00517E2B" w:rsidRDefault="003202AC" w:rsidP="00004F92">
      <w:pPr>
        <w:pStyle w:val="a5"/>
        <w:widowControl w:val="0"/>
        <w:ind w:firstLine="709"/>
        <w:jc w:val="both"/>
        <w:rPr>
          <w:rFonts w:ascii="Times New Roman" w:hAnsi="Times New Roman"/>
          <w:color w:val="000000" w:themeColor="text1"/>
          <w:sz w:val="28"/>
          <w:szCs w:val="28"/>
          <w:lang w:val="ru-RU"/>
        </w:rPr>
      </w:pPr>
      <w:r w:rsidRPr="00517E2B">
        <w:rPr>
          <w:rFonts w:ascii="Times New Roman" w:hAnsi="Times New Roman"/>
          <w:color w:val="000000" w:themeColor="text1"/>
          <w:sz w:val="28"/>
          <w:szCs w:val="28"/>
          <w:lang w:val="ru-RU"/>
        </w:rPr>
        <w:t>В архивных документах факт образования Тулунского района обозначен следующим образом: «28 июня 1926 года Постановлением ВЦИК Иркутская губерния была упразднена, на ее территории образованы четыре округа в составе Сибирского края: Тулунский с центром в с. Тулуне в пределах бывших Тулунского и части Зиминского (Кимильтейская и Зиминская волости), включающий районы с центрами - Тулунский - с. Тулун».</w:t>
      </w:r>
    </w:p>
    <w:p w14:paraId="6595A322" w14:textId="77777777" w:rsidR="00E65200" w:rsidRDefault="00E65200" w:rsidP="00004F92">
      <w:pPr>
        <w:ind w:firstLine="709"/>
        <w:jc w:val="both"/>
        <w:rPr>
          <w:rFonts w:ascii="Times New Roman" w:hAnsi="Times New Roman" w:cs="Times New Roman"/>
          <w:i/>
          <w:color w:val="000000" w:themeColor="text1"/>
          <w:sz w:val="28"/>
          <w:szCs w:val="28"/>
        </w:rPr>
      </w:pPr>
    </w:p>
    <w:p w14:paraId="38A04A29" w14:textId="77777777" w:rsidR="009E255E" w:rsidRPr="00E65200" w:rsidRDefault="003202AC" w:rsidP="00E65200">
      <w:pPr>
        <w:ind w:firstLine="709"/>
        <w:jc w:val="center"/>
        <w:rPr>
          <w:rFonts w:ascii="Times New Roman" w:hAnsi="Times New Roman" w:cs="Times New Roman"/>
          <w:b/>
          <w:color w:val="000000" w:themeColor="text1"/>
          <w:sz w:val="28"/>
          <w:szCs w:val="28"/>
        </w:rPr>
      </w:pPr>
      <w:r w:rsidRPr="00E65200">
        <w:rPr>
          <w:rFonts w:ascii="Times New Roman" w:hAnsi="Times New Roman" w:cs="Times New Roman"/>
          <w:b/>
          <w:color w:val="000000" w:themeColor="text1"/>
          <w:sz w:val="28"/>
          <w:szCs w:val="28"/>
        </w:rPr>
        <w:t>Географическое положение</w:t>
      </w:r>
    </w:p>
    <w:p w14:paraId="7849D591" w14:textId="77777777" w:rsidR="00E65200" w:rsidRPr="00E65200" w:rsidRDefault="00E65200" w:rsidP="00E65200">
      <w:pPr>
        <w:ind w:firstLine="709"/>
        <w:jc w:val="center"/>
        <w:rPr>
          <w:rFonts w:ascii="Times New Roman" w:hAnsi="Times New Roman" w:cs="Times New Roman"/>
          <w:color w:val="000000" w:themeColor="text1"/>
          <w:sz w:val="28"/>
          <w:szCs w:val="28"/>
        </w:rPr>
      </w:pPr>
    </w:p>
    <w:p w14:paraId="4393113D"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Тулунский муниципальный район расположен на западе Иркутской области, </w:t>
      </w:r>
      <w:r w:rsidRPr="00517E2B">
        <w:rPr>
          <w:rFonts w:ascii="Times New Roman" w:hAnsi="Times New Roman"/>
          <w:color w:val="000000" w:themeColor="text1"/>
          <w:sz w:val="28"/>
          <w:szCs w:val="28"/>
        </w:rPr>
        <w:t>имеет географические   координатами: 100 градусов восточной долготы и 55 гра</w:t>
      </w:r>
      <w:r w:rsidR="00E14504">
        <w:rPr>
          <w:rFonts w:ascii="Times New Roman" w:hAnsi="Times New Roman"/>
          <w:color w:val="000000" w:themeColor="text1"/>
          <w:sz w:val="28"/>
          <w:szCs w:val="28"/>
        </w:rPr>
        <w:t xml:space="preserve">дусов северной широты, то есть </w:t>
      </w:r>
      <w:r w:rsidRPr="00517E2B">
        <w:rPr>
          <w:rFonts w:ascii="Times New Roman" w:hAnsi="Times New Roman"/>
          <w:color w:val="000000" w:themeColor="text1"/>
          <w:sz w:val="28"/>
          <w:szCs w:val="28"/>
        </w:rPr>
        <w:t xml:space="preserve">находится в северном полушарии, посередине суровой Сибири, вдали от морей и океанов (ближайший Тихий океан - 2,9 тыс. км.), и    называется зоной рискованного земледелия. Протяженность Тулунской земли с юга на север </w:t>
      </w:r>
      <w:proofErr w:type="gramStart"/>
      <w:r w:rsidRPr="00517E2B">
        <w:rPr>
          <w:rFonts w:ascii="Times New Roman" w:hAnsi="Times New Roman"/>
          <w:color w:val="000000" w:themeColor="text1"/>
          <w:sz w:val="28"/>
          <w:szCs w:val="28"/>
        </w:rPr>
        <w:t>-  свыше</w:t>
      </w:r>
      <w:proofErr w:type="gramEnd"/>
      <w:r w:rsidRPr="00517E2B">
        <w:rPr>
          <w:rFonts w:ascii="Times New Roman" w:hAnsi="Times New Roman"/>
          <w:color w:val="000000" w:themeColor="text1"/>
          <w:sz w:val="28"/>
          <w:szCs w:val="28"/>
        </w:rPr>
        <w:t xml:space="preserve"> 200 км, с запада на восток -  от 80 до 120 км.    </w:t>
      </w:r>
    </w:p>
    <w:p w14:paraId="7C092AD9" w14:textId="77777777" w:rsidR="00D504AF" w:rsidRPr="00517E2B" w:rsidRDefault="003202AC"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Площадь района составляет 13,5 тыс. км</w:t>
      </w:r>
      <w:r w:rsidRPr="00517E2B">
        <w:rPr>
          <w:rFonts w:ascii="Times New Roman" w:hAnsi="Times New Roman" w:cs="Times New Roman"/>
          <w:color w:val="000000" w:themeColor="text1"/>
          <w:sz w:val="28"/>
          <w:szCs w:val="28"/>
          <w:vertAlign w:val="superscript"/>
        </w:rPr>
        <w:t xml:space="preserve">2 </w:t>
      </w:r>
      <w:r w:rsidRPr="00517E2B">
        <w:rPr>
          <w:rFonts w:ascii="Times New Roman" w:hAnsi="Times New Roman" w:cs="Times New Roman"/>
          <w:color w:val="000000" w:themeColor="text1"/>
          <w:sz w:val="28"/>
          <w:szCs w:val="28"/>
        </w:rPr>
        <w:t xml:space="preserve">(1351,1 тыс. га). </w:t>
      </w:r>
      <w:r w:rsidR="00D504AF" w:rsidRPr="00517E2B">
        <w:rPr>
          <w:rFonts w:ascii="Times New Roman" w:hAnsi="Times New Roman" w:cs="Times New Roman"/>
          <w:color w:val="000000" w:themeColor="text1"/>
          <w:sz w:val="28"/>
          <w:szCs w:val="28"/>
        </w:rPr>
        <w:t>Южную часть территории района занимают хребты Восточн</w:t>
      </w:r>
      <w:r w:rsidR="00EC2A91" w:rsidRPr="00517E2B">
        <w:rPr>
          <w:rFonts w:ascii="Times New Roman" w:hAnsi="Times New Roman" w:cs="Times New Roman"/>
          <w:color w:val="000000" w:themeColor="text1"/>
          <w:sz w:val="28"/>
          <w:szCs w:val="28"/>
        </w:rPr>
        <w:t>ых</w:t>
      </w:r>
      <w:r w:rsidR="00D504AF" w:rsidRPr="00517E2B">
        <w:rPr>
          <w:rFonts w:ascii="Times New Roman" w:hAnsi="Times New Roman" w:cs="Times New Roman"/>
          <w:color w:val="000000" w:themeColor="text1"/>
          <w:sz w:val="28"/>
          <w:szCs w:val="28"/>
        </w:rPr>
        <w:t xml:space="preserve"> Саян: Тулгутуйский, Шитский, северные отроги Окинского, возвышающиеся на</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1300-1700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м; северную – Иркутско-Черемховская равнина с абсолютными отметками 500-600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м и Ангарский кряж. Восточный Саян в пределах района представляет систему хребтов, ориентированных преимущественно в северо-западном направлении, наибольшей высоты он достигает у южной границы, где расположена наивысшая точка с абсолютной отметкой 2514</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м. С севера среднегорные (1400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1500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м) поднятия обрамляются зоной низкогорья (600</w:t>
      </w:r>
      <w:r w:rsidR="00E14504">
        <w:rPr>
          <w:rFonts w:ascii="Times New Roman" w:hAnsi="Times New Roman" w:cs="Times New Roman"/>
          <w:color w:val="000000" w:themeColor="text1"/>
          <w:sz w:val="28"/>
          <w:szCs w:val="28"/>
        </w:rPr>
        <w:t xml:space="preserve"> – </w:t>
      </w:r>
      <w:r w:rsidR="00D504AF" w:rsidRPr="00517E2B">
        <w:rPr>
          <w:rFonts w:ascii="Times New Roman" w:hAnsi="Times New Roman" w:cs="Times New Roman"/>
          <w:color w:val="000000" w:themeColor="text1"/>
          <w:sz w:val="28"/>
          <w:szCs w:val="28"/>
        </w:rPr>
        <w:t>700</w:t>
      </w:r>
      <w:r w:rsidR="00E14504">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 xml:space="preserve">м). </w:t>
      </w:r>
    </w:p>
    <w:p w14:paraId="06BDB0EF" w14:textId="77777777" w:rsidR="00D504AF" w:rsidRPr="00517E2B" w:rsidRDefault="00686118"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Земли водного фонда составляют 6469 га. </w:t>
      </w:r>
      <w:r w:rsidR="00D504AF" w:rsidRPr="00517E2B">
        <w:rPr>
          <w:rFonts w:ascii="Times New Roman" w:hAnsi="Times New Roman" w:cs="Times New Roman"/>
          <w:color w:val="000000" w:themeColor="text1"/>
          <w:sz w:val="28"/>
          <w:szCs w:val="28"/>
        </w:rPr>
        <w:t>Речная сеть района почти полностью относится к бассейну р.</w:t>
      </w:r>
      <w:r w:rsidR="00DE00FB" w:rsidRPr="00517E2B">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Ия, и лишь в крайней юго-восточной части территории находятся истоки р.</w:t>
      </w:r>
      <w:r w:rsidR="00DE00FB" w:rsidRPr="00517E2B">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Зима – притока р.</w:t>
      </w:r>
      <w:r w:rsidR="00DE00FB" w:rsidRPr="00517E2B">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 xml:space="preserve">Ока. Наиболее </w:t>
      </w:r>
      <w:r w:rsidR="00DE00FB" w:rsidRPr="00517E2B">
        <w:rPr>
          <w:rFonts w:ascii="Times New Roman" w:hAnsi="Times New Roman" w:cs="Times New Roman"/>
          <w:color w:val="000000" w:themeColor="text1"/>
          <w:sz w:val="28"/>
          <w:szCs w:val="28"/>
        </w:rPr>
        <w:t xml:space="preserve">крупными притоками Ии являются </w:t>
      </w:r>
      <w:r w:rsidR="00D504AF" w:rsidRPr="00517E2B">
        <w:rPr>
          <w:rFonts w:ascii="Times New Roman" w:hAnsi="Times New Roman" w:cs="Times New Roman"/>
          <w:color w:val="000000" w:themeColor="text1"/>
          <w:sz w:val="28"/>
          <w:szCs w:val="28"/>
        </w:rPr>
        <w:t>р.</w:t>
      </w:r>
      <w:r w:rsidR="00DE00FB" w:rsidRPr="00517E2B">
        <w:rPr>
          <w:rFonts w:ascii="Times New Roman" w:hAnsi="Times New Roman" w:cs="Times New Roman"/>
          <w:color w:val="000000" w:themeColor="text1"/>
          <w:sz w:val="28"/>
          <w:szCs w:val="28"/>
        </w:rPr>
        <w:t xml:space="preserve"> </w:t>
      </w:r>
      <w:r w:rsidR="00D504AF" w:rsidRPr="00517E2B">
        <w:rPr>
          <w:rFonts w:ascii="Times New Roman" w:hAnsi="Times New Roman" w:cs="Times New Roman"/>
          <w:color w:val="000000" w:themeColor="text1"/>
          <w:sz w:val="28"/>
          <w:szCs w:val="28"/>
        </w:rPr>
        <w:t>Кирей, Икей и Илир. Последний за пределами района впадает в Ийский залив Братского водохранилища. Наибольшее количество водотоков на единицу площади приходится на южную часть района в пределах Восточного Саяна.</w:t>
      </w:r>
    </w:p>
    <w:p w14:paraId="36397C18" w14:textId="77777777" w:rsidR="003B27DF" w:rsidRPr="00517E2B" w:rsidRDefault="003B27DF" w:rsidP="00004F92">
      <w:pPr>
        <w:shd w:val="clear" w:color="auto" w:fill="FFFFFF"/>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Тулунский район характеризуется широким распространением болот (7,9</w:t>
      </w:r>
      <w:r w:rsidR="00E14504">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площади) и по степени заболоченности занимает одно из первых мест в Иркутской области. Основные болотные массивы сосредоточены в центральной части территории в пределах Иркутско-Черемховской равнины. Многочисленные озера встречаются на крайнем юге в альпийском поясе Восточного Саяна, а также среди болотных массивов Предсаянья.</w:t>
      </w:r>
    </w:p>
    <w:p w14:paraId="565A7232" w14:textId="77777777" w:rsidR="003B27DF" w:rsidRPr="00517E2B" w:rsidRDefault="003B27DF"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Реки Тулунского района служат не только основным источником водоснабжения. Они обладают значительным гидроэнергетическим потенциалом, широко используются для лесосплава и в качестве путей сообщения как в летний, так и в зимний период. </w:t>
      </w:r>
    </w:p>
    <w:p w14:paraId="66DBBAF5" w14:textId="77777777" w:rsidR="00D504AF" w:rsidRPr="00517E2B" w:rsidRDefault="00D504AF" w:rsidP="00004F92">
      <w:pPr>
        <w:ind w:firstLine="709"/>
        <w:jc w:val="both"/>
        <w:rPr>
          <w:rFonts w:ascii="Times New Roman" w:hAnsi="Times New Roman" w:cs="Times New Roman"/>
          <w:color w:val="000000" w:themeColor="text1"/>
          <w:sz w:val="28"/>
          <w:szCs w:val="28"/>
          <w:highlight w:val="yellow"/>
        </w:rPr>
      </w:pPr>
      <w:r w:rsidRPr="00517E2B">
        <w:rPr>
          <w:rFonts w:ascii="Times New Roman" w:hAnsi="Times New Roman" w:cs="Times New Roman"/>
          <w:color w:val="000000" w:themeColor="text1"/>
          <w:sz w:val="28"/>
          <w:szCs w:val="28"/>
        </w:rPr>
        <w:t xml:space="preserve">Район граничит с Куйтунским, Зиминским, Заларинским, Нижнеудинским, Братским районами и республикой Бурятия (Рис. 1). </w:t>
      </w:r>
    </w:p>
    <w:p w14:paraId="16A03E32" w14:textId="77777777" w:rsidR="003202AC" w:rsidRPr="00517E2B" w:rsidRDefault="003202AC" w:rsidP="00004F92">
      <w:pPr>
        <w:keepNext/>
        <w:ind w:firstLine="709"/>
        <w:jc w:val="center"/>
        <w:rPr>
          <w:color w:val="000000" w:themeColor="text1"/>
        </w:rPr>
      </w:pPr>
      <w:r w:rsidRPr="00517E2B">
        <w:rPr>
          <w:rFonts w:ascii="Times New Roman" w:hAnsi="Times New Roman" w:cs="Times New Roman"/>
          <w:noProof/>
          <w:color w:val="000000" w:themeColor="text1"/>
          <w:sz w:val="28"/>
          <w:szCs w:val="28"/>
        </w:rPr>
        <w:drawing>
          <wp:inline distT="0" distB="0" distL="0" distR="0" wp14:anchorId="3B1CDEDF" wp14:editId="5D9EDC9D">
            <wp:extent cx="5198110" cy="3905250"/>
            <wp:effectExtent l="0" t="0" r="2540" b="0"/>
            <wp:docPr id="2" name="Рисунок 2" descr="C:\Users\Кисенко ОС\Desktop\2021год\Стратегия\2022 г. Документы по Стратегии Тулунского муниципального района\image-613efa0189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сенко ОС\Desktop\2021год\Стратегия\2022 г. Документы по Стратегии Тулунского муниципального района\image-613efa0189e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932" cy="3950193"/>
                    </a:xfrm>
                    <a:prstGeom prst="rect">
                      <a:avLst/>
                    </a:prstGeom>
                    <a:noFill/>
                    <a:ln>
                      <a:noFill/>
                    </a:ln>
                  </pic:spPr>
                </pic:pic>
              </a:graphicData>
            </a:graphic>
          </wp:inline>
        </w:drawing>
      </w:r>
    </w:p>
    <w:p w14:paraId="1C7EBAF0" w14:textId="77777777" w:rsidR="003202AC" w:rsidRPr="00E14504" w:rsidRDefault="003202AC" w:rsidP="00004F92">
      <w:pPr>
        <w:pStyle w:val="a7"/>
        <w:widowControl w:val="0"/>
        <w:ind w:left="851"/>
        <w:jc w:val="center"/>
        <w:rPr>
          <w:rFonts w:ascii="Times New Roman" w:hAnsi="Times New Roman"/>
          <w:i/>
          <w:color w:val="000000" w:themeColor="text1"/>
          <w:sz w:val="28"/>
          <w:szCs w:val="28"/>
        </w:rPr>
      </w:pPr>
      <w:r w:rsidRPr="00E14504">
        <w:rPr>
          <w:rFonts w:ascii="Times New Roman" w:hAnsi="Times New Roman"/>
          <w:i/>
          <w:color w:val="000000" w:themeColor="text1"/>
          <w:sz w:val="28"/>
          <w:szCs w:val="28"/>
        </w:rPr>
        <w:t xml:space="preserve">Рисунок </w:t>
      </w:r>
      <w:r w:rsidR="00E14504">
        <w:rPr>
          <w:rFonts w:ascii="Times New Roman" w:hAnsi="Times New Roman"/>
          <w:i/>
          <w:color w:val="000000" w:themeColor="text1"/>
          <w:sz w:val="28"/>
          <w:szCs w:val="28"/>
        </w:rPr>
        <w:t xml:space="preserve">1. </w:t>
      </w:r>
      <w:r w:rsidRPr="00E14504">
        <w:rPr>
          <w:rFonts w:ascii="Times New Roman" w:hAnsi="Times New Roman"/>
          <w:i/>
          <w:noProof/>
          <w:color w:val="000000" w:themeColor="text1"/>
          <w:sz w:val="28"/>
          <w:szCs w:val="28"/>
        </w:rPr>
        <w:t>Расположение Тулунского района в административно-территориальной структуре Иркутской области</w:t>
      </w:r>
    </w:p>
    <w:p w14:paraId="44D65A8F" w14:textId="77777777" w:rsidR="003202AC" w:rsidRPr="00E14504" w:rsidRDefault="003202AC" w:rsidP="00004F92">
      <w:pPr>
        <w:ind w:firstLine="709"/>
        <w:jc w:val="both"/>
        <w:rPr>
          <w:rFonts w:ascii="Times New Roman" w:hAnsi="Times New Roman" w:cs="Times New Roman"/>
          <w:color w:val="000000" w:themeColor="text1"/>
          <w:sz w:val="28"/>
          <w:szCs w:val="28"/>
        </w:rPr>
      </w:pPr>
    </w:p>
    <w:p w14:paraId="6E5D03D3" w14:textId="77777777" w:rsidR="00DE00FB" w:rsidRPr="00517E2B" w:rsidRDefault="00DE00FB" w:rsidP="00004F92">
      <w:pPr>
        <w:ind w:firstLine="709"/>
        <w:jc w:val="both"/>
        <w:rPr>
          <w:rFonts w:ascii="Times New Roman" w:hAnsi="Times New Roman" w:cs="Times New Roman"/>
          <w:color w:val="000000" w:themeColor="text1"/>
          <w:sz w:val="28"/>
          <w:szCs w:val="28"/>
        </w:rPr>
      </w:pPr>
      <w:r w:rsidRPr="00E14504">
        <w:rPr>
          <w:rFonts w:ascii="Times New Roman" w:hAnsi="Times New Roman" w:cs="Times New Roman"/>
          <w:color w:val="000000" w:themeColor="text1"/>
          <w:sz w:val="28"/>
          <w:szCs w:val="28"/>
        </w:rPr>
        <w:t>В соответствии с Законом Иркутской области от 16</w:t>
      </w:r>
      <w:r w:rsidR="001E1D87">
        <w:rPr>
          <w:rFonts w:ascii="Times New Roman" w:hAnsi="Times New Roman" w:cs="Times New Roman"/>
          <w:color w:val="000000" w:themeColor="text1"/>
          <w:sz w:val="28"/>
          <w:szCs w:val="28"/>
        </w:rPr>
        <w:t>.12.</w:t>
      </w:r>
      <w:smartTag w:uri="urn:schemas-microsoft-com:office:smarttags" w:element="metricconverter">
        <w:smartTagPr>
          <w:attr w:name="ProductID" w:val="2004 г"/>
        </w:smartTagPr>
        <w:r w:rsidRPr="00E14504">
          <w:rPr>
            <w:rFonts w:ascii="Times New Roman" w:hAnsi="Times New Roman" w:cs="Times New Roman"/>
            <w:color w:val="000000" w:themeColor="text1"/>
            <w:sz w:val="28"/>
            <w:szCs w:val="28"/>
          </w:rPr>
          <w:t>2004</w:t>
        </w:r>
        <w:r w:rsidRPr="00517E2B">
          <w:rPr>
            <w:rFonts w:ascii="Times New Roman" w:hAnsi="Times New Roman" w:cs="Times New Roman"/>
            <w:color w:val="000000" w:themeColor="text1"/>
            <w:sz w:val="28"/>
            <w:szCs w:val="28"/>
          </w:rPr>
          <w:t xml:space="preserve"> г</w:t>
        </w:r>
      </w:smartTag>
      <w:r w:rsidRPr="00517E2B">
        <w:rPr>
          <w:rFonts w:ascii="Times New Roman" w:hAnsi="Times New Roman" w:cs="Times New Roman"/>
          <w:color w:val="000000" w:themeColor="text1"/>
          <w:sz w:val="28"/>
          <w:szCs w:val="28"/>
        </w:rPr>
        <w:t xml:space="preserve">. </w:t>
      </w:r>
      <w:r w:rsidR="001E1D87">
        <w:rPr>
          <w:rFonts w:ascii="Times New Roman" w:hAnsi="Times New Roman" w:cs="Times New Roman"/>
          <w:color w:val="000000" w:themeColor="text1"/>
          <w:sz w:val="28"/>
          <w:szCs w:val="28"/>
        </w:rPr>
        <w:t>№ 98-оз «</w:t>
      </w:r>
      <w:r w:rsidRPr="00517E2B">
        <w:rPr>
          <w:rFonts w:ascii="Times New Roman" w:hAnsi="Times New Roman" w:cs="Times New Roman"/>
          <w:color w:val="000000" w:themeColor="text1"/>
          <w:sz w:val="28"/>
          <w:szCs w:val="28"/>
        </w:rPr>
        <w:t>О статусе и границах муниципальных образований Тулу</w:t>
      </w:r>
      <w:r w:rsidR="001E1D87">
        <w:rPr>
          <w:rFonts w:ascii="Times New Roman" w:hAnsi="Times New Roman" w:cs="Times New Roman"/>
          <w:color w:val="000000" w:themeColor="text1"/>
          <w:sz w:val="28"/>
          <w:szCs w:val="28"/>
        </w:rPr>
        <w:t>нского района Иркутской области»</w:t>
      </w:r>
      <w:r w:rsidRPr="00517E2B">
        <w:rPr>
          <w:rFonts w:ascii="Times New Roman" w:hAnsi="Times New Roman" w:cs="Times New Roman"/>
          <w:color w:val="000000" w:themeColor="text1"/>
          <w:sz w:val="28"/>
          <w:szCs w:val="28"/>
        </w:rPr>
        <w:t xml:space="preserve"> в состав террито</w:t>
      </w:r>
      <w:r w:rsidR="001E1D87">
        <w:rPr>
          <w:rFonts w:ascii="Times New Roman" w:hAnsi="Times New Roman" w:cs="Times New Roman"/>
          <w:color w:val="000000" w:themeColor="text1"/>
          <w:sz w:val="28"/>
          <w:szCs w:val="28"/>
        </w:rPr>
        <w:t>рии муниципального образования «</w:t>
      </w:r>
      <w:r w:rsidRPr="00517E2B">
        <w:rPr>
          <w:rFonts w:ascii="Times New Roman" w:hAnsi="Times New Roman" w:cs="Times New Roman"/>
          <w:color w:val="000000" w:themeColor="text1"/>
          <w:sz w:val="28"/>
          <w:szCs w:val="28"/>
        </w:rPr>
        <w:t>Тулунский район</w:t>
      </w:r>
      <w:r w:rsidR="001E1D87">
        <w:rPr>
          <w:rFonts w:ascii="Times New Roman" w:hAnsi="Times New Roman" w:cs="Times New Roman"/>
          <w:color w:val="000000" w:themeColor="text1"/>
          <w:sz w:val="28"/>
          <w:szCs w:val="28"/>
        </w:rPr>
        <w:t>»</w:t>
      </w:r>
      <w:r w:rsidRPr="00517E2B">
        <w:rPr>
          <w:rFonts w:ascii="Times New Roman" w:hAnsi="Times New Roman" w:cs="Times New Roman"/>
          <w:color w:val="000000" w:themeColor="text1"/>
          <w:sz w:val="28"/>
          <w:szCs w:val="28"/>
        </w:rPr>
        <w:t xml:space="preserve"> входят двадцать четыре сельских поселения (Азейское, Алгатуйское, Аршанское, Афанасьевское, Будаговское, Бурхунское, Владимирское, Гадалейское, Гуранское, Евдокимовское, Едогонское, Икейское, Ишидейское, Кирейское, Котикское, Мугунское, Нижнебурбукское, Октябрьское, Перфиловское, Писаревское, Сибирякское, Умыганское, Усть-Кульское, Шерагульское).</w:t>
      </w:r>
    </w:p>
    <w:p w14:paraId="0168BABB" w14:textId="77777777" w:rsidR="00686118"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Минеральные, земельные и лесные ресурсы района составляют 7,4 % потенциала Иркутской области. Площадь земель населенных пунктов составляет 5863 га. Площадь земель сельскохозяйственного назначения равна 131474 га, что составляет около 12 % от всей площади. Земли промышленности составляют 10556 га. </w:t>
      </w:r>
      <w:r w:rsidR="00686118" w:rsidRPr="00517E2B">
        <w:rPr>
          <w:rFonts w:ascii="Times New Roman" w:hAnsi="Times New Roman" w:cs="Times New Roman"/>
          <w:color w:val="000000" w:themeColor="text1"/>
          <w:sz w:val="28"/>
          <w:szCs w:val="28"/>
        </w:rPr>
        <w:t xml:space="preserve">Районный центр - город Тулун, являющийся самостоятельным муниципальным образованием с населением около </w:t>
      </w:r>
      <w:r w:rsidR="00E263D6">
        <w:rPr>
          <w:rFonts w:ascii="Times New Roman" w:hAnsi="Times New Roman" w:cs="Times New Roman"/>
          <w:color w:val="000000" w:themeColor="text1"/>
          <w:sz w:val="28"/>
          <w:szCs w:val="28"/>
        </w:rPr>
        <w:t>40</w:t>
      </w:r>
      <w:r w:rsidR="00686118" w:rsidRPr="00517E2B">
        <w:rPr>
          <w:rFonts w:ascii="Times New Roman" w:hAnsi="Times New Roman" w:cs="Times New Roman"/>
          <w:color w:val="000000" w:themeColor="text1"/>
          <w:sz w:val="28"/>
          <w:szCs w:val="28"/>
        </w:rPr>
        <w:t xml:space="preserve"> тысяч человек. Высота площади города над уровнем мирового океана в среднем </w:t>
      </w:r>
      <w:smartTag w:uri="urn:schemas-microsoft-com:office:smarttags" w:element="metricconverter">
        <w:smartTagPr>
          <w:attr w:name="ProductID" w:val="520 метров"/>
        </w:smartTagPr>
        <w:r w:rsidR="00686118" w:rsidRPr="00517E2B">
          <w:rPr>
            <w:rFonts w:ascii="Times New Roman" w:hAnsi="Times New Roman" w:cs="Times New Roman"/>
            <w:color w:val="000000" w:themeColor="text1"/>
            <w:sz w:val="28"/>
            <w:szCs w:val="28"/>
          </w:rPr>
          <w:t>520 метров</w:t>
        </w:r>
      </w:smartTag>
      <w:r w:rsidR="00686118" w:rsidRPr="00517E2B">
        <w:rPr>
          <w:rFonts w:ascii="Times New Roman" w:hAnsi="Times New Roman" w:cs="Times New Roman"/>
          <w:color w:val="000000" w:themeColor="text1"/>
          <w:sz w:val="28"/>
          <w:szCs w:val="28"/>
        </w:rPr>
        <w:t xml:space="preserve">, а ее размер 133 квадратных километра. </w:t>
      </w:r>
      <w:r w:rsidR="00686118" w:rsidRPr="00517E2B">
        <w:rPr>
          <w:rFonts w:ascii="Times New Roman" w:hAnsi="Times New Roman"/>
          <w:color w:val="000000" w:themeColor="text1"/>
          <w:sz w:val="28"/>
          <w:szCs w:val="28"/>
        </w:rPr>
        <w:t>Через территорию района проходят Транссибирская железнодорожная магистраль, две автомобильные дороги федерального значения - Московский тракт (Р-255 «Сибирь» Новосибирск - Кемерово - Красноярск - Иркутск) и Братский тракт (А-331 «Вилюй» Тулун – Братск-Усть-Кут - Мирный-Якутск).</w:t>
      </w:r>
    </w:p>
    <w:p w14:paraId="29D03BD3"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olor w:val="000000" w:themeColor="text1"/>
          <w:sz w:val="28"/>
          <w:szCs w:val="28"/>
        </w:rPr>
        <w:t>Экономико-географическое положение Тулунского района следует считать относительно благоприятным: его большая часть расположена в зоне интенсивного освоения и заселения и имеет удобные коммуникации для связи с ближайшими крупными городами.</w:t>
      </w:r>
      <w:r w:rsidR="00686118" w:rsidRPr="00517E2B">
        <w:rPr>
          <w:rFonts w:ascii="Times New Roman" w:hAnsi="Times New Roman"/>
          <w:color w:val="000000" w:themeColor="text1"/>
          <w:sz w:val="28"/>
          <w:szCs w:val="28"/>
        </w:rPr>
        <w:t xml:space="preserve"> </w:t>
      </w:r>
      <w:r w:rsidR="00686118" w:rsidRPr="00517E2B">
        <w:rPr>
          <w:rFonts w:ascii="Times New Roman" w:hAnsi="Times New Roman" w:cs="Times New Roman"/>
          <w:color w:val="000000" w:themeColor="text1"/>
          <w:sz w:val="28"/>
          <w:szCs w:val="28"/>
        </w:rPr>
        <w:t>Расстояние от Тулуна до областного центра города Иркутска по автомобильной дороге – 391 км, по железнодорожной дороге – 389 км.</w:t>
      </w:r>
    </w:p>
    <w:p w14:paraId="3493E7B8" w14:textId="77777777" w:rsidR="003202AC" w:rsidRPr="00517E2B" w:rsidRDefault="003202AC" w:rsidP="00004F92">
      <w:pPr>
        <w:ind w:firstLine="709"/>
        <w:contextualSpacing/>
        <w:jc w:val="both"/>
        <w:rPr>
          <w:rFonts w:ascii="Times New Roman" w:hAnsi="Times New Roman" w:cs="Times New Roman"/>
          <w:color w:val="000000" w:themeColor="text1"/>
        </w:rPr>
      </w:pPr>
      <w:r w:rsidRPr="00517E2B">
        <w:rPr>
          <w:rFonts w:ascii="Times New Roman" w:hAnsi="Times New Roman" w:cs="Times New Roman"/>
          <w:color w:val="000000" w:themeColor="text1"/>
          <w:sz w:val="28"/>
          <w:szCs w:val="28"/>
        </w:rPr>
        <w:t xml:space="preserve">Регулярные межмуниципальные пассажирские перевозки на территории Тулунского района осуществляются по 12-ти маршрутам муниципальным предприятием муниципального образования «город Тулун» «Многофункциональное транспортное предприятие» и по 8-ми маршрутам индивидуальными предпринимателями – перевозчиками. </w:t>
      </w:r>
    </w:p>
    <w:p w14:paraId="292D498F" w14:textId="77777777" w:rsidR="003202AC" w:rsidRPr="00517E2B" w:rsidRDefault="00686118" w:rsidP="00004F92">
      <w:pPr>
        <w:ind w:firstLine="709"/>
        <w:jc w:val="both"/>
        <w:rPr>
          <w:rFonts w:ascii="Times New Roman" w:hAnsi="Times New Roman"/>
          <w:color w:val="000000" w:themeColor="text1"/>
          <w:sz w:val="28"/>
          <w:szCs w:val="28"/>
        </w:rPr>
      </w:pPr>
      <w:r w:rsidRPr="00517E2B">
        <w:rPr>
          <w:rFonts w:ascii="Times New Roman" w:hAnsi="Times New Roman" w:cs="Times New Roman"/>
          <w:color w:val="000000" w:themeColor="text1"/>
          <w:sz w:val="28"/>
          <w:szCs w:val="28"/>
        </w:rPr>
        <w:t>В недалеком прошлом через воздушное пространство района пролегал еще и авиационный путь, и действовал собственный аэропорт. Сегодня ближайшие воздушные ворота находятся в соседнем Братске и в областном центре городе Иркутске.</w:t>
      </w:r>
      <w:r w:rsidR="003202AC" w:rsidRPr="00517E2B">
        <w:rPr>
          <w:rFonts w:ascii="Times New Roman" w:hAnsi="Times New Roman"/>
          <w:color w:val="000000" w:themeColor="text1"/>
          <w:sz w:val="28"/>
          <w:szCs w:val="28"/>
        </w:rPr>
        <w:t xml:space="preserve"> </w:t>
      </w:r>
    </w:p>
    <w:p w14:paraId="496BCEA0" w14:textId="77777777" w:rsidR="00E65200" w:rsidRDefault="00E65200" w:rsidP="00E65200">
      <w:pPr>
        <w:ind w:firstLine="708"/>
        <w:jc w:val="center"/>
        <w:rPr>
          <w:rFonts w:ascii="Times New Roman" w:hAnsi="Times New Roman"/>
          <w:b/>
          <w:color w:val="000000" w:themeColor="text1"/>
          <w:sz w:val="28"/>
          <w:szCs w:val="28"/>
        </w:rPr>
      </w:pPr>
    </w:p>
    <w:p w14:paraId="47E29FE3" w14:textId="77777777" w:rsidR="009E255E" w:rsidRDefault="00E65200" w:rsidP="00E65200">
      <w:pPr>
        <w:ind w:firstLine="708"/>
        <w:jc w:val="center"/>
        <w:rPr>
          <w:rFonts w:ascii="Times New Roman" w:hAnsi="Times New Roman"/>
          <w:b/>
          <w:color w:val="000000" w:themeColor="text1"/>
          <w:sz w:val="28"/>
          <w:szCs w:val="28"/>
        </w:rPr>
      </w:pPr>
      <w:r>
        <w:rPr>
          <w:rFonts w:ascii="Times New Roman" w:hAnsi="Times New Roman"/>
          <w:b/>
          <w:color w:val="000000" w:themeColor="text1"/>
          <w:sz w:val="28"/>
          <w:szCs w:val="28"/>
        </w:rPr>
        <w:t>Климатические условия</w:t>
      </w:r>
    </w:p>
    <w:p w14:paraId="5C1C9BD5" w14:textId="77777777" w:rsidR="00E65200" w:rsidRPr="00517E2B" w:rsidRDefault="00E65200" w:rsidP="00E65200">
      <w:pPr>
        <w:ind w:firstLine="708"/>
        <w:jc w:val="center"/>
        <w:rPr>
          <w:rFonts w:ascii="Times New Roman" w:hAnsi="Times New Roman"/>
          <w:color w:val="000000" w:themeColor="text1"/>
          <w:sz w:val="28"/>
          <w:szCs w:val="28"/>
        </w:rPr>
      </w:pPr>
    </w:p>
    <w:p w14:paraId="50932873" w14:textId="77777777" w:rsidR="00C95CC2" w:rsidRPr="00517E2B" w:rsidRDefault="00C95CC2" w:rsidP="00004F92">
      <w:pPr>
        <w:ind w:firstLine="708"/>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Климат района резко континентальный с продолжительной и холодной зимой. Среднегодовая температура воздуха изменяется от -1,8 до -3,5 градусов. Средняя температура в январе от -20,5 до -22,8 градусов Цельсия, в июле от +15,1 до 17,3 градусов. Максимальная температура воздуха в июле +34 градуса, в январе - 54.</w:t>
      </w:r>
    </w:p>
    <w:p w14:paraId="38839719" w14:textId="77777777" w:rsidR="00C95CC2" w:rsidRPr="00517E2B" w:rsidRDefault="00C95CC2" w:rsidP="00004F92">
      <w:pPr>
        <w:pStyle w:val="a5"/>
        <w:widowControl w:val="0"/>
        <w:jc w:val="both"/>
        <w:rPr>
          <w:rFonts w:ascii="Times New Roman" w:hAnsi="Times New Roman"/>
          <w:color w:val="000000" w:themeColor="text1"/>
          <w:sz w:val="28"/>
          <w:szCs w:val="28"/>
          <w:lang w:val="ru-RU"/>
        </w:rPr>
      </w:pPr>
      <w:r w:rsidRPr="00517E2B">
        <w:rPr>
          <w:rFonts w:ascii="Times New Roman" w:hAnsi="Times New Roman"/>
          <w:color w:val="000000" w:themeColor="text1"/>
          <w:sz w:val="28"/>
          <w:szCs w:val="28"/>
          <w:lang w:val="ru-RU"/>
        </w:rPr>
        <w:t xml:space="preserve">          Средняя продолжительность вегетационного периода составляет 110-115 дней, а длительность безморозного периода колеблется от 73 до 97 дней.  Первые заморозки начинаются уже в третьей декаде августа, а возвратные заморозки заканчиваются в начале второй декады июня.</w:t>
      </w:r>
    </w:p>
    <w:p w14:paraId="2B487353" w14:textId="77777777" w:rsidR="00C95CC2" w:rsidRPr="00517E2B" w:rsidRDefault="00E263D6" w:rsidP="00004F92">
      <w:pPr>
        <w:pStyle w:val="a5"/>
        <w:widowControl w:val="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На </w:t>
      </w:r>
      <w:r w:rsidR="00C95CC2" w:rsidRPr="00517E2B">
        <w:rPr>
          <w:rFonts w:ascii="Times New Roman" w:hAnsi="Times New Roman"/>
          <w:color w:val="000000" w:themeColor="text1"/>
          <w:sz w:val="28"/>
          <w:szCs w:val="28"/>
          <w:lang w:val="ru-RU"/>
        </w:rPr>
        <w:t>территории района господствуют ветры северо-западных и западных румбов. Особенно лютуют воздушные потоки на стыке зимы и лета – с февраля по май почти не утихают перемещения воздуха, от умеренных до сильных. Их средняя скорость составляет 3-</w:t>
      </w:r>
      <w:smartTag w:uri="urn:schemas-microsoft-com:office:smarttags" w:element="metricconverter">
        <w:smartTagPr>
          <w:attr w:name="ProductID" w:val="4 метра"/>
        </w:smartTagPr>
        <w:r w:rsidR="00C95CC2" w:rsidRPr="00517E2B">
          <w:rPr>
            <w:rFonts w:ascii="Times New Roman" w:hAnsi="Times New Roman"/>
            <w:color w:val="000000" w:themeColor="text1"/>
            <w:sz w:val="28"/>
            <w:szCs w:val="28"/>
            <w:lang w:val="ru-RU"/>
          </w:rPr>
          <w:t>4 метра</w:t>
        </w:r>
      </w:smartTag>
      <w:r w:rsidR="00C95CC2" w:rsidRPr="00517E2B">
        <w:rPr>
          <w:rFonts w:ascii="Times New Roman" w:hAnsi="Times New Roman"/>
          <w:color w:val="000000" w:themeColor="text1"/>
          <w:sz w:val="28"/>
          <w:szCs w:val="28"/>
          <w:lang w:val="ru-RU"/>
        </w:rPr>
        <w:t xml:space="preserve"> в секунду. </w:t>
      </w:r>
    </w:p>
    <w:p w14:paraId="157CF772" w14:textId="77777777" w:rsidR="00D110AD" w:rsidRPr="00517E2B" w:rsidRDefault="00C95CC2" w:rsidP="00004F92">
      <w:pPr>
        <w:pStyle w:val="a5"/>
        <w:widowControl w:val="0"/>
        <w:ind w:firstLine="709"/>
        <w:contextualSpacing/>
        <w:jc w:val="both"/>
        <w:rPr>
          <w:rFonts w:ascii="Times New Roman" w:hAnsi="Times New Roman"/>
          <w:color w:val="000000" w:themeColor="text1"/>
          <w:sz w:val="28"/>
          <w:szCs w:val="28"/>
          <w:lang w:val="ru-RU"/>
        </w:rPr>
      </w:pPr>
      <w:r w:rsidRPr="00517E2B">
        <w:rPr>
          <w:rFonts w:ascii="Times New Roman" w:hAnsi="Times New Roman"/>
          <w:color w:val="000000" w:themeColor="text1"/>
          <w:sz w:val="28"/>
          <w:szCs w:val="28"/>
          <w:lang w:val="ru-RU"/>
        </w:rPr>
        <w:t xml:space="preserve">Годовое количество осадков изменяется в зависимости от высоты местности и составляет около 400 мм в районе Тулуна, и доходит до 900 мм в районе Белой Зимы. </w:t>
      </w:r>
    </w:p>
    <w:p w14:paraId="762D7E0B" w14:textId="77777777" w:rsidR="009E255E" w:rsidRPr="00517E2B" w:rsidRDefault="00D110AD"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b/>
          <w:color w:val="000000" w:themeColor="text1"/>
          <w:sz w:val="28"/>
          <w:szCs w:val="28"/>
        </w:rPr>
        <w:t>Численность.</w:t>
      </w:r>
      <w:r w:rsidRPr="00517E2B">
        <w:rPr>
          <w:rFonts w:ascii="Times New Roman" w:hAnsi="Times New Roman" w:cs="Times New Roman"/>
          <w:color w:val="000000" w:themeColor="text1"/>
          <w:sz w:val="28"/>
          <w:szCs w:val="28"/>
        </w:rPr>
        <w:t xml:space="preserve"> </w:t>
      </w:r>
    </w:p>
    <w:p w14:paraId="4A495D96" w14:textId="77777777" w:rsidR="00D110AD" w:rsidRPr="00E263D6" w:rsidRDefault="00D110AD" w:rsidP="00004F92">
      <w:pPr>
        <w:ind w:firstLine="709"/>
        <w:contextualSpacing/>
        <w:jc w:val="both"/>
        <w:rPr>
          <w:rFonts w:ascii="Times New Roman" w:hAnsi="Times New Roman" w:cs="Times New Roman"/>
          <w:color w:val="auto"/>
          <w:sz w:val="28"/>
          <w:szCs w:val="28"/>
        </w:rPr>
      </w:pPr>
      <w:r w:rsidRPr="00517E2B">
        <w:rPr>
          <w:rFonts w:ascii="Times New Roman" w:hAnsi="Times New Roman" w:cs="Times New Roman"/>
          <w:color w:val="000000" w:themeColor="text1"/>
          <w:sz w:val="28"/>
          <w:szCs w:val="28"/>
        </w:rPr>
        <w:t xml:space="preserve">Тулунский район </w:t>
      </w:r>
      <w:r w:rsidRPr="00E263D6">
        <w:rPr>
          <w:rFonts w:ascii="Times New Roman" w:hAnsi="Times New Roman" w:cs="Times New Roman"/>
          <w:color w:val="auto"/>
          <w:sz w:val="28"/>
          <w:szCs w:val="28"/>
        </w:rPr>
        <w:t>имеет 8</w:t>
      </w:r>
      <w:r w:rsidR="00E263D6" w:rsidRPr="00E263D6">
        <w:rPr>
          <w:rFonts w:ascii="Times New Roman" w:hAnsi="Times New Roman" w:cs="Times New Roman"/>
          <w:color w:val="auto"/>
          <w:sz w:val="28"/>
          <w:szCs w:val="28"/>
        </w:rPr>
        <w:t xml:space="preserve">6 </w:t>
      </w:r>
      <w:r w:rsidRPr="00E263D6">
        <w:rPr>
          <w:rFonts w:ascii="Times New Roman" w:hAnsi="Times New Roman" w:cs="Times New Roman"/>
          <w:color w:val="auto"/>
          <w:sz w:val="28"/>
          <w:szCs w:val="28"/>
        </w:rPr>
        <w:t>населенных пунктов, которые объединены в 24 сельских поселения.</w:t>
      </w:r>
    </w:p>
    <w:p w14:paraId="7B982B6A" w14:textId="77777777" w:rsidR="00FE5820" w:rsidRDefault="00D110AD" w:rsidP="00004F92">
      <w:pPr>
        <w:shd w:val="clear" w:color="auto" w:fill="FFFFFF"/>
        <w:ind w:firstLine="709"/>
        <w:jc w:val="both"/>
        <w:rPr>
          <w:rFonts w:ascii="Times New Roman" w:hAnsi="Times New Roman" w:cs="Times New Roman"/>
          <w:color w:val="auto"/>
          <w:sz w:val="28"/>
          <w:szCs w:val="28"/>
        </w:rPr>
      </w:pPr>
      <w:r w:rsidRPr="00E263D6">
        <w:rPr>
          <w:rFonts w:ascii="Times New Roman" w:hAnsi="Times New Roman" w:cs="Times New Roman"/>
          <w:color w:val="auto"/>
          <w:sz w:val="28"/>
          <w:szCs w:val="28"/>
        </w:rPr>
        <w:t xml:space="preserve">По данным Территориального отдела государственной статистики по Иркутской области численность населения Тулунского района по </w:t>
      </w:r>
      <w:r w:rsidRPr="00FE5820">
        <w:rPr>
          <w:rFonts w:ascii="Times New Roman" w:hAnsi="Times New Roman" w:cs="Times New Roman"/>
          <w:color w:val="auto"/>
          <w:sz w:val="28"/>
          <w:szCs w:val="28"/>
        </w:rPr>
        <w:t>состоянию на 01.01.2021 г. – 23775 чел. Из общей численности населения мужчин – 11629 чел. (48,9 %), женщин – 12146 чел. (51,1 %). Численность населения в трудоспособном возрасте – 12706 чел., что составляет 53,4 % от общей численности населения района.</w:t>
      </w:r>
    </w:p>
    <w:p w14:paraId="17C67F3E" w14:textId="77777777" w:rsidR="00D110AD" w:rsidRPr="00FE5820" w:rsidRDefault="00FE5820" w:rsidP="00004F92">
      <w:pPr>
        <w:shd w:val="clear" w:color="auto" w:fill="FFFFFF"/>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Численность населения Тулунского района по состоянию на 01.01.2022 г. составила 23222 чел., снизилась на 553 чел. или 2,3 % к соответствующему уровню 2021 года.</w:t>
      </w:r>
      <w:r w:rsidR="00D110AD" w:rsidRPr="00FE5820">
        <w:rPr>
          <w:rFonts w:ascii="Times New Roman" w:hAnsi="Times New Roman" w:cs="Times New Roman"/>
          <w:color w:val="auto"/>
          <w:sz w:val="28"/>
          <w:szCs w:val="28"/>
        </w:rPr>
        <w:t xml:space="preserve"> </w:t>
      </w:r>
    </w:p>
    <w:p w14:paraId="350C1935" w14:textId="77777777" w:rsidR="00D110AD" w:rsidRPr="00517E2B" w:rsidRDefault="00D110AD" w:rsidP="00004F92">
      <w:pPr>
        <w:ind w:firstLine="709"/>
        <w:jc w:val="both"/>
        <w:rPr>
          <w:rFonts w:ascii="Times New Roman" w:hAnsi="Times New Roman" w:cs="Times New Roman"/>
          <w:color w:val="000000" w:themeColor="text1"/>
          <w:sz w:val="28"/>
          <w:szCs w:val="28"/>
        </w:rPr>
      </w:pPr>
      <w:r w:rsidRPr="00FE5820">
        <w:rPr>
          <w:rFonts w:ascii="Times New Roman" w:hAnsi="Times New Roman" w:cs="Times New Roman"/>
          <w:color w:val="auto"/>
          <w:sz w:val="28"/>
          <w:szCs w:val="28"/>
        </w:rPr>
        <w:t xml:space="preserve">На протяжении ряда лет численность населения Тулунского района ежегодно </w:t>
      </w:r>
      <w:r w:rsidRPr="00517E2B">
        <w:rPr>
          <w:rFonts w:ascii="Times New Roman" w:hAnsi="Times New Roman" w:cs="Times New Roman"/>
          <w:color w:val="000000" w:themeColor="text1"/>
          <w:sz w:val="28"/>
          <w:szCs w:val="28"/>
        </w:rPr>
        <w:t>снижается. Данное снижение происходит из-за механической убыли (миграции) населения на другие территории. Так, за 2021 год из территории Тулунского района выбыло 678 чел., а прибыло на территорию района 363 чел. Механическая убыль населения составила – 315 чел. (в 2020 году – 552 чел.).</w:t>
      </w:r>
    </w:p>
    <w:p w14:paraId="2C2FDC20" w14:textId="77777777" w:rsidR="003202AC" w:rsidRPr="00517E2B" w:rsidRDefault="00D110AD" w:rsidP="00004F92">
      <w:pPr>
        <w:pStyle w:val="a5"/>
        <w:widowControl w:val="0"/>
        <w:ind w:firstLine="709"/>
        <w:jc w:val="both"/>
        <w:rPr>
          <w:rFonts w:ascii="Times New Roman" w:hAnsi="Times New Roman"/>
          <w:color w:val="000000" w:themeColor="text1"/>
          <w:sz w:val="28"/>
          <w:szCs w:val="28"/>
          <w:lang w:val="ru-RU"/>
        </w:rPr>
      </w:pPr>
      <w:r w:rsidRPr="00517E2B">
        <w:rPr>
          <w:rFonts w:ascii="Times New Roman" w:hAnsi="Times New Roman"/>
          <w:color w:val="000000" w:themeColor="text1"/>
          <w:sz w:val="28"/>
          <w:szCs w:val="28"/>
          <w:lang w:val="ru-RU"/>
        </w:rPr>
        <w:t>Прослеживается отрицательная динамика естественного прироста населения. Количество родившихся за 2021 год составило 215 чел., число умерших 458 чел. Число умерших превышает число родившихся, т.е. естественная убыль населения района составила 243 чел. (2020 год – 122 чел.).</w:t>
      </w:r>
    </w:p>
    <w:p w14:paraId="431C713F" w14:textId="77777777" w:rsidR="00E65200" w:rsidRDefault="00E65200" w:rsidP="00E65200">
      <w:pPr>
        <w:pStyle w:val="11"/>
        <w:widowControl w:val="0"/>
        <w:ind w:firstLine="709"/>
        <w:jc w:val="center"/>
        <w:rPr>
          <w:rFonts w:ascii="Times New Roman" w:hAnsi="Times New Roman"/>
          <w:b/>
          <w:color w:val="000000" w:themeColor="text1"/>
          <w:sz w:val="28"/>
          <w:szCs w:val="28"/>
        </w:rPr>
      </w:pPr>
    </w:p>
    <w:p w14:paraId="35314B83" w14:textId="77777777" w:rsidR="009E255E" w:rsidRDefault="00E65200" w:rsidP="00E65200">
      <w:pPr>
        <w:pStyle w:val="11"/>
        <w:widowControl w:val="0"/>
        <w:ind w:firstLine="709"/>
        <w:jc w:val="center"/>
        <w:rPr>
          <w:rFonts w:ascii="Times New Roman" w:hAnsi="Times New Roman"/>
          <w:b/>
          <w:color w:val="000000" w:themeColor="text1"/>
          <w:sz w:val="28"/>
          <w:szCs w:val="28"/>
        </w:rPr>
      </w:pPr>
      <w:r>
        <w:rPr>
          <w:rFonts w:ascii="Times New Roman" w:hAnsi="Times New Roman"/>
          <w:b/>
          <w:color w:val="000000" w:themeColor="text1"/>
          <w:sz w:val="28"/>
          <w:szCs w:val="28"/>
        </w:rPr>
        <w:t>Природно-ресурсный потенциал</w:t>
      </w:r>
    </w:p>
    <w:p w14:paraId="3F2AC153" w14:textId="77777777" w:rsidR="00E65200" w:rsidRPr="00517E2B" w:rsidRDefault="00E65200" w:rsidP="00E65200">
      <w:pPr>
        <w:pStyle w:val="11"/>
        <w:widowControl w:val="0"/>
        <w:ind w:firstLine="709"/>
        <w:jc w:val="center"/>
        <w:rPr>
          <w:rFonts w:ascii="Times New Roman" w:hAnsi="Times New Roman"/>
          <w:color w:val="000000" w:themeColor="text1"/>
          <w:sz w:val="28"/>
          <w:szCs w:val="28"/>
        </w:rPr>
      </w:pPr>
    </w:p>
    <w:p w14:paraId="664753BC" w14:textId="77777777" w:rsidR="003202AC" w:rsidRPr="00517E2B" w:rsidRDefault="003202AC" w:rsidP="00004F92">
      <w:pPr>
        <w:pStyle w:val="11"/>
        <w:widowControl w:val="0"/>
        <w:ind w:firstLine="709"/>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 xml:space="preserve">По своим производственно-экономическим показателям Тулунский район </w:t>
      </w:r>
      <w:r w:rsidR="00EB6BEA" w:rsidRPr="00517E2B">
        <w:rPr>
          <w:rFonts w:ascii="Times New Roman" w:hAnsi="Times New Roman"/>
          <w:color w:val="000000" w:themeColor="text1"/>
          <w:sz w:val="28"/>
          <w:szCs w:val="28"/>
        </w:rPr>
        <w:t xml:space="preserve">является индустриально-аграрным, </w:t>
      </w:r>
      <w:r w:rsidRPr="00517E2B">
        <w:rPr>
          <w:rFonts w:ascii="Times New Roman" w:hAnsi="Times New Roman"/>
          <w:color w:val="000000" w:themeColor="text1"/>
          <w:sz w:val="28"/>
          <w:szCs w:val="28"/>
        </w:rPr>
        <w:t xml:space="preserve">одним из крупнейших районов Иркутской области по добыче угля и производству сельскохозяйственной продукции. </w:t>
      </w:r>
    </w:p>
    <w:p w14:paraId="5964312E"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В общем объеме товарной продукции района основную долю занимает добыча полезных ископаемых – 76,6 %, на сельское хозяйство приходится 19,7 %, на лесное хозяйство – 1,5 %.  </w:t>
      </w:r>
    </w:p>
    <w:p w14:paraId="73BFA266" w14:textId="77777777" w:rsidR="00EB6BEA" w:rsidRPr="00517E2B" w:rsidRDefault="003202AC" w:rsidP="00004F92">
      <w:pPr>
        <w:pStyle w:val="af7"/>
        <w:ind w:firstLine="709"/>
        <w:jc w:val="both"/>
        <w:rPr>
          <w:color w:val="000000" w:themeColor="text1"/>
          <w:sz w:val="28"/>
          <w:szCs w:val="28"/>
        </w:rPr>
      </w:pPr>
      <w:r w:rsidRPr="00517E2B">
        <w:rPr>
          <w:color w:val="000000" w:themeColor="text1"/>
          <w:sz w:val="28"/>
          <w:szCs w:val="28"/>
        </w:rPr>
        <w:t xml:space="preserve">Район </w:t>
      </w:r>
      <w:r w:rsidRPr="00517E2B">
        <w:rPr>
          <w:rFonts w:eastAsia="Batang"/>
          <w:color w:val="000000" w:themeColor="text1"/>
          <w:sz w:val="28"/>
          <w:szCs w:val="28"/>
        </w:rPr>
        <w:t>обладает высоким, промышленным и природно-ресурсным потенциалом</w:t>
      </w:r>
      <w:r w:rsidRPr="00517E2B">
        <w:rPr>
          <w:color w:val="000000" w:themeColor="text1"/>
          <w:sz w:val="28"/>
          <w:szCs w:val="28"/>
        </w:rPr>
        <w:t xml:space="preserve">. </w:t>
      </w:r>
      <w:r w:rsidR="00EB6BEA" w:rsidRPr="00517E2B">
        <w:rPr>
          <w:color w:val="000000" w:themeColor="text1"/>
          <w:sz w:val="28"/>
          <w:szCs w:val="28"/>
        </w:rPr>
        <w:t>Главными видами полезных ископаемых на территории Тулунского района являются - уголь, редкие металлы, титан, железо, медь, свинец, цинк, олово, бериллий, ртуть, золо</w:t>
      </w:r>
      <w:r w:rsidR="008F5467">
        <w:rPr>
          <w:color w:val="000000" w:themeColor="text1"/>
          <w:sz w:val="28"/>
          <w:szCs w:val="28"/>
        </w:rPr>
        <w:t>то, стекольные пески, торф. Так</w:t>
      </w:r>
      <w:r w:rsidR="00EB6BEA" w:rsidRPr="00517E2B">
        <w:rPr>
          <w:color w:val="000000" w:themeColor="text1"/>
          <w:sz w:val="28"/>
          <w:szCs w:val="28"/>
        </w:rPr>
        <w:t>же на территории района известны проявления алмазов, открыты месторождения пресных подземных вод.</w:t>
      </w:r>
    </w:p>
    <w:p w14:paraId="19C62A74" w14:textId="77777777" w:rsidR="004E405D" w:rsidRPr="00517E2B" w:rsidRDefault="00134AB4"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Земли лесного фонда – 1148,0 тыс. га, т.е.</w:t>
      </w:r>
      <w:r w:rsidR="004E405D" w:rsidRPr="00517E2B">
        <w:rPr>
          <w:rFonts w:ascii="Times New Roman" w:hAnsi="Times New Roman" w:cs="Times New Roman"/>
          <w:color w:val="000000" w:themeColor="text1"/>
          <w:sz w:val="28"/>
          <w:szCs w:val="28"/>
        </w:rPr>
        <w:t xml:space="preserve"> около 85,0 % от общей площади, значительные площади занимают болота, горные тундры и высокогорные редколесья. В составе лесов на склонах Восточн</w:t>
      </w:r>
      <w:r w:rsidR="00DE00FB" w:rsidRPr="00517E2B">
        <w:rPr>
          <w:rFonts w:ascii="Times New Roman" w:hAnsi="Times New Roman" w:cs="Times New Roman"/>
          <w:color w:val="000000" w:themeColor="text1"/>
          <w:sz w:val="28"/>
          <w:szCs w:val="28"/>
        </w:rPr>
        <w:t>ых</w:t>
      </w:r>
      <w:r w:rsidR="004E405D" w:rsidRPr="00517E2B">
        <w:rPr>
          <w:rFonts w:ascii="Times New Roman" w:hAnsi="Times New Roman" w:cs="Times New Roman"/>
          <w:color w:val="000000" w:themeColor="text1"/>
          <w:sz w:val="28"/>
          <w:szCs w:val="28"/>
        </w:rPr>
        <w:t xml:space="preserve"> Саян доминирует кедр, встречаются пихта, ель, лиственница. Весьма важной особенностью кедровников представляется развитие в них ягодных кустарничков - брусники, черники. На равнине распространены светлохвойные леса из сосны и лиственницы, ель встречается лишь по заболоченным долинам. Значительная часть равнинных лесов сведена и заменена сельскохозяйственными угодьями.</w:t>
      </w:r>
    </w:p>
    <w:p w14:paraId="6257604E" w14:textId="77777777"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высокогорьях Окинскрго и Шитского хребтов в горно-тундровом поясе распространены несомкнутые группировки высокогорного литофильного разнотравья среди скал, каменистых россыпей, тундр с господством накипных лишайников. Ниже они сменяются мохово-лищайниковыми тундрами и альпинотипными луговинами.</w:t>
      </w:r>
    </w:p>
    <w:p w14:paraId="4D168B11" w14:textId="77777777"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Подгольцовые редколесья представлены редкостойными кедровниками с зарослями березки круглолистной, рододендрона мелколистного и мохово-лишайнико-выми тундрами.</w:t>
      </w:r>
    </w:p>
    <w:p w14:paraId="74E1F93E" w14:textId="77777777"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Горно-таежный пояс в верхней части составляют пихтово-кедровые чернично-мелкотравно-зеленомошные леса. В нижней части этого пояса произрастают кедровые с примесью ели и лиственницы бруснично-зеленомошные леса. В сочетании с ними встречаются небольшие участки кедрово-пихтовых лесов. Нарушенность коренных темнохвойных сообществ способствует распространению вторичных осиново-березовых и лиственнично-сосновых лесов.</w:t>
      </w:r>
    </w:p>
    <w:p w14:paraId="1C23B936" w14:textId="77777777"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горных речных долинах - еловые, лиственнично-еловые леса и тополевники.</w:t>
      </w:r>
    </w:p>
    <w:p w14:paraId="2184FF7F" w14:textId="77777777" w:rsidR="004E405D" w:rsidRPr="00517E2B" w:rsidRDefault="004E405D"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iCs/>
          <w:color w:val="000000" w:themeColor="text1"/>
          <w:sz w:val="28"/>
          <w:szCs w:val="28"/>
        </w:rPr>
        <w:t>На</w:t>
      </w:r>
      <w:r w:rsidRPr="00517E2B">
        <w:rPr>
          <w:rFonts w:ascii="Times New Roman" w:hAnsi="Times New Roman" w:cs="Times New Roman"/>
          <w:i/>
          <w:iCs/>
          <w:color w:val="000000" w:themeColor="text1"/>
          <w:sz w:val="28"/>
          <w:szCs w:val="28"/>
        </w:rPr>
        <w:t xml:space="preserve"> </w:t>
      </w:r>
      <w:r w:rsidRPr="00517E2B">
        <w:rPr>
          <w:rFonts w:ascii="Times New Roman" w:hAnsi="Times New Roman" w:cs="Times New Roman"/>
          <w:color w:val="000000" w:themeColor="text1"/>
          <w:sz w:val="28"/>
          <w:szCs w:val="28"/>
        </w:rPr>
        <w:t xml:space="preserve">равнине среди сельскохозяйственных угодий сохранились светлохвойные леса. В южной части это подтаежные сосновые и лиственнично-сосновые бруснично-разнотравные леса с голубикой, подлеском из ольховника, на хорошо дренированных склонах подлесок </w:t>
      </w:r>
      <w:r w:rsidRPr="00517E2B">
        <w:rPr>
          <w:rFonts w:ascii="Times New Roman" w:hAnsi="Times New Roman" w:cs="Times New Roman"/>
          <w:iCs/>
          <w:color w:val="000000" w:themeColor="text1"/>
          <w:sz w:val="28"/>
          <w:szCs w:val="28"/>
        </w:rPr>
        <w:t>не развит, а в</w:t>
      </w:r>
      <w:r w:rsidRPr="00517E2B">
        <w:rPr>
          <w:rFonts w:ascii="Times New Roman" w:hAnsi="Times New Roman" w:cs="Times New Roman"/>
          <w:i/>
          <w:iCs/>
          <w:color w:val="000000" w:themeColor="text1"/>
          <w:sz w:val="28"/>
          <w:szCs w:val="28"/>
        </w:rPr>
        <w:t xml:space="preserve"> </w:t>
      </w:r>
      <w:r w:rsidRPr="00517E2B">
        <w:rPr>
          <w:rFonts w:ascii="Times New Roman" w:hAnsi="Times New Roman" w:cs="Times New Roman"/>
          <w:color w:val="000000" w:themeColor="text1"/>
          <w:sz w:val="28"/>
          <w:szCs w:val="28"/>
        </w:rPr>
        <w:t>травяно-кустарничково</w:t>
      </w:r>
      <w:r w:rsidR="00535259" w:rsidRPr="00517E2B">
        <w:rPr>
          <w:rFonts w:ascii="Times New Roman" w:hAnsi="Times New Roman" w:cs="Times New Roman"/>
          <w:color w:val="000000" w:themeColor="text1"/>
          <w:sz w:val="28"/>
          <w:szCs w:val="28"/>
        </w:rPr>
        <w:t>м покрове доми</w:t>
      </w:r>
      <w:r w:rsidR="00535259" w:rsidRPr="00517E2B">
        <w:rPr>
          <w:rFonts w:ascii="Times New Roman" w:hAnsi="Times New Roman" w:cs="Times New Roman"/>
          <w:color w:val="000000" w:themeColor="text1"/>
          <w:sz w:val="28"/>
          <w:szCs w:val="28"/>
        </w:rPr>
        <w:softHyphen/>
        <w:t xml:space="preserve">нирует брусника </w:t>
      </w:r>
      <w:r w:rsidRPr="00517E2B">
        <w:rPr>
          <w:rFonts w:ascii="Times New Roman" w:hAnsi="Times New Roman" w:cs="Times New Roman"/>
          <w:color w:val="000000" w:themeColor="text1"/>
          <w:sz w:val="28"/>
          <w:szCs w:val="28"/>
        </w:rPr>
        <w:t>богато представлено разнотравье. На крайнем севере на поверхностях небольших трапповых плато Ангарского кряжа распространены южно-таежные сосновые и лиственнично-сосновые травяные леса. Березняки занимают небольшие площади и представляют собой начальные стадии восстановления сосновых лесов. Темнохвойные леса в северной части района занимают меньшую часть лесопокрытой площади. Разме</w:t>
      </w:r>
      <w:r w:rsidRPr="00517E2B">
        <w:rPr>
          <w:rFonts w:ascii="Times New Roman" w:hAnsi="Times New Roman" w:cs="Times New Roman"/>
          <w:color w:val="000000" w:themeColor="text1"/>
          <w:sz w:val="28"/>
          <w:szCs w:val="28"/>
        </w:rPr>
        <w:softHyphen/>
        <w:t>щены они по долинам рек и ручьев, в нижних частях склонов и представлены почти исключительно ельниками, кедровники и пихтарники встречаются в виде отдельных фрагментов.</w:t>
      </w:r>
    </w:p>
    <w:p w14:paraId="064A6B6E" w14:textId="77777777" w:rsidR="004E405D" w:rsidRPr="00517E2B" w:rsidRDefault="004E405D" w:rsidP="00004F92">
      <w:pPr>
        <w:shd w:val="clear" w:color="auto" w:fill="FFFFFF"/>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Для заболоченной «внутренней дельты» р. Ия характерны кустарничково-осоковые-гипновые болота и осоковые луга.</w:t>
      </w:r>
    </w:p>
    <w:p w14:paraId="70080897" w14:textId="77777777" w:rsidR="00780C32" w:rsidRPr="00517E2B" w:rsidRDefault="004E405D" w:rsidP="00004F92">
      <w:pPr>
        <w:shd w:val="clear" w:color="auto" w:fill="FFFFFF"/>
        <w:autoSpaceDE w:val="0"/>
        <w:autoSpaceDN w:val="0"/>
        <w:adjustRightInd w:val="0"/>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Залесенные участки Иркутско-Черемховской равнины имеют важное почвозащитное и водоохранное значение.</w:t>
      </w:r>
    </w:p>
    <w:p w14:paraId="7F3E7A71" w14:textId="77777777" w:rsidR="00E65200" w:rsidRDefault="00E65200" w:rsidP="00E65200">
      <w:pPr>
        <w:ind w:firstLine="709"/>
        <w:jc w:val="center"/>
        <w:rPr>
          <w:rFonts w:ascii="Times New Roman" w:hAnsi="Times New Roman" w:cs="Times New Roman"/>
          <w:b/>
          <w:color w:val="000000" w:themeColor="text1"/>
          <w:sz w:val="28"/>
          <w:szCs w:val="28"/>
        </w:rPr>
      </w:pPr>
    </w:p>
    <w:p w14:paraId="1AEC4F58" w14:textId="77777777" w:rsidR="009E255E" w:rsidRDefault="00A32903" w:rsidP="00E65200">
      <w:pPr>
        <w:ind w:firstLine="709"/>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Связь</w:t>
      </w:r>
    </w:p>
    <w:p w14:paraId="76AC940B" w14:textId="77777777" w:rsidR="00E65200" w:rsidRPr="00517E2B" w:rsidRDefault="00E65200" w:rsidP="00E65200">
      <w:pPr>
        <w:ind w:firstLine="709"/>
        <w:jc w:val="center"/>
        <w:rPr>
          <w:rFonts w:ascii="Times New Roman" w:hAnsi="Times New Roman" w:cs="Times New Roman"/>
          <w:b/>
          <w:color w:val="000000" w:themeColor="text1"/>
          <w:sz w:val="28"/>
          <w:szCs w:val="28"/>
        </w:rPr>
      </w:pPr>
    </w:p>
    <w:p w14:paraId="55B86939" w14:textId="77777777" w:rsidR="003202AC" w:rsidRPr="00517E2B" w:rsidRDefault="003202AC"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На территории Тулунского муниципального района услугами связи обеспечены все населенные пункты, на основании статьи 57 Федерального закона от 07.07.2003 г. № 126-ФЗ «О связи» установлены таксофоны спутниковой или сотовой связи, предоставляются платные услуги различными сотовыми операторами. Основной проблемой является малая доступность сети «Интернет» в большинстве населенных пунктов нашего района, ее нет или она очень низкого качества. На основании приказа Министерства цифрового развития, связи и массовых коммуникаций Российской Федерации от 19.08.2020 г. № 403 «Об утверждении перечня населенных пунктов с населением от ста до пятьсот человек, в которых должны установлены точки доступа, в том числе точки доступа, которые должны быть оборудованы средствами связи, используемые для оказания услуг подвижной радиотелефонной связи» </w:t>
      </w:r>
      <w:r w:rsidR="00B84FF0">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xml:space="preserve">это такие населенные пункты: Аршан, Килим, Никитаево, Октябрьский - 2, Паберега, Уйгат, Усть-Кульск. Только точка доступа «Интернет» - Харманут, Утай, Трактовая, Ниргит, Афанасьева, Евдокимовский, Ермаки, Забор, Изегол, Ишидей, Нижний Бурбук, Нижний Манут. В рамках регионального проекта «Информационная инфраструктура» на территории Иркутской области осуществляется подключение социально-значимых объектов к сети «Интернет», в том числе учреждений Тулунского муниципального района: учреждения образования – 31, учреждения культуры – 11. </w:t>
      </w:r>
    </w:p>
    <w:p w14:paraId="1EA99A08" w14:textId="77777777" w:rsidR="003202AC" w:rsidRPr="00517E2B" w:rsidRDefault="003202AC" w:rsidP="00004F92">
      <w:pPr>
        <w:tabs>
          <w:tab w:val="left" w:pos="709"/>
        </w:tabs>
        <w:ind w:firstLine="709"/>
        <w:jc w:val="both"/>
        <w:rPr>
          <w:rFonts w:ascii="Times New Roman" w:hAnsi="Times New Roman" w:cs="Times New Roman"/>
          <w:color w:val="000000" w:themeColor="text1"/>
          <w:sz w:val="28"/>
          <w:szCs w:val="28"/>
        </w:rPr>
      </w:pPr>
    </w:p>
    <w:p w14:paraId="6B86F514" w14:textId="77777777" w:rsidR="00CA67CF" w:rsidRDefault="00D261A3" w:rsidP="00004F92">
      <w:pPr>
        <w:tabs>
          <w:tab w:val="left" w:pos="709"/>
        </w:tabs>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 xml:space="preserve">2.1.2 </w:t>
      </w:r>
      <w:r w:rsidR="00825AC2" w:rsidRPr="00517E2B">
        <w:rPr>
          <w:rFonts w:ascii="Times New Roman" w:hAnsi="Times New Roman" w:cs="Times New Roman"/>
          <w:b/>
          <w:color w:val="000000" w:themeColor="text1"/>
          <w:sz w:val="28"/>
          <w:szCs w:val="28"/>
        </w:rPr>
        <w:t xml:space="preserve">Анализ социально-экономического положения </w:t>
      </w:r>
    </w:p>
    <w:p w14:paraId="3374E7BE" w14:textId="77777777" w:rsidR="00825AC2" w:rsidRPr="00517E2B" w:rsidRDefault="00825AC2" w:rsidP="00004F92">
      <w:pPr>
        <w:tabs>
          <w:tab w:val="left" w:pos="709"/>
        </w:tabs>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Тулунского муниципального района за 2020-2021 годы</w:t>
      </w:r>
    </w:p>
    <w:p w14:paraId="26EB3805" w14:textId="77777777" w:rsidR="00542F77" w:rsidRPr="00517E2B" w:rsidRDefault="00542F77" w:rsidP="00004F92">
      <w:pPr>
        <w:jc w:val="center"/>
        <w:rPr>
          <w:rFonts w:ascii="Times New Roman" w:hAnsi="Times New Roman" w:cs="Times New Roman"/>
          <w:b/>
          <w:color w:val="000000" w:themeColor="text1"/>
          <w:sz w:val="28"/>
          <w:szCs w:val="28"/>
        </w:rPr>
      </w:pPr>
    </w:p>
    <w:p w14:paraId="28D0E30C" w14:textId="77777777" w:rsidR="00B77AA0" w:rsidRPr="00517E2B" w:rsidRDefault="00D261A3" w:rsidP="00004F92">
      <w:pPr>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2.1.2.1</w:t>
      </w:r>
      <w:r w:rsidR="00E65200">
        <w:rPr>
          <w:rFonts w:ascii="Times New Roman" w:hAnsi="Times New Roman" w:cs="Times New Roman"/>
          <w:b/>
          <w:color w:val="000000" w:themeColor="text1"/>
          <w:sz w:val="28"/>
          <w:szCs w:val="28"/>
        </w:rPr>
        <w:t>.</w:t>
      </w:r>
      <w:r w:rsidRPr="00517E2B">
        <w:rPr>
          <w:rFonts w:ascii="Times New Roman" w:hAnsi="Times New Roman" w:cs="Times New Roman"/>
          <w:b/>
          <w:color w:val="000000" w:themeColor="text1"/>
          <w:sz w:val="28"/>
          <w:szCs w:val="28"/>
        </w:rPr>
        <w:t xml:space="preserve"> </w:t>
      </w:r>
      <w:r w:rsidR="00B77AA0" w:rsidRPr="00517E2B">
        <w:rPr>
          <w:rFonts w:ascii="Times New Roman" w:hAnsi="Times New Roman" w:cs="Times New Roman"/>
          <w:b/>
          <w:color w:val="000000" w:themeColor="text1"/>
          <w:sz w:val="28"/>
          <w:szCs w:val="28"/>
        </w:rPr>
        <w:t xml:space="preserve">Экономический потенциал </w:t>
      </w:r>
    </w:p>
    <w:p w14:paraId="70A304EB" w14:textId="77777777" w:rsidR="00B77AA0" w:rsidRPr="00517E2B" w:rsidRDefault="00B77AA0" w:rsidP="00004F92">
      <w:pPr>
        <w:jc w:val="both"/>
        <w:rPr>
          <w:rFonts w:ascii="Times New Roman" w:hAnsi="Times New Roman" w:cs="Times New Roman"/>
          <w:color w:val="000000" w:themeColor="text1"/>
          <w:sz w:val="28"/>
          <w:szCs w:val="28"/>
        </w:rPr>
      </w:pPr>
    </w:p>
    <w:p w14:paraId="3900A91A" w14:textId="77777777" w:rsidR="00B77AA0" w:rsidRDefault="00B77AA0" w:rsidP="00004F92">
      <w:pPr>
        <w:pStyle w:val="11"/>
        <w:widowControl w:val="0"/>
        <w:ind w:firstLine="709"/>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По своим производственно-экономическим показателям Тулунский район является индустриально-аграрным, одним из крупнейших районов И</w:t>
      </w:r>
      <w:r w:rsidR="00497D18" w:rsidRPr="00517E2B">
        <w:rPr>
          <w:rFonts w:ascii="Times New Roman" w:hAnsi="Times New Roman"/>
          <w:color w:val="000000" w:themeColor="text1"/>
          <w:sz w:val="28"/>
          <w:szCs w:val="28"/>
        </w:rPr>
        <w:t xml:space="preserve">ркутской </w:t>
      </w:r>
      <w:r w:rsidR="00497D18" w:rsidRPr="00217946">
        <w:rPr>
          <w:rFonts w:ascii="Times New Roman" w:hAnsi="Times New Roman"/>
          <w:color w:val="000000" w:themeColor="text1"/>
          <w:sz w:val="28"/>
          <w:szCs w:val="28"/>
        </w:rPr>
        <w:t>области по добыче угля и по производству сельскохозяйственной продукции.</w:t>
      </w:r>
    </w:p>
    <w:p w14:paraId="69641C7D" w14:textId="77777777" w:rsidR="0053021C" w:rsidRPr="00BE231D" w:rsidRDefault="0053021C" w:rsidP="0053021C">
      <w:pPr>
        <w:ind w:firstLine="709"/>
        <w:jc w:val="both"/>
        <w:rPr>
          <w:rFonts w:ascii="Times New Roman" w:hAnsi="Times New Roman"/>
          <w:color w:val="auto"/>
          <w:sz w:val="28"/>
          <w:szCs w:val="28"/>
        </w:rPr>
      </w:pPr>
      <w:r w:rsidRPr="00BE231D">
        <w:rPr>
          <w:rFonts w:ascii="Times New Roman" w:hAnsi="Times New Roman" w:cs="Times New Roman"/>
          <w:color w:val="auto"/>
          <w:sz w:val="28"/>
          <w:szCs w:val="28"/>
          <w:lang w:eastAsia="zh-CN"/>
        </w:rPr>
        <w:t>Объем отгруженных товаров, выполненных работ и услуг в действующих ценах за 2021 год увеличился на 66,0 млн. руб. (на 1,0 %) по сравнению с прошлым годом и составил 6660,3 млн. руб.</w:t>
      </w:r>
    </w:p>
    <w:p w14:paraId="40A5E3A4" w14:textId="77777777" w:rsidR="0053021C" w:rsidRPr="00517E2B" w:rsidRDefault="00B77AA0" w:rsidP="00004F92">
      <w:pPr>
        <w:ind w:firstLine="709"/>
        <w:jc w:val="both"/>
        <w:rPr>
          <w:rFonts w:ascii="Times New Roman" w:hAnsi="Times New Roman" w:cs="Times New Roman"/>
          <w:color w:val="000000" w:themeColor="text1"/>
          <w:sz w:val="28"/>
          <w:szCs w:val="28"/>
        </w:rPr>
      </w:pPr>
      <w:r w:rsidRPr="00BE231D">
        <w:rPr>
          <w:rFonts w:ascii="Times New Roman" w:hAnsi="Times New Roman" w:cs="Times New Roman"/>
          <w:color w:val="auto"/>
          <w:sz w:val="28"/>
          <w:szCs w:val="28"/>
        </w:rPr>
        <w:t xml:space="preserve">В </w:t>
      </w:r>
      <w:r w:rsidRPr="00BE231D">
        <w:rPr>
          <w:rFonts w:ascii="Times New Roman" w:hAnsi="Times New Roman" w:cs="Times New Roman"/>
          <w:color w:val="000000" w:themeColor="text1"/>
          <w:sz w:val="28"/>
          <w:szCs w:val="28"/>
        </w:rPr>
        <w:t>общем объеме товарной продукции района основную долю занимает добыча полезных ископаемых – 76,6 %, на сельское хозяйство приходится 19,7 %, на лесное хозяйство – 1,5 %.</w:t>
      </w:r>
      <w:r w:rsidRPr="00517E2B">
        <w:rPr>
          <w:rFonts w:ascii="Times New Roman" w:hAnsi="Times New Roman" w:cs="Times New Roman"/>
          <w:color w:val="000000" w:themeColor="text1"/>
          <w:sz w:val="28"/>
          <w:szCs w:val="28"/>
        </w:rPr>
        <w:t xml:space="preserve"> </w:t>
      </w:r>
    </w:p>
    <w:p w14:paraId="371AEA90" w14:textId="77777777" w:rsidR="00BE231D" w:rsidRPr="00CB0340" w:rsidRDefault="00BE231D" w:rsidP="00BE231D">
      <w:pPr>
        <w:ind w:firstLine="709"/>
        <w:jc w:val="both"/>
        <w:rPr>
          <w:rFonts w:ascii="Times New Roman" w:hAnsi="Times New Roman" w:cs="Times New Roman"/>
          <w:color w:val="auto"/>
          <w:sz w:val="28"/>
          <w:szCs w:val="28"/>
        </w:rPr>
      </w:pPr>
      <w:r w:rsidRPr="00BE231D">
        <w:rPr>
          <w:rFonts w:ascii="Times New Roman" w:hAnsi="Times New Roman" w:cs="Times New Roman"/>
          <w:color w:val="auto"/>
          <w:sz w:val="28"/>
          <w:szCs w:val="28"/>
        </w:rPr>
        <w:t>Объем отгруженных товаров собственного промышленного производства составил 5102,2 млн. руб., уменьшился по сравнению с 2020 годом на 268,8 млн. руб. (на 5,0 %).</w:t>
      </w:r>
    </w:p>
    <w:p w14:paraId="1EA563F1" w14:textId="77777777" w:rsidR="00B77AA0" w:rsidRPr="00517E2B" w:rsidRDefault="00B77AA0" w:rsidP="00004F92">
      <w:pPr>
        <w:shd w:val="clear" w:color="auto" w:fill="FFFFFF"/>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2021 году индекс промышленного производства составил 90,3 %, индекс производства продукции сельского хозяйства – 102,2 %.</w:t>
      </w:r>
    </w:p>
    <w:p w14:paraId="49F7CEEB" w14:textId="77777777" w:rsidR="00B77AA0" w:rsidRPr="00517E2B" w:rsidRDefault="00B77AA0" w:rsidP="00004F92">
      <w:pPr>
        <w:shd w:val="clear" w:color="auto" w:fill="FFFFFF"/>
        <w:ind w:firstLine="709"/>
        <w:jc w:val="both"/>
        <w:rPr>
          <w:rFonts w:ascii="Times New Roman" w:hAnsi="Times New Roman"/>
          <w:color w:val="000000" w:themeColor="text1"/>
          <w:sz w:val="28"/>
          <w:szCs w:val="28"/>
        </w:rPr>
      </w:pPr>
      <w:r w:rsidRPr="00517E2B">
        <w:rPr>
          <w:rFonts w:ascii="Times New Roman" w:hAnsi="Times New Roman" w:cs="Times New Roman"/>
          <w:color w:val="000000" w:themeColor="text1"/>
          <w:sz w:val="28"/>
          <w:szCs w:val="28"/>
        </w:rPr>
        <w:t xml:space="preserve">По состоянию на 01.01.2022 г. в экономике района занято 4,7 тыс. чел. </w:t>
      </w:r>
    </w:p>
    <w:p w14:paraId="42C9FA51" w14:textId="77777777"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сфере экономики района за 2021 год наблюдается следующая динамика: выручка от реализации товаров (работ и услуг) увеличилась на 95,6 млн. руб. (на 1,4 %) по сравнению с 2020 годом и составила 6773,6 млн. руб.</w:t>
      </w:r>
    </w:p>
    <w:p w14:paraId="5994D34F" w14:textId="77777777"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Значительное увеличение выручки наблюдается в сельском хозяйстве – на 48,2 %, обрабатывающем производстве – на 57,3 %, обеспечении электроэнергией, газом и паром – на 23, 1%, торговли – на 15,8 %, лесном хозяйстве – на 7,0 %. Снижение выручки наблюдается в добыче полезных ископаемых - на 5,0 %.</w:t>
      </w:r>
    </w:p>
    <w:p w14:paraId="3D7B6E64" w14:textId="77777777"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Выручка от реализации продукции, работ и услуг на душу населения за 2021 года увеличилась на 4,3 % по сравнению с 2020 годом и составила 284,9 тыс. руб.</w:t>
      </w:r>
    </w:p>
    <w:p w14:paraId="4346D35C" w14:textId="77777777" w:rsidR="00FD6FBD" w:rsidRPr="00517E2B" w:rsidRDefault="00FD6FBD"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общем объеме выручки от реализации продукции, работ и услуг района основную долю занимает добыча полезных ископаемых – 75,3 %, на торговлю приходится 11,2 %, на сельское хозяйство</w:t>
      </w:r>
      <w:r w:rsidR="003F0D89">
        <w:rPr>
          <w:rFonts w:ascii="Times New Roman" w:hAnsi="Times New Roman" w:cs="Times New Roman"/>
          <w:color w:val="000000" w:themeColor="text1"/>
          <w:sz w:val="28"/>
          <w:szCs w:val="28"/>
        </w:rPr>
        <w:t xml:space="preserve"> – 10,2 %, на лесное хозяйство </w:t>
      </w:r>
      <w:r w:rsidRPr="00517E2B">
        <w:rPr>
          <w:rFonts w:ascii="Times New Roman" w:hAnsi="Times New Roman" w:cs="Times New Roman"/>
          <w:color w:val="000000" w:themeColor="text1"/>
          <w:sz w:val="28"/>
          <w:szCs w:val="28"/>
        </w:rPr>
        <w:t>– 1,6 %.</w:t>
      </w:r>
    </w:p>
    <w:p w14:paraId="0F2752E2" w14:textId="77777777"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Прибыль прибыльно работающих предприятий (без ООО «КВСУ») составила 220,4 млн. руб., или 168,1% к соответствующему периоду прошлого года.</w:t>
      </w:r>
    </w:p>
    <w:p w14:paraId="72A34F23" w14:textId="77777777"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Убыток предприятий составил 7,6 млн. руб., увеличился в 1,2 раз.</w:t>
      </w:r>
    </w:p>
    <w:p w14:paraId="7E1FE3E7" w14:textId="77777777" w:rsidR="00B77AA0" w:rsidRPr="00517E2B" w:rsidRDefault="00B77AA0"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Доля прибыльных предприятий составила 85,7</w:t>
      </w:r>
      <w:r w:rsidR="003F0D89">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(2020 г. – 64,3</w:t>
      </w:r>
      <w:r w:rsidR="003F0D89">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доля убыточных предприятий – 14,3</w:t>
      </w:r>
      <w:r w:rsidR="003F0D89">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 (2020 г. – 35,7</w:t>
      </w:r>
      <w:r w:rsidR="003F0D89">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w:t>
      </w:r>
    </w:p>
    <w:p w14:paraId="28770E3B" w14:textId="77777777" w:rsidR="00B77AA0" w:rsidRDefault="00B77AA0" w:rsidP="00004F92">
      <w:pPr>
        <w:pStyle w:val="af4"/>
        <w:widowControl w:val="0"/>
        <w:spacing w:before="0"/>
        <w:rPr>
          <w:color w:val="000000" w:themeColor="text1"/>
          <w:sz w:val="28"/>
          <w:szCs w:val="28"/>
        </w:rPr>
      </w:pPr>
      <w:r w:rsidRPr="00517E2B">
        <w:rPr>
          <w:color w:val="000000" w:themeColor="text1"/>
          <w:sz w:val="28"/>
          <w:szCs w:val="28"/>
        </w:rPr>
        <w:t xml:space="preserve">За 2021 год предприятиями района вложены инвестиции в основной капитал на сумму 2416,9 млн. руб., из них 1490,1 млн. руб. бюджетные средства, это на 50,9 % больше советующего периода прошлого года (за 2020 год - 1602,1 млн. руб., из них 1437,7 млн. руб. бюджетные средства). </w:t>
      </w:r>
    </w:p>
    <w:p w14:paraId="7A69A3E7" w14:textId="77777777" w:rsidR="008274CD" w:rsidRPr="00517E2B" w:rsidRDefault="008274CD" w:rsidP="00004F92">
      <w:pPr>
        <w:pStyle w:val="af4"/>
        <w:widowControl w:val="0"/>
        <w:spacing w:before="0"/>
        <w:rPr>
          <w:color w:val="000000" w:themeColor="text1"/>
          <w:sz w:val="28"/>
          <w:szCs w:val="28"/>
        </w:rPr>
      </w:pPr>
    </w:p>
    <w:p w14:paraId="41C1D725" w14:textId="77777777" w:rsidR="00612D0E" w:rsidRPr="00517E2B" w:rsidRDefault="00D261A3" w:rsidP="00004F92">
      <w:pPr>
        <w:autoSpaceDE w:val="0"/>
        <w:autoSpaceDN w:val="0"/>
        <w:adjustRightInd w:val="0"/>
        <w:jc w:val="center"/>
        <w:rPr>
          <w:rFonts w:ascii="Times New Roman" w:eastAsiaTheme="minorHAnsi" w:hAnsi="Times New Roman" w:cs="Times New Roman"/>
          <w:b/>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2.1.2.2</w:t>
      </w:r>
      <w:r w:rsidR="003F0D89">
        <w:rPr>
          <w:rFonts w:ascii="Times New Roman" w:eastAsiaTheme="minorHAnsi" w:hAnsi="Times New Roman" w:cs="Times New Roman"/>
          <w:b/>
          <w:color w:val="000000" w:themeColor="text1"/>
          <w:sz w:val="28"/>
          <w:szCs w:val="28"/>
          <w:lang w:eastAsia="en-US"/>
        </w:rPr>
        <w:t>.</w:t>
      </w:r>
      <w:r w:rsidRPr="00517E2B">
        <w:rPr>
          <w:rFonts w:ascii="Times New Roman" w:eastAsiaTheme="minorHAnsi" w:hAnsi="Times New Roman" w:cs="Times New Roman"/>
          <w:b/>
          <w:color w:val="000000" w:themeColor="text1"/>
          <w:sz w:val="28"/>
          <w:szCs w:val="28"/>
          <w:lang w:eastAsia="en-US"/>
        </w:rPr>
        <w:t xml:space="preserve"> </w:t>
      </w:r>
      <w:r w:rsidR="00612D0E" w:rsidRPr="00517E2B">
        <w:rPr>
          <w:rFonts w:ascii="Times New Roman" w:eastAsiaTheme="minorHAnsi" w:hAnsi="Times New Roman" w:cs="Times New Roman"/>
          <w:b/>
          <w:color w:val="000000" w:themeColor="text1"/>
          <w:sz w:val="28"/>
          <w:szCs w:val="28"/>
          <w:lang w:eastAsia="en-US"/>
        </w:rPr>
        <w:t xml:space="preserve">Основные макроэкономические показатели </w:t>
      </w:r>
    </w:p>
    <w:p w14:paraId="44677497" w14:textId="77777777" w:rsidR="00612D0E" w:rsidRPr="00517E2B" w:rsidRDefault="00612D0E" w:rsidP="00004F92">
      <w:pPr>
        <w:autoSpaceDE w:val="0"/>
        <w:autoSpaceDN w:val="0"/>
        <w:adjustRightInd w:val="0"/>
        <w:jc w:val="center"/>
        <w:rPr>
          <w:rFonts w:ascii="Times New Roman" w:eastAsiaTheme="minorHAnsi" w:hAnsi="Times New Roman" w:cs="Times New Roman"/>
          <w:color w:val="000000" w:themeColor="text1"/>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277"/>
        <w:gridCol w:w="1342"/>
        <w:gridCol w:w="1236"/>
        <w:gridCol w:w="1525"/>
      </w:tblGrid>
      <w:tr w:rsidR="00517E2B" w:rsidRPr="00517E2B" w14:paraId="0E01D242" w14:textId="77777777" w:rsidTr="003F0D89">
        <w:trPr>
          <w:jc w:val="center"/>
        </w:trPr>
        <w:tc>
          <w:tcPr>
            <w:tcW w:w="2361" w:type="pct"/>
            <w:vMerge w:val="restart"/>
            <w:vAlign w:val="center"/>
          </w:tcPr>
          <w:p w14:paraId="4FF0B001"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Наименование показателя</w:t>
            </w:r>
          </w:p>
        </w:tc>
        <w:tc>
          <w:tcPr>
            <w:tcW w:w="626" w:type="pct"/>
            <w:vMerge w:val="restart"/>
            <w:vAlign w:val="center"/>
          </w:tcPr>
          <w:p w14:paraId="5F9CE676"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Ед.</w:t>
            </w:r>
            <w:r w:rsidR="003F0D89">
              <w:rPr>
                <w:rFonts w:ascii="Times New Roman" w:eastAsiaTheme="minorHAnsi" w:hAnsi="Times New Roman" w:cs="Times New Roman"/>
                <w:b/>
                <w:color w:val="000000" w:themeColor="text1"/>
                <w:lang w:eastAsia="en-US"/>
              </w:rPr>
              <w:t xml:space="preserve"> </w:t>
            </w:r>
            <w:r w:rsidRPr="003F0D89">
              <w:rPr>
                <w:rFonts w:ascii="Times New Roman" w:eastAsiaTheme="minorHAnsi" w:hAnsi="Times New Roman" w:cs="Times New Roman"/>
                <w:b/>
                <w:color w:val="000000" w:themeColor="text1"/>
                <w:lang w:eastAsia="en-US"/>
              </w:rPr>
              <w:t>изм.</w:t>
            </w:r>
          </w:p>
        </w:tc>
        <w:tc>
          <w:tcPr>
            <w:tcW w:w="1264" w:type="pct"/>
            <w:gridSpan w:val="2"/>
            <w:vAlign w:val="center"/>
          </w:tcPr>
          <w:p w14:paraId="21421D61"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Значение показателя</w:t>
            </w:r>
          </w:p>
        </w:tc>
        <w:tc>
          <w:tcPr>
            <w:tcW w:w="748" w:type="pct"/>
            <w:vMerge w:val="restart"/>
            <w:vAlign w:val="center"/>
          </w:tcPr>
          <w:p w14:paraId="006DC3EC"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Динамика, %</w:t>
            </w:r>
          </w:p>
        </w:tc>
      </w:tr>
      <w:tr w:rsidR="00517E2B" w:rsidRPr="00517E2B" w14:paraId="1F13F382" w14:textId="77777777" w:rsidTr="003F0D89">
        <w:trPr>
          <w:jc w:val="center"/>
        </w:trPr>
        <w:tc>
          <w:tcPr>
            <w:tcW w:w="2361" w:type="pct"/>
            <w:vMerge/>
            <w:vAlign w:val="center"/>
          </w:tcPr>
          <w:p w14:paraId="76EBF72E"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p>
        </w:tc>
        <w:tc>
          <w:tcPr>
            <w:tcW w:w="626" w:type="pct"/>
            <w:vMerge/>
            <w:vAlign w:val="center"/>
          </w:tcPr>
          <w:p w14:paraId="557696CF"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p>
        </w:tc>
        <w:tc>
          <w:tcPr>
            <w:tcW w:w="658" w:type="pct"/>
            <w:vAlign w:val="center"/>
          </w:tcPr>
          <w:p w14:paraId="4184656E"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2020 г.</w:t>
            </w:r>
          </w:p>
        </w:tc>
        <w:tc>
          <w:tcPr>
            <w:tcW w:w="606" w:type="pct"/>
            <w:vAlign w:val="center"/>
          </w:tcPr>
          <w:p w14:paraId="0F340BD3"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r w:rsidRPr="003F0D89">
              <w:rPr>
                <w:rFonts w:ascii="Times New Roman" w:eastAsiaTheme="minorHAnsi" w:hAnsi="Times New Roman" w:cs="Times New Roman"/>
                <w:b/>
                <w:color w:val="000000" w:themeColor="text1"/>
                <w:lang w:eastAsia="en-US"/>
              </w:rPr>
              <w:t>2021 г.</w:t>
            </w:r>
          </w:p>
        </w:tc>
        <w:tc>
          <w:tcPr>
            <w:tcW w:w="748" w:type="pct"/>
            <w:vMerge/>
            <w:vAlign w:val="center"/>
          </w:tcPr>
          <w:p w14:paraId="5AB64F7A" w14:textId="77777777" w:rsidR="00612D0E" w:rsidRPr="003F0D89" w:rsidRDefault="00612D0E" w:rsidP="00004F92">
            <w:pPr>
              <w:autoSpaceDE w:val="0"/>
              <w:autoSpaceDN w:val="0"/>
              <w:adjustRightInd w:val="0"/>
              <w:jc w:val="center"/>
              <w:rPr>
                <w:rFonts w:ascii="Times New Roman" w:eastAsiaTheme="minorHAnsi" w:hAnsi="Times New Roman" w:cs="Times New Roman"/>
                <w:b/>
                <w:color w:val="000000" w:themeColor="text1"/>
                <w:lang w:eastAsia="en-US"/>
              </w:rPr>
            </w:pPr>
          </w:p>
        </w:tc>
      </w:tr>
      <w:tr w:rsidR="00517E2B" w:rsidRPr="00517E2B" w14:paraId="741527CD" w14:textId="77777777" w:rsidTr="003F0D89">
        <w:trPr>
          <w:jc w:val="center"/>
        </w:trPr>
        <w:tc>
          <w:tcPr>
            <w:tcW w:w="2361" w:type="pct"/>
            <w:vAlign w:val="center"/>
          </w:tcPr>
          <w:p w14:paraId="5B718330" w14:textId="77777777" w:rsidR="00612D0E" w:rsidRPr="003F0D89" w:rsidRDefault="00612D0E"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Численность населения</w:t>
            </w:r>
          </w:p>
        </w:tc>
        <w:tc>
          <w:tcPr>
            <w:tcW w:w="626" w:type="pct"/>
            <w:vAlign w:val="center"/>
          </w:tcPr>
          <w:p w14:paraId="2CC2B4C9" w14:textId="77777777" w:rsidR="00612D0E" w:rsidRPr="003F0D89" w:rsidRDefault="00612D0E"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Тыс. чел.</w:t>
            </w:r>
          </w:p>
        </w:tc>
        <w:tc>
          <w:tcPr>
            <w:tcW w:w="658" w:type="pct"/>
            <w:vAlign w:val="center"/>
          </w:tcPr>
          <w:p w14:paraId="449E4F85"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24,455</w:t>
            </w:r>
          </w:p>
        </w:tc>
        <w:tc>
          <w:tcPr>
            <w:tcW w:w="606" w:type="pct"/>
            <w:vAlign w:val="center"/>
          </w:tcPr>
          <w:p w14:paraId="085D8C9E"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23,755</w:t>
            </w:r>
          </w:p>
        </w:tc>
        <w:tc>
          <w:tcPr>
            <w:tcW w:w="748" w:type="pct"/>
            <w:vAlign w:val="center"/>
          </w:tcPr>
          <w:p w14:paraId="07E84113"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97,2</w:t>
            </w:r>
          </w:p>
        </w:tc>
      </w:tr>
      <w:tr w:rsidR="00517E2B" w:rsidRPr="00517E2B" w14:paraId="6CD4F6D7" w14:textId="77777777" w:rsidTr="003F0D89">
        <w:trPr>
          <w:jc w:val="center"/>
        </w:trPr>
        <w:tc>
          <w:tcPr>
            <w:tcW w:w="2361" w:type="pct"/>
            <w:vAlign w:val="center"/>
          </w:tcPr>
          <w:p w14:paraId="6AA4E2A0" w14:textId="77777777" w:rsidR="0054128F" w:rsidRPr="003F0D89" w:rsidRDefault="0054128F"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Коэффициент естественного прироста</w:t>
            </w:r>
            <w:r w:rsidR="003F0D89">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(убыли) населения (разница между числом родившихся человек на 1000 человек населения и числом умерших человек на 1000 человек населения)</w:t>
            </w:r>
          </w:p>
        </w:tc>
        <w:tc>
          <w:tcPr>
            <w:tcW w:w="626" w:type="pct"/>
            <w:vAlign w:val="center"/>
          </w:tcPr>
          <w:p w14:paraId="5296F767" w14:textId="77777777"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чел.</w:t>
            </w:r>
          </w:p>
        </w:tc>
        <w:tc>
          <w:tcPr>
            <w:tcW w:w="658" w:type="pct"/>
            <w:vAlign w:val="center"/>
          </w:tcPr>
          <w:p w14:paraId="049E1E1C" w14:textId="77777777"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-3,3</w:t>
            </w:r>
          </w:p>
        </w:tc>
        <w:tc>
          <w:tcPr>
            <w:tcW w:w="606" w:type="pct"/>
            <w:vAlign w:val="center"/>
          </w:tcPr>
          <w:p w14:paraId="40F5DD08" w14:textId="77777777"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-5,2</w:t>
            </w:r>
          </w:p>
        </w:tc>
        <w:tc>
          <w:tcPr>
            <w:tcW w:w="748" w:type="pct"/>
            <w:vAlign w:val="center"/>
          </w:tcPr>
          <w:p w14:paraId="332D52F9" w14:textId="77777777"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157,6</w:t>
            </w:r>
          </w:p>
        </w:tc>
      </w:tr>
      <w:tr w:rsidR="00517E2B" w:rsidRPr="00517E2B" w14:paraId="275A28EC" w14:textId="77777777" w:rsidTr="003F0D89">
        <w:trPr>
          <w:jc w:val="center"/>
        </w:trPr>
        <w:tc>
          <w:tcPr>
            <w:tcW w:w="2361" w:type="pct"/>
            <w:vAlign w:val="center"/>
          </w:tcPr>
          <w:p w14:paraId="410E94E2" w14:textId="77777777" w:rsidR="0054128F" w:rsidRPr="003F0D89" w:rsidRDefault="0054128F"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Миграция населения (разница между числом прибывших и числом выбывших, приток</w:t>
            </w:r>
            <w:r w:rsidR="003F0D89">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 отток</w:t>
            </w:r>
            <w:r w:rsidR="003F0D89">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w:t>
            </w:r>
          </w:p>
        </w:tc>
        <w:tc>
          <w:tcPr>
            <w:tcW w:w="626" w:type="pct"/>
            <w:vAlign w:val="center"/>
          </w:tcPr>
          <w:p w14:paraId="677288D3" w14:textId="77777777"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чел.</w:t>
            </w:r>
          </w:p>
        </w:tc>
        <w:tc>
          <w:tcPr>
            <w:tcW w:w="658" w:type="pct"/>
            <w:vAlign w:val="center"/>
          </w:tcPr>
          <w:p w14:paraId="2FF807FB" w14:textId="77777777"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-230</w:t>
            </w:r>
          </w:p>
        </w:tc>
        <w:tc>
          <w:tcPr>
            <w:tcW w:w="606" w:type="pct"/>
            <w:vAlign w:val="center"/>
          </w:tcPr>
          <w:p w14:paraId="5956EF4A" w14:textId="77777777"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-552</w:t>
            </w:r>
          </w:p>
        </w:tc>
        <w:tc>
          <w:tcPr>
            <w:tcW w:w="748" w:type="pct"/>
            <w:vAlign w:val="center"/>
          </w:tcPr>
          <w:p w14:paraId="7726D22E" w14:textId="77777777" w:rsidR="0054128F" w:rsidRPr="003F0D89" w:rsidRDefault="0054128F"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240,0</w:t>
            </w:r>
          </w:p>
        </w:tc>
      </w:tr>
      <w:tr w:rsidR="00517E2B" w:rsidRPr="00517E2B" w14:paraId="61825D89" w14:textId="77777777" w:rsidTr="003F0D89">
        <w:trPr>
          <w:jc w:val="center"/>
        </w:trPr>
        <w:tc>
          <w:tcPr>
            <w:tcW w:w="2361" w:type="pct"/>
            <w:vAlign w:val="center"/>
          </w:tcPr>
          <w:p w14:paraId="48E0A31A" w14:textId="77777777" w:rsidR="00612D0E" w:rsidRPr="003F0D89" w:rsidRDefault="001B7BC5" w:rsidP="00004F92">
            <w:pPr>
              <w:tabs>
                <w:tab w:val="left" w:pos="336"/>
              </w:tabs>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Среднемесячная начисленная заработная плата (без выплат</w:t>
            </w:r>
            <w:r w:rsidR="003F0D89">
              <w:rPr>
                <w:rFonts w:ascii="Times New Roman" w:eastAsiaTheme="minorHAnsi" w:hAnsi="Times New Roman" w:cs="Times New Roman"/>
                <w:color w:val="000000" w:themeColor="text1"/>
                <w:lang w:eastAsia="en-US"/>
              </w:rPr>
              <w:t xml:space="preserve"> социального характера)</w:t>
            </w:r>
          </w:p>
        </w:tc>
        <w:tc>
          <w:tcPr>
            <w:tcW w:w="626" w:type="pct"/>
            <w:vAlign w:val="center"/>
          </w:tcPr>
          <w:p w14:paraId="6CDDED37" w14:textId="77777777" w:rsidR="00612D0E" w:rsidRPr="003F0D89" w:rsidRDefault="003F0D89"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р</w:t>
            </w:r>
            <w:r w:rsidR="001B7BC5" w:rsidRPr="003F0D89">
              <w:rPr>
                <w:rFonts w:ascii="Times New Roman" w:eastAsiaTheme="minorHAnsi" w:hAnsi="Times New Roman" w:cs="Times New Roman"/>
                <w:color w:val="000000" w:themeColor="text1"/>
                <w:lang w:eastAsia="en-US"/>
              </w:rPr>
              <w:t>уб.</w:t>
            </w:r>
          </w:p>
        </w:tc>
        <w:tc>
          <w:tcPr>
            <w:tcW w:w="658" w:type="pct"/>
            <w:vAlign w:val="center"/>
          </w:tcPr>
          <w:p w14:paraId="18E24FD8"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38239</w:t>
            </w:r>
          </w:p>
        </w:tc>
        <w:tc>
          <w:tcPr>
            <w:tcW w:w="606" w:type="pct"/>
            <w:vAlign w:val="center"/>
          </w:tcPr>
          <w:p w14:paraId="3D1DC47F"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42535</w:t>
            </w:r>
          </w:p>
        </w:tc>
        <w:tc>
          <w:tcPr>
            <w:tcW w:w="748" w:type="pct"/>
            <w:vAlign w:val="center"/>
          </w:tcPr>
          <w:p w14:paraId="3A080A5D"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111,2</w:t>
            </w:r>
          </w:p>
        </w:tc>
      </w:tr>
      <w:tr w:rsidR="00517E2B" w:rsidRPr="00517E2B" w14:paraId="2FE46DD5" w14:textId="77777777" w:rsidTr="003F0D89">
        <w:trPr>
          <w:jc w:val="center"/>
        </w:trPr>
        <w:tc>
          <w:tcPr>
            <w:tcW w:w="2361" w:type="pct"/>
            <w:vAlign w:val="center"/>
          </w:tcPr>
          <w:p w14:paraId="614B431C" w14:textId="77777777" w:rsidR="00612D0E"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Уровень регистрируемой безработицы (к трудоспособному населению)</w:t>
            </w:r>
          </w:p>
        </w:tc>
        <w:tc>
          <w:tcPr>
            <w:tcW w:w="626" w:type="pct"/>
            <w:vAlign w:val="center"/>
          </w:tcPr>
          <w:p w14:paraId="1F5A6A0E"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w:t>
            </w:r>
          </w:p>
        </w:tc>
        <w:tc>
          <w:tcPr>
            <w:tcW w:w="658" w:type="pct"/>
            <w:vAlign w:val="center"/>
          </w:tcPr>
          <w:p w14:paraId="6AA36F9A"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3,8</w:t>
            </w:r>
          </w:p>
        </w:tc>
        <w:tc>
          <w:tcPr>
            <w:tcW w:w="606" w:type="pct"/>
            <w:vAlign w:val="center"/>
          </w:tcPr>
          <w:p w14:paraId="1AFD62F4"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2,3</w:t>
            </w:r>
          </w:p>
        </w:tc>
        <w:tc>
          <w:tcPr>
            <w:tcW w:w="748" w:type="pct"/>
            <w:vAlign w:val="center"/>
          </w:tcPr>
          <w:p w14:paraId="05C9F5B9"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60,5</w:t>
            </w:r>
          </w:p>
        </w:tc>
      </w:tr>
      <w:tr w:rsidR="00517E2B" w:rsidRPr="00517E2B" w14:paraId="58546EA5" w14:textId="77777777" w:rsidTr="003F0D89">
        <w:trPr>
          <w:jc w:val="center"/>
        </w:trPr>
        <w:tc>
          <w:tcPr>
            <w:tcW w:w="2361" w:type="pct"/>
            <w:vAlign w:val="center"/>
          </w:tcPr>
          <w:p w14:paraId="695663FC" w14:textId="77777777" w:rsidR="00612D0E"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Поступления налогов и сборов в консолидированный местный бюджет (сумма бюджетов муниципального района и городских и сельских поселений)</w:t>
            </w:r>
          </w:p>
        </w:tc>
        <w:tc>
          <w:tcPr>
            <w:tcW w:w="626" w:type="pct"/>
            <w:vAlign w:val="center"/>
          </w:tcPr>
          <w:p w14:paraId="3246B20F" w14:textId="77777777" w:rsidR="00612D0E"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м</w:t>
            </w:r>
            <w:r w:rsidR="001B7BC5" w:rsidRPr="003F0D89">
              <w:rPr>
                <w:rFonts w:ascii="Times New Roman" w:eastAsiaTheme="minorHAnsi" w:hAnsi="Times New Roman" w:cs="Times New Roman"/>
                <w:color w:val="000000" w:themeColor="text1"/>
                <w:lang w:eastAsia="en-US"/>
              </w:rPr>
              <w:t>лн.</w:t>
            </w:r>
            <w:r w:rsidR="003F0D89">
              <w:rPr>
                <w:rFonts w:ascii="Times New Roman" w:eastAsiaTheme="minorHAnsi" w:hAnsi="Times New Roman" w:cs="Times New Roman"/>
                <w:color w:val="000000" w:themeColor="text1"/>
                <w:lang w:eastAsia="en-US"/>
              </w:rPr>
              <w:t xml:space="preserve"> </w:t>
            </w:r>
            <w:r w:rsidR="001B7BC5" w:rsidRPr="003F0D89">
              <w:rPr>
                <w:rFonts w:ascii="Times New Roman" w:eastAsiaTheme="minorHAnsi" w:hAnsi="Times New Roman" w:cs="Times New Roman"/>
                <w:color w:val="000000" w:themeColor="text1"/>
                <w:lang w:eastAsia="en-US"/>
              </w:rPr>
              <w:t>руб.</w:t>
            </w:r>
          </w:p>
        </w:tc>
        <w:tc>
          <w:tcPr>
            <w:tcW w:w="658" w:type="pct"/>
            <w:vAlign w:val="center"/>
          </w:tcPr>
          <w:p w14:paraId="5D29B86C"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203,5</w:t>
            </w:r>
          </w:p>
        </w:tc>
        <w:tc>
          <w:tcPr>
            <w:tcW w:w="606" w:type="pct"/>
            <w:vAlign w:val="center"/>
          </w:tcPr>
          <w:p w14:paraId="2494F24F"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238,0</w:t>
            </w:r>
          </w:p>
        </w:tc>
        <w:tc>
          <w:tcPr>
            <w:tcW w:w="748" w:type="pct"/>
            <w:vAlign w:val="center"/>
          </w:tcPr>
          <w:p w14:paraId="012089D5" w14:textId="77777777" w:rsidR="00612D0E"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117,0</w:t>
            </w:r>
          </w:p>
        </w:tc>
      </w:tr>
      <w:tr w:rsidR="00517E2B" w:rsidRPr="00517E2B" w14:paraId="73C68654" w14:textId="77777777" w:rsidTr="003F0D89">
        <w:trPr>
          <w:jc w:val="center"/>
        </w:trPr>
        <w:tc>
          <w:tcPr>
            <w:tcW w:w="2361" w:type="pct"/>
            <w:vAlign w:val="center"/>
          </w:tcPr>
          <w:p w14:paraId="3A25879C" w14:textId="77777777" w:rsidR="00567D98" w:rsidRPr="003F0D89" w:rsidRDefault="00567D98"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Обеспеченность собственными доходами консолидированного местного бюджета  на душу населения</w:t>
            </w:r>
          </w:p>
        </w:tc>
        <w:tc>
          <w:tcPr>
            <w:tcW w:w="626" w:type="pct"/>
            <w:vAlign w:val="center"/>
          </w:tcPr>
          <w:p w14:paraId="4CD03E8B"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тыс. руб.</w:t>
            </w:r>
          </w:p>
        </w:tc>
        <w:tc>
          <w:tcPr>
            <w:tcW w:w="658" w:type="pct"/>
            <w:vAlign w:val="center"/>
          </w:tcPr>
          <w:p w14:paraId="6BFC3049"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8,3</w:t>
            </w:r>
          </w:p>
        </w:tc>
        <w:tc>
          <w:tcPr>
            <w:tcW w:w="606" w:type="pct"/>
            <w:vAlign w:val="center"/>
          </w:tcPr>
          <w:p w14:paraId="44D55FE6"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10,0</w:t>
            </w:r>
          </w:p>
        </w:tc>
        <w:tc>
          <w:tcPr>
            <w:tcW w:w="748" w:type="pct"/>
            <w:vAlign w:val="center"/>
          </w:tcPr>
          <w:p w14:paraId="48CCCC4D"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120,3</w:t>
            </w:r>
          </w:p>
        </w:tc>
      </w:tr>
      <w:tr w:rsidR="00517E2B" w:rsidRPr="00517E2B" w14:paraId="43CCA85D" w14:textId="77777777" w:rsidTr="003F0D89">
        <w:trPr>
          <w:jc w:val="center"/>
        </w:trPr>
        <w:tc>
          <w:tcPr>
            <w:tcW w:w="2361" w:type="pct"/>
            <w:vAlign w:val="center"/>
          </w:tcPr>
          <w:p w14:paraId="221C34FC" w14:textId="77777777" w:rsidR="001B7BC5"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Розничный товарооборот</w:t>
            </w:r>
          </w:p>
        </w:tc>
        <w:tc>
          <w:tcPr>
            <w:tcW w:w="626" w:type="pct"/>
            <w:vAlign w:val="center"/>
          </w:tcPr>
          <w:p w14:paraId="2F2973C0" w14:textId="77777777" w:rsidR="001B7BC5"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м</w:t>
            </w:r>
            <w:r w:rsidR="001B7BC5" w:rsidRPr="003F0D89">
              <w:rPr>
                <w:rFonts w:ascii="Times New Roman" w:eastAsiaTheme="minorHAnsi" w:hAnsi="Times New Roman" w:cs="Times New Roman"/>
                <w:color w:val="000000" w:themeColor="text1"/>
                <w:lang w:eastAsia="en-US"/>
              </w:rPr>
              <w:t>лн.</w:t>
            </w:r>
            <w:r w:rsidR="003F0D89">
              <w:rPr>
                <w:rFonts w:ascii="Times New Roman" w:eastAsiaTheme="minorHAnsi" w:hAnsi="Times New Roman" w:cs="Times New Roman"/>
                <w:color w:val="000000" w:themeColor="text1"/>
                <w:lang w:eastAsia="en-US"/>
              </w:rPr>
              <w:t xml:space="preserve"> </w:t>
            </w:r>
            <w:r w:rsidR="001B7BC5" w:rsidRPr="003F0D89">
              <w:rPr>
                <w:rFonts w:ascii="Times New Roman" w:eastAsiaTheme="minorHAnsi" w:hAnsi="Times New Roman" w:cs="Times New Roman"/>
                <w:color w:val="000000" w:themeColor="text1"/>
                <w:lang w:eastAsia="en-US"/>
              </w:rPr>
              <w:t>руб.</w:t>
            </w:r>
          </w:p>
        </w:tc>
        <w:tc>
          <w:tcPr>
            <w:tcW w:w="658" w:type="pct"/>
            <w:vAlign w:val="center"/>
          </w:tcPr>
          <w:p w14:paraId="644A5C2C"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652,6</w:t>
            </w:r>
          </w:p>
        </w:tc>
        <w:tc>
          <w:tcPr>
            <w:tcW w:w="606" w:type="pct"/>
            <w:vAlign w:val="center"/>
          </w:tcPr>
          <w:p w14:paraId="13BEF282"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743,0</w:t>
            </w:r>
          </w:p>
        </w:tc>
        <w:tc>
          <w:tcPr>
            <w:tcW w:w="748" w:type="pct"/>
            <w:vAlign w:val="center"/>
          </w:tcPr>
          <w:p w14:paraId="1F6A15A2"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113,8</w:t>
            </w:r>
          </w:p>
        </w:tc>
      </w:tr>
      <w:tr w:rsidR="00517E2B" w:rsidRPr="00517E2B" w14:paraId="53C10E53" w14:textId="77777777" w:rsidTr="003F0D89">
        <w:trPr>
          <w:jc w:val="center"/>
        </w:trPr>
        <w:tc>
          <w:tcPr>
            <w:tcW w:w="2361" w:type="pct"/>
            <w:vAlign w:val="center"/>
          </w:tcPr>
          <w:p w14:paraId="1D63E0B0" w14:textId="77777777" w:rsidR="001B7BC5"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Индекс физического объема</w:t>
            </w:r>
          </w:p>
        </w:tc>
        <w:tc>
          <w:tcPr>
            <w:tcW w:w="626" w:type="pct"/>
            <w:vAlign w:val="center"/>
          </w:tcPr>
          <w:p w14:paraId="1BAF7ECE"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w:t>
            </w:r>
          </w:p>
        </w:tc>
        <w:tc>
          <w:tcPr>
            <w:tcW w:w="658" w:type="pct"/>
            <w:vAlign w:val="center"/>
          </w:tcPr>
          <w:p w14:paraId="36A06786"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98,0</w:t>
            </w:r>
          </w:p>
        </w:tc>
        <w:tc>
          <w:tcPr>
            <w:tcW w:w="606" w:type="pct"/>
            <w:vAlign w:val="center"/>
          </w:tcPr>
          <w:p w14:paraId="42B04C7B"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109,6</w:t>
            </w:r>
          </w:p>
        </w:tc>
        <w:tc>
          <w:tcPr>
            <w:tcW w:w="748" w:type="pct"/>
            <w:vAlign w:val="center"/>
          </w:tcPr>
          <w:p w14:paraId="0072EB7F"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111,8</w:t>
            </w:r>
          </w:p>
        </w:tc>
      </w:tr>
      <w:tr w:rsidR="00517E2B" w:rsidRPr="00517E2B" w14:paraId="39FB3998" w14:textId="77777777" w:rsidTr="003F0D89">
        <w:trPr>
          <w:jc w:val="center"/>
        </w:trPr>
        <w:tc>
          <w:tcPr>
            <w:tcW w:w="2361" w:type="pct"/>
            <w:vAlign w:val="center"/>
          </w:tcPr>
          <w:p w14:paraId="304F5FEB" w14:textId="77777777" w:rsidR="001B7BC5" w:rsidRPr="003F0D89" w:rsidRDefault="001B7BC5"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 xml:space="preserve">Объем инвестиций - </w:t>
            </w:r>
            <w:r w:rsidR="003F0D89">
              <w:rPr>
                <w:rFonts w:ascii="Times New Roman" w:eastAsiaTheme="minorHAnsi" w:hAnsi="Times New Roman" w:cs="Times New Roman"/>
                <w:color w:val="000000" w:themeColor="text1"/>
                <w:lang w:eastAsia="en-US"/>
              </w:rPr>
              <w:t>всего,</w:t>
            </w:r>
          </w:p>
        </w:tc>
        <w:tc>
          <w:tcPr>
            <w:tcW w:w="626" w:type="pct"/>
            <w:vAlign w:val="center"/>
          </w:tcPr>
          <w:p w14:paraId="701F9089" w14:textId="77777777" w:rsidR="001B7BC5"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т</w:t>
            </w:r>
            <w:r w:rsidR="001B7BC5" w:rsidRPr="003F0D89">
              <w:rPr>
                <w:rFonts w:ascii="Times New Roman" w:eastAsiaTheme="minorHAnsi" w:hAnsi="Times New Roman" w:cs="Times New Roman"/>
                <w:color w:val="000000" w:themeColor="text1"/>
                <w:lang w:eastAsia="en-US"/>
              </w:rPr>
              <w:t>ыс. руб.</w:t>
            </w:r>
          </w:p>
        </w:tc>
        <w:tc>
          <w:tcPr>
            <w:tcW w:w="658" w:type="pct"/>
            <w:vAlign w:val="center"/>
          </w:tcPr>
          <w:p w14:paraId="05F8D3A1"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1602134</w:t>
            </w:r>
          </w:p>
        </w:tc>
        <w:tc>
          <w:tcPr>
            <w:tcW w:w="606" w:type="pct"/>
            <w:vAlign w:val="center"/>
          </w:tcPr>
          <w:p w14:paraId="35DB84B5"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2416851</w:t>
            </w:r>
          </w:p>
        </w:tc>
        <w:tc>
          <w:tcPr>
            <w:tcW w:w="748" w:type="pct"/>
            <w:vAlign w:val="center"/>
          </w:tcPr>
          <w:p w14:paraId="417ED697" w14:textId="77777777" w:rsidR="001B7BC5" w:rsidRPr="003F0D89" w:rsidRDefault="001B7BC5"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150,9</w:t>
            </w:r>
          </w:p>
        </w:tc>
      </w:tr>
      <w:tr w:rsidR="00517E2B" w:rsidRPr="00517E2B" w14:paraId="082B83C3" w14:textId="77777777" w:rsidTr="003F0D89">
        <w:trPr>
          <w:jc w:val="center"/>
        </w:trPr>
        <w:tc>
          <w:tcPr>
            <w:tcW w:w="2361" w:type="pct"/>
            <w:vAlign w:val="center"/>
          </w:tcPr>
          <w:p w14:paraId="75DD54C8" w14:textId="77777777" w:rsidR="001B7BC5" w:rsidRPr="003F0D89" w:rsidRDefault="003F0D89" w:rsidP="00004F92">
            <w:pPr>
              <w:autoSpaceDE w:val="0"/>
              <w:autoSpaceDN w:val="0"/>
              <w:adjustRightInd w:val="0"/>
              <w:rPr>
                <w:rFonts w:ascii="Times New Roman" w:eastAsiaTheme="minorHAnsi" w:hAnsi="Times New Roman" w:cs="Times New Roman"/>
                <w:i/>
                <w:color w:val="000000" w:themeColor="text1"/>
                <w:lang w:eastAsia="en-US"/>
              </w:rPr>
            </w:pPr>
            <w:r>
              <w:rPr>
                <w:rFonts w:ascii="Times New Roman" w:eastAsiaTheme="minorHAnsi" w:hAnsi="Times New Roman" w:cs="Times New Roman"/>
                <w:i/>
                <w:color w:val="000000" w:themeColor="text1"/>
                <w:lang w:eastAsia="en-US"/>
              </w:rPr>
              <w:t xml:space="preserve">в т.ч. </w:t>
            </w:r>
            <w:r w:rsidR="001B7BC5" w:rsidRPr="003F0D89">
              <w:rPr>
                <w:rFonts w:ascii="Times New Roman" w:eastAsiaTheme="minorHAnsi" w:hAnsi="Times New Roman" w:cs="Times New Roman"/>
                <w:i/>
                <w:color w:val="000000" w:themeColor="text1"/>
                <w:lang w:eastAsia="en-US"/>
              </w:rPr>
              <w:t>бюджетные средства</w:t>
            </w:r>
          </w:p>
        </w:tc>
        <w:tc>
          <w:tcPr>
            <w:tcW w:w="626" w:type="pct"/>
            <w:vAlign w:val="center"/>
          </w:tcPr>
          <w:p w14:paraId="470A7152" w14:textId="77777777" w:rsidR="001B7BC5" w:rsidRPr="003F0D89" w:rsidRDefault="00567D98"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т</w:t>
            </w:r>
            <w:r w:rsidR="001B7BC5" w:rsidRPr="003F0D89">
              <w:rPr>
                <w:rFonts w:ascii="Times New Roman" w:eastAsiaTheme="minorHAnsi" w:hAnsi="Times New Roman" w:cs="Times New Roman"/>
                <w:i/>
                <w:color w:val="000000" w:themeColor="text1"/>
                <w:lang w:eastAsia="en-US"/>
              </w:rPr>
              <w:t>ыс. руб.</w:t>
            </w:r>
          </w:p>
        </w:tc>
        <w:tc>
          <w:tcPr>
            <w:tcW w:w="658" w:type="pct"/>
            <w:vAlign w:val="center"/>
          </w:tcPr>
          <w:p w14:paraId="76AA2995" w14:textId="77777777" w:rsidR="001B7BC5" w:rsidRPr="003F0D89" w:rsidRDefault="001B7BC5"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1437731,0</w:t>
            </w:r>
          </w:p>
        </w:tc>
        <w:tc>
          <w:tcPr>
            <w:tcW w:w="606" w:type="pct"/>
            <w:vAlign w:val="center"/>
          </w:tcPr>
          <w:p w14:paraId="790A2E50" w14:textId="77777777" w:rsidR="001B7BC5" w:rsidRPr="003F0D89" w:rsidRDefault="00567D98"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1490149,0</w:t>
            </w:r>
          </w:p>
        </w:tc>
        <w:tc>
          <w:tcPr>
            <w:tcW w:w="748" w:type="pct"/>
            <w:vAlign w:val="center"/>
          </w:tcPr>
          <w:p w14:paraId="169FB691" w14:textId="77777777" w:rsidR="001B7BC5" w:rsidRPr="003F0D89" w:rsidRDefault="00567D98"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103,6</w:t>
            </w:r>
          </w:p>
        </w:tc>
      </w:tr>
      <w:tr w:rsidR="00517E2B" w:rsidRPr="00517E2B" w14:paraId="652536A0" w14:textId="77777777" w:rsidTr="003F0D89">
        <w:trPr>
          <w:jc w:val="center"/>
        </w:trPr>
        <w:tc>
          <w:tcPr>
            <w:tcW w:w="2361" w:type="pct"/>
            <w:vAlign w:val="center"/>
          </w:tcPr>
          <w:p w14:paraId="086A9454" w14:textId="77777777" w:rsidR="00C8344F" w:rsidRPr="00590EC9" w:rsidRDefault="00D17661" w:rsidP="00004F92">
            <w:pPr>
              <w:autoSpaceDE w:val="0"/>
              <w:autoSpaceDN w:val="0"/>
              <w:adjustRightInd w:val="0"/>
              <w:rPr>
                <w:rFonts w:ascii="Times New Roman" w:eastAsiaTheme="minorHAnsi" w:hAnsi="Times New Roman" w:cs="Times New Roman"/>
                <w:color w:val="auto"/>
                <w:lang w:eastAsia="en-US"/>
              </w:rPr>
            </w:pPr>
            <w:r w:rsidRPr="00590EC9">
              <w:rPr>
                <w:rFonts w:ascii="Times New Roman" w:hAnsi="Times New Roman" w:cs="Times New Roman"/>
                <w:color w:val="auto"/>
                <w:lang w:eastAsia="zh-CN"/>
              </w:rPr>
              <w:t>Объем отгруженных товаров, выполненных работ и услуг в действующих ценах</w:t>
            </w:r>
          </w:p>
        </w:tc>
        <w:tc>
          <w:tcPr>
            <w:tcW w:w="626" w:type="pct"/>
            <w:vAlign w:val="center"/>
          </w:tcPr>
          <w:p w14:paraId="7BC90EBD" w14:textId="77777777" w:rsidR="00C8344F" w:rsidRPr="00590EC9" w:rsidRDefault="00C8344F" w:rsidP="00004F92">
            <w:pPr>
              <w:autoSpaceDE w:val="0"/>
              <w:autoSpaceDN w:val="0"/>
              <w:adjustRightInd w:val="0"/>
              <w:jc w:val="center"/>
              <w:rPr>
                <w:rFonts w:ascii="Times New Roman" w:eastAsiaTheme="minorHAnsi" w:hAnsi="Times New Roman" w:cs="Times New Roman"/>
                <w:color w:val="auto"/>
                <w:lang w:eastAsia="en-US"/>
              </w:rPr>
            </w:pPr>
            <w:r w:rsidRPr="00590EC9">
              <w:rPr>
                <w:rFonts w:ascii="Times New Roman" w:eastAsiaTheme="minorHAnsi" w:hAnsi="Times New Roman" w:cs="Times New Roman"/>
                <w:color w:val="auto"/>
                <w:lang w:eastAsia="en-US"/>
              </w:rPr>
              <w:t>млн. руб.</w:t>
            </w:r>
          </w:p>
        </w:tc>
        <w:tc>
          <w:tcPr>
            <w:tcW w:w="658" w:type="pct"/>
            <w:vAlign w:val="center"/>
          </w:tcPr>
          <w:p w14:paraId="6B4759A6" w14:textId="77777777" w:rsidR="00C8344F" w:rsidRPr="00590EC9" w:rsidRDefault="00D17661" w:rsidP="00004F92">
            <w:pPr>
              <w:autoSpaceDE w:val="0"/>
              <w:autoSpaceDN w:val="0"/>
              <w:adjustRightInd w:val="0"/>
              <w:jc w:val="center"/>
              <w:rPr>
                <w:rFonts w:ascii="Times New Roman" w:eastAsiaTheme="minorHAnsi" w:hAnsi="Times New Roman" w:cs="Times New Roman"/>
                <w:color w:val="auto"/>
                <w:lang w:eastAsia="en-US"/>
              </w:rPr>
            </w:pPr>
            <w:r w:rsidRPr="00590EC9">
              <w:rPr>
                <w:rFonts w:ascii="Times New Roman" w:eastAsiaTheme="minorHAnsi" w:hAnsi="Times New Roman" w:cs="Times New Roman"/>
                <w:color w:val="auto"/>
                <w:lang w:eastAsia="en-US"/>
              </w:rPr>
              <w:t>6594,3</w:t>
            </w:r>
          </w:p>
        </w:tc>
        <w:tc>
          <w:tcPr>
            <w:tcW w:w="606" w:type="pct"/>
            <w:vAlign w:val="center"/>
          </w:tcPr>
          <w:p w14:paraId="2B473236" w14:textId="77777777" w:rsidR="00C8344F" w:rsidRPr="00590EC9" w:rsidRDefault="00D17661" w:rsidP="00004F92">
            <w:pPr>
              <w:autoSpaceDE w:val="0"/>
              <w:autoSpaceDN w:val="0"/>
              <w:adjustRightInd w:val="0"/>
              <w:jc w:val="center"/>
              <w:rPr>
                <w:rFonts w:ascii="Times New Roman" w:eastAsiaTheme="minorHAnsi" w:hAnsi="Times New Roman" w:cs="Times New Roman"/>
                <w:color w:val="auto"/>
                <w:lang w:eastAsia="en-US"/>
              </w:rPr>
            </w:pPr>
            <w:r w:rsidRPr="00590EC9">
              <w:rPr>
                <w:rFonts w:ascii="Times New Roman" w:eastAsiaTheme="minorHAnsi" w:hAnsi="Times New Roman" w:cs="Times New Roman"/>
                <w:color w:val="auto"/>
                <w:lang w:eastAsia="en-US"/>
              </w:rPr>
              <w:t>6660,3</w:t>
            </w:r>
          </w:p>
        </w:tc>
        <w:tc>
          <w:tcPr>
            <w:tcW w:w="748" w:type="pct"/>
            <w:vAlign w:val="center"/>
          </w:tcPr>
          <w:p w14:paraId="655E13A9" w14:textId="77777777" w:rsidR="00C8344F" w:rsidRPr="00590EC9" w:rsidRDefault="00D17661" w:rsidP="00004F92">
            <w:pPr>
              <w:autoSpaceDE w:val="0"/>
              <w:autoSpaceDN w:val="0"/>
              <w:adjustRightInd w:val="0"/>
              <w:jc w:val="center"/>
              <w:rPr>
                <w:rFonts w:ascii="Times New Roman" w:eastAsiaTheme="minorHAnsi" w:hAnsi="Times New Roman" w:cs="Times New Roman"/>
                <w:color w:val="auto"/>
                <w:lang w:eastAsia="en-US"/>
              </w:rPr>
            </w:pPr>
            <w:r w:rsidRPr="00590EC9">
              <w:rPr>
                <w:rFonts w:ascii="Times New Roman" w:eastAsiaTheme="minorHAnsi" w:hAnsi="Times New Roman" w:cs="Times New Roman"/>
                <w:color w:val="auto"/>
                <w:lang w:eastAsia="en-US"/>
              </w:rPr>
              <w:t>101,0</w:t>
            </w:r>
          </w:p>
        </w:tc>
      </w:tr>
      <w:tr w:rsidR="00517E2B" w:rsidRPr="00517E2B" w14:paraId="2E434901" w14:textId="77777777" w:rsidTr="003F0D89">
        <w:trPr>
          <w:jc w:val="center"/>
        </w:trPr>
        <w:tc>
          <w:tcPr>
            <w:tcW w:w="2361" w:type="pct"/>
            <w:vAlign w:val="center"/>
          </w:tcPr>
          <w:p w14:paraId="5FAD781B" w14:textId="77777777" w:rsidR="00567D98" w:rsidRPr="00CB0340" w:rsidRDefault="00567D98" w:rsidP="00004F92">
            <w:pPr>
              <w:autoSpaceDE w:val="0"/>
              <w:autoSpaceDN w:val="0"/>
              <w:adjustRightInd w:val="0"/>
              <w:rPr>
                <w:rFonts w:ascii="Times New Roman" w:eastAsiaTheme="minorHAnsi" w:hAnsi="Times New Roman" w:cs="Times New Roman"/>
                <w:color w:val="auto"/>
                <w:lang w:eastAsia="en-US"/>
              </w:rPr>
            </w:pPr>
            <w:r w:rsidRPr="00CB0340">
              <w:rPr>
                <w:rFonts w:ascii="Times New Roman" w:eastAsiaTheme="minorHAnsi" w:hAnsi="Times New Roman" w:cs="Times New Roman"/>
                <w:color w:val="auto"/>
                <w:lang w:eastAsia="en-US"/>
              </w:rPr>
              <w:t>Индекс промышленного производства</w:t>
            </w:r>
          </w:p>
        </w:tc>
        <w:tc>
          <w:tcPr>
            <w:tcW w:w="626" w:type="pct"/>
            <w:vAlign w:val="center"/>
          </w:tcPr>
          <w:p w14:paraId="1CE597CD" w14:textId="77777777" w:rsidR="00567D98" w:rsidRPr="003F0D89" w:rsidRDefault="00567D98" w:rsidP="00004F92">
            <w:pPr>
              <w:autoSpaceDE w:val="0"/>
              <w:autoSpaceDN w:val="0"/>
              <w:adjustRightInd w:val="0"/>
              <w:jc w:val="center"/>
              <w:rPr>
                <w:rFonts w:ascii="Times New Roman" w:eastAsiaTheme="minorHAnsi" w:hAnsi="Times New Roman" w:cs="Times New Roman"/>
                <w:i/>
                <w:color w:val="000000" w:themeColor="text1"/>
                <w:lang w:eastAsia="en-US"/>
              </w:rPr>
            </w:pPr>
            <w:r w:rsidRPr="003F0D89">
              <w:rPr>
                <w:rFonts w:ascii="Times New Roman" w:eastAsiaTheme="minorHAnsi" w:hAnsi="Times New Roman" w:cs="Times New Roman"/>
                <w:i/>
                <w:color w:val="000000" w:themeColor="text1"/>
                <w:lang w:eastAsia="en-US"/>
              </w:rPr>
              <w:t>%</w:t>
            </w:r>
          </w:p>
        </w:tc>
        <w:tc>
          <w:tcPr>
            <w:tcW w:w="658" w:type="pct"/>
            <w:vAlign w:val="center"/>
          </w:tcPr>
          <w:p w14:paraId="2EFD4DD8"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90,2</w:t>
            </w:r>
          </w:p>
        </w:tc>
        <w:tc>
          <w:tcPr>
            <w:tcW w:w="606" w:type="pct"/>
            <w:vAlign w:val="center"/>
          </w:tcPr>
          <w:p w14:paraId="46A01E0D"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92,3</w:t>
            </w:r>
          </w:p>
        </w:tc>
        <w:tc>
          <w:tcPr>
            <w:tcW w:w="748" w:type="pct"/>
            <w:vAlign w:val="center"/>
          </w:tcPr>
          <w:p w14:paraId="07ADB69D"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102,3</w:t>
            </w:r>
          </w:p>
        </w:tc>
      </w:tr>
      <w:tr w:rsidR="00517E2B" w:rsidRPr="00517E2B" w14:paraId="4298BD11" w14:textId="77777777" w:rsidTr="003F0D89">
        <w:trPr>
          <w:jc w:val="center"/>
        </w:trPr>
        <w:tc>
          <w:tcPr>
            <w:tcW w:w="2361" w:type="pct"/>
            <w:vAlign w:val="center"/>
          </w:tcPr>
          <w:p w14:paraId="66546608" w14:textId="77777777" w:rsidR="00567D98" w:rsidRPr="00CB0340" w:rsidRDefault="00567D98" w:rsidP="00004F92">
            <w:pPr>
              <w:autoSpaceDE w:val="0"/>
              <w:autoSpaceDN w:val="0"/>
              <w:adjustRightInd w:val="0"/>
              <w:rPr>
                <w:rFonts w:ascii="Times New Roman" w:eastAsiaTheme="minorHAnsi" w:hAnsi="Times New Roman" w:cs="Times New Roman"/>
                <w:color w:val="auto"/>
                <w:lang w:eastAsia="en-US"/>
              </w:rPr>
            </w:pPr>
            <w:r w:rsidRPr="00CB0340">
              <w:rPr>
                <w:rFonts w:ascii="Times New Roman" w:eastAsiaTheme="minorHAnsi" w:hAnsi="Times New Roman" w:cs="Times New Roman"/>
                <w:color w:val="auto"/>
                <w:lang w:eastAsia="en-US"/>
              </w:rPr>
              <w:t>Валовый выпуск продукции в сельхозорганизациях и КФХ</w:t>
            </w:r>
          </w:p>
        </w:tc>
        <w:tc>
          <w:tcPr>
            <w:tcW w:w="626" w:type="pct"/>
            <w:vAlign w:val="center"/>
          </w:tcPr>
          <w:p w14:paraId="4EDB235D"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млн.</w:t>
            </w:r>
            <w:r w:rsidR="00083F73">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руб.</w:t>
            </w:r>
          </w:p>
        </w:tc>
        <w:tc>
          <w:tcPr>
            <w:tcW w:w="658" w:type="pct"/>
            <w:vAlign w:val="center"/>
          </w:tcPr>
          <w:p w14:paraId="47E87430"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1111,3</w:t>
            </w:r>
          </w:p>
        </w:tc>
        <w:tc>
          <w:tcPr>
            <w:tcW w:w="606" w:type="pct"/>
            <w:vAlign w:val="center"/>
          </w:tcPr>
          <w:p w14:paraId="3BBE2144"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1411,2</w:t>
            </w:r>
          </w:p>
        </w:tc>
        <w:tc>
          <w:tcPr>
            <w:tcW w:w="748" w:type="pct"/>
            <w:vAlign w:val="center"/>
          </w:tcPr>
          <w:p w14:paraId="080F00A7"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127,0</w:t>
            </w:r>
          </w:p>
        </w:tc>
      </w:tr>
      <w:tr w:rsidR="00517E2B" w:rsidRPr="00517E2B" w14:paraId="355D8BE2" w14:textId="77777777" w:rsidTr="003F0D89">
        <w:trPr>
          <w:jc w:val="center"/>
        </w:trPr>
        <w:tc>
          <w:tcPr>
            <w:tcW w:w="2361" w:type="pct"/>
            <w:vAlign w:val="center"/>
          </w:tcPr>
          <w:p w14:paraId="789A0A11" w14:textId="77777777" w:rsidR="00567D98" w:rsidRPr="00CB0340" w:rsidRDefault="00567D98" w:rsidP="00004F92">
            <w:pPr>
              <w:autoSpaceDE w:val="0"/>
              <w:autoSpaceDN w:val="0"/>
              <w:adjustRightInd w:val="0"/>
              <w:rPr>
                <w:rFonts w:ascii="Times New Roman" w:eastAsiaTheme="minorHAnsi" w:hAnsi="Times New Roman" w:cs="Times New Roman"/>
                <w:color w:val="auto"/>
                <w:lang w:eastAsia="en-US"/>
              </w:rPr>
            </w:pPr>
            <w:r w:rsidRPr="00CB0340">
              <w:rPr>
                <w:rFonts w:ascii="Times New Roman" w:eastAsiaTheme="minorHAnsi" w:hAnsi="Times New Roman" w:cs="Times New Roman"/>
                <w:color w:val="auto"/>
                <w:lang w:eastAsia="en-US"/>
              </w:rPr>
              <w:t>Индекс производства продукции в сельхозорганизациях и КФХ</w:t>
            </w:r>
          </w:p>
        </w:tc>
        <w:tc>
          <w:tcPr>
            <w:tcW w:w="626" w:type="pct"/>
            <w:vAlign w:val="center"/>
          </w:tcPr>
          <w:p w14:paraId="488126A9"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w:t>
            </w:r>
          </w:p>
        </w:tc>
        <w:tc>
          <w:tcPr>
            <w:tcW w:w="658" w:type="pct"/>
            <w:vAlign w:val="center"/>
          </w:tcPr>
          <w:p w14:paraId="1DB4FE3C"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140,3</w:t>
            </w:r>
          </w:p>
        </w:tc>
        <w:tc>
          <w:tcPr>
            <w:tcW w:w="606" w:type="pct"/>
            <w:vAlign w:val="center"/>
          </w:tcPr>
          <w:p w14:paraId="4389F94C"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102,2</w:t>
            </w:r>
          </w:p>
        </w:tc>
        <w:tc>
          <w:tcPr>
            <w:tcW w:w="748" w:type="pct"/>
            <w:vAlign w:val="center"/>
          </w:tcPr>
          <w:p w14:paraId="1F2DA69D"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72,8</w:t>
            </w:r>
          </w:p>
        </w:tc>
      </w:tr>
      <w:tr w:rsidR="00657A49" w:rsidRPr="00517E2B" w14:paraId="539493FD" w14:textId="77777777" w:rsidTr="003F0D89">
        <w:trPr>
          <w:jc w:val="center"/>
        </w:trPr>
        <w:tc>
          <w:tcPr>
            <w:tcW w:w="2361" w:type="pct"/>
            <w:vAlign w:val="center"/>
          </w:tcPr>
          <w:p w14:paraId="60CC3571" w14:textId="77777777" w:rsidR="00567D98" w:rsidRPr="003F0D89" w:rsidRDefault="00567D98" w:rsidP="00004F92">
            <w:pPr>
              <w:autoSpaceDE w:val="0"/>
              <w:autoSpaceDN w:val="0"/>
              <w:adjustRightInd w:val="0"/>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Ввод в действие жилых домов</w:t>
            </w:r>
          </w:p>
        </w:tc>
        <w:tc>
          <w:tcPr>
            <w:tcW w:w="626" w:type="pct"/>
            <w:vAlign w:val="center"/>
          </w:tcPr>
          <w:p w14:paraId="152B0FD0"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кв.</w:t>
            </w:r>
            <w:r w:rsidR="000112DF">
              <w:rPr>
                <w:rFonts w:ascii="Times New Roman" w:eastAsiaTheme="minorHAnsi" w:hAnsi="Times New Roman" w:cs="Times New Roman"/>
                <w:color w:val="000000" w:themeColor="text1"/>
                <w:lang w:eastAsia="en-US"/>
              </w:rPr>
              <w:t xml:space="preserve"> </w:t>
            </w:r>
            <w:r w:rsidRPr="003F0D89">
              <w:rPr>
                <w:rFonts w:ascii="Times New Roman" w:eastAsiaTheme="minorHAnsi" w:hAnsi="Times New Roman" w:cs="Times New Roman"/>
                <w:color w:val="000000" w:themeColor="text1"/>
                <w:lang w:eastAsia="en-US"/>
              </w:rPr>
              <w:t>м.</w:t>
            </w:r>
          </w:p>
        </w:tc>
        <w:tc>
          <w:tcPr>
            <w:tcW w:w="658" w:type="pct"/>
            <w:vAlign w:val="center"/>
          </w:tcPr>
          <w:p w14:paraId="300A5749"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1510,7</w:t>
            </w:r>
          </w:p>
        </w:tc>
        <w:tc>
          <w:tcPr>
            <w:tcW w:w="606" w:type="pct"/>
            <w:vAlign w:val="center"/>
          </w:tcPr>
          <w:p w14:paraId="17C35241"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0</w:t>
            </w:r>
            <w:r w:rsidR="00083F73">
              <w:rPr>
                <w:rFonts w:ascii="Times New Roman" w:eastAsiaTheme="minorHAnsi" w:hAnsi="Times New Roman" w:cs="Times New Roman"/>
                <w:color w:val="000000" w:themeColor="text1"/>
                <w:lang w:eastAsia="en-US"/>
              </w:rPr>
              <w:t>,0</w:t>
            </w:r>
          </w:p>
        </w:tc>
        <w:tc>
          <w:tcPr>
            <w:tcW w:w="748" w:type="pct"/>
            <w:vAlign w:val="center"/>
          </w:tcPr>
          <w:p w14:paraId="3B374D13" w14:textId="77777777" w:rsidR="00567D98" w:rsidRPr="003F0D89" w:rsidRDefault="00567D98" w:rsidP="00004F92">
            <w:pPr>
              <w:autoSpaceDE w:val="0"/>
              <w:autoSpaceDN w:val="0"/>
              <w:adjustRightInd w:val="0"/>
              <w:jc w:val="center"/>
              <w:rPr>
                <w:rFonts w:ascii="Times New Roman" w:eastAsiaTheme="minorHAnsi" w:hAnsi="Times New Roman" w:cs="Times New Roman"/>
                <w:color w:val="000000" w:themeColor="text1"/>
                <w:lang w:eastAsia="en-US"/>
              </w:rPr>
            </w:pPr>
            <w:r w:rsidRPr="003F0D89">
              <w:rPr>
                <w:rFonts w:ascii="Times New Roman" w:eastAsiaTheme="minorHAnsi" w:hAnsi="Times New Roman" w:cs="Times New Roman"/>
                <w:color w:val="000000" w:themeColor="text1"/>
                <w:lang w:eastAsia="en-US"/>
              </w:rPr>
              <w:t>0</w:t>
            </w:r>
            <w:r w:rsidR="00083F73">
              <w:rPr>
                <w:rFonts w:ascii="Times New Roman" w:eastAsiaTheme="minorHAnsi" w:hAnsi="Times New Roman" w:cs="Times New Roman"/>
                <w:color w:val="000000" w:themeColor="text1"/>
                <w:lang w:eastAsia="en-US"/>
              </w:rPr>
              <w:t>,0</w:t>
            </w:r>
          </w:p>
        </w:tc>
      </w:tr>
    </w:tbl>
    <w:p w14:paraId="05FE32B2" w14:textId="77777777" w:rsidR="00612D0E" w:rsidRPr="00517E2B" w:rsidRDefault="00612D0E" w:rsidP="00004F92">
      <w:pPr>
        <w:autoSpaceDE w:val="0"/>
        <w:autoSpaceDN w:val="0"/>
        <w:adjustRightInd w:val="0"/>
        <w:ind w:firstLine="709"/>
        <w:jc w:val="center"/>
        <w:rPr>
          <w:rFonts w:ascii="Times New Roman" w:eastAsiaTheme="minorHAnsi" w:hAnsi="Times New Roman" w:cs="Times New Roman"/>
          <w:color w:val="000000" w:themeColor="text1"/>
          <w:sz w:val="28"/>
          <w:szCs w:val="28"/>
          <w:lang w:eastAsia="en-US"/>
        </w:rPr>
      </w:pPr>
    </w:p>
    <w:p w14:paraId="03EB8BB8" w14:textId="77777777" w:rsidR="00612D0E" w:rsidRPr="00517E2B" w:rsidRDefault="00362724" w:rsidP="00004F92">
      <w:pPr>
        <w:ind w:firstLine="709"/>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Динамика основных макроэкономических показателей свидетельствует о том, что несмотря на определённые успехи в экономическом развитии, сложной остаётся демографич</w:t>
      </w:r>
      <w:r w:rsidR="008E2386">
        <w:rPr>
          <w:rFonts w:ascii="Times New Roman" w:hAnsi="Times New Roman" w:cs="Times New Roman"/>
          <w:color w:val="000000" w:themeColor="text1"/>
          <w:sz w:val="28"/>
          <w:szCs w:val="28"/>
        </w:rPr>
        <w:t>еская ситуация.</w:t>
      </w:r>
      <w:r w:rsidRPr="00517E2B">
        <w:rPr>
          <w:rFonts w:ascii="Times New Roman" w:hAnsi="Times New Roman" w:cs="Times New Roman"/>
          <w:color w:val="000000" w:themeColor="text1"/>
          <w:sz w:val="28"/>
          <w:szCs w:val="28"/>
        </w:rPr>
        <w:t xml:space="preserve"> В Тулунском муниципальном районе наблюдается естественный прирост </w:t>
      </w:r>
      <w:r w:rsidR="006D2133" w:rsidRPr="00517E2B">
        <w:rPr>
          <w:rFonts w:ascii="Times New Roman" w:hAnsi="Times New Roman" w:cs="Times New Roman"/>
          <w:color w:val="000000" w:themeColor="text1"/>
          <w:sz w:val="28"/>
          <w:szCs w:val="28"/>
        </w:rPr>
        <w:t>населения, однако вследствие миграционного оттока численность населения района ежегодно сокращается.</w:t>
      </w:r>
    </w:p>
    <w:p w14:paraId="7E5BB608" w14:textId="77777777" w:rsidR="00497D18" w:rsidRPr="00517E2B" w:rsidRDefault="00497D18" w:rsidP="00004F92">
      <w:pPr>
        <w:tabs>
          <w:tab w:val="left" w:pos="851"/>
        </w:tabs>
        <w:ind w:firstLine="709"/>
        <w:contextualSpacing/>
        <w:jc w:val="both"/>
        <w:rPr>
          <w:rFonts w:ascii="Times New Roman" w:hAnsi="Times New Roman"/>
          <w:b/>
          <w:i/>
          <w:color w:val="000000" w:themeColor="text1"/>
          <w:sz w:val="28"/>
          <w:szCs w:val="28"/>
        </w:rPr>
      </w:pPr>
      <w:r w:rsidRPr="00517E2B">
        <w:rPr>
          <w:rFonts w:ascii="Times New Roman" w:hAnsi="Times New Roman"/>
          <w:color w:val="000000" w:themeColor="text1"/>
          <w:sz w:val="28"/>
          <w:szCs w:val="28"/>
        </w:rPr>
        <w:t>В последнее время возрастает значение агропромышленного комплекса в экономике Тулунского района. Сельские территории обладают мощным природным и экономическим потенциалом, который при рациональном и эффективном использовании может обеспечить устойчивое многоотраслевое развитие, полную занятость, высокие уровень и качество жизни сельского населения.</w:t>
      </w:r>
    </w:p>
    <w:p w14:paraId="1F6346D9" w14:textId="77777777" w:rsidR="00497D18" w:rsidRPr="00517E2B" w:rsidRDefault="00497D18" w:rsidP="00004F92">
      <w:pPr>
        <w:ind w:firstLine="709"/>
        <w:contextualSpacing/>
        <w:jc w:val="both"/>
        <w:rPr>
          <w:rFonts w:ascii="Times New Roman" w:hAnsi="Times New Roman"/>
          <w:color w:val="000000" w:themeColor="text1"/>
          <w:sz w:val="28"/>
          <w:szCs w:val="28"/>
        </w:rPr>
      </w:pPr>
      <w:r w:rsidRPr="00517E2B">
        <w:rPr>
          <w:rFonts w:ascii="Times New Roman" w:hAnsi="Times New Roman"/>
          <w:color w:val="000000" w:themeColor="text1"/>
          <w:sz w:val="28"/>
          <w:szCs w:val="28"/>
        </w:rPr>
        <w:t>Сельскохозяйственная отрасль</w:t>
      </w:r>
      <w:r w:rsidRPr="00517E2B">
        <w:rPr>
          <w:rFonts w:ascii="Times New Roman" w:hAnsi="Times New Roman"/>
          <w:color w:val="000000" w:themeColor="text1"/>
          <w:spacing w:val="-1"/>
          <w:sz w:val="28"/>
          <w:szCs w:val="28"/>
        </w:rPr>
        <w:t xml:space="preserve"> является важнейшей отраслью экономики </w:t>
      </w:r>
      <w:r w:rsidRPr="00517E2B">
        <w:rPr>
          <w:rFonts w:ascii="Times New Roman" w:hAnsi="Times New Roman"/>
          <w:color w:val="000000" w:themeColor="text1"/>
          <w:sz w:val="28"/>
          <w:szCs w:val="28"/>
        </w:rPr>
        <w:t>Тулунского</w:t>
      </w:r>
      <w:r w:rsidR="00ED63CB">
        <w:rPr>
          <w:rFonts w:ascii="Times New Roman" w:hAnsi="Times New Roman"/>
          <w:color w:val="000000" w:themeColor="text1"/>
          <w:sz w:val="28"/>
          <w:szCs w:val="28"/>
        </w:rPr>
        <w:t xml:space="preserve"> </w:t>
      </w:r>
      <w:r w:rsidRPr="00517E2B">
        <w:rPr>
          <w:rFonts w:ascii="Times New Roman" w:hAnsi="Times New Roman"/>
          <w:color w:val="000000" w:themeColor="text1"/>
          <w:sz w:val="28"/>
          <w:szCs w:val="28"/>
        </w:rPr>
        <w:t>района, который в силу исторических и экономических условий призван обеспечивать население Тулунского района зерном, хлебом, картофелем овощами, молоком мясом и мясопродуктами</w:t>
      </w:r>
      <w:r w:rsidRPr="00517E2B">
        <w:rPr>
          <w:rFonts w:ascii="Times New Roman" w:hAnsi="Times New Roman"/>
          <w:color w:val="000000" w:themeColor="text1"/>
          <w:spacing w:val="-1"/>
          <w:sz w:val="28"/>
          <w:szCs w:val="28"/>
        </w:rPr>
        <w:t xml:space="preserve"> в объемах и ассортименте, достаточном для формирования </w:t>
      </w:r>
      <w:r w:rsidRPr="00517E2B">
        <w:rPr>
          <w:rFonts w:ascii="Times New Roman" w:hAnsi="Times New Roman"/>
          <w:color w:val="000000" w:themeColor="text1"/>
          <w:sz w:val="28"/>
          <w:szCs w:val="28"/>
        </w:rPr>
        <w:t>правильного и сбалансированного питания.</w:t>
      </w:r>
    </w:p>
    <w:p w14:paraId="3EA1A2B6" w14:textId="77777777" w:rsidR="00C8344F" w:rsidRPr="00517E2B" w:rsidRDefault="00BC5B7F" w:rsidP="00004F92">
      <w:pPr>
        <w:pStyle w:val="14"/>
        <w:widowControl w:val="0"/>
        <w:suppressAutoHyphens w:val="0"/>
        <w:ind w:left="0" w:right="0"/>
        <w:rPr>
          <w:color w:val="000000" w:themeColor="text1"/>
          <w:sz w:val="28"/>
          <w:szCs w:val="28"/>
        </w:rPr>
      </w:pPr>
      <w:r w:rsidRPr="00517E2B">
        <w:rPr>
          <w:color w:val="000000" w:themeColor="text1"/>
          <w:sz w:val="28"/>
          <w:szCs w:val="28"/>
        </w:rPr>
        <w:t>Преобладающим видом деятельности, определяющим экономическую структуру Тулунского района, является промышленное производство.</w:t>
      </w:r>
      <w:r w:rsidR="00C8344F" w:rsidRPr="00517E2B">
        <w:rPr>
          <w:color w:val="000000" w:themeColor="text1"/>
          <w:sz w:val="28"/>
          <w:szCs w:val="28"/>
        </w:rPr>
        <w:t xml:space="preserve"> </w:t>
      </w:r>
    </w:p>
    <w:p w14:paraId="59EBFC94" w14:textId="77777777" w:rsidR="00451E96" w:rsidRPr="00517E2B" w:rsidRDefault="00451E96"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Бюджетная политика в Тулунском муниципальном районе ориентирована на обеспечение долгосрочной сбалансированности и устойчивости бюджетной системы Тулунского муниципального района, что обеспечивает экономическую стабильность и необходимые условия для повышения эффективности деятельности органов местного самоуправления по обеспечению потребностей населения в муниципальных услугах на территории района, увеличению их доступности и качества. </w:t>
      </w:r>
    </w:p>
    <w:p w14:paraId="4D459926" w14:textId="77777777" w:rsidR="00612D0E" w:rsidRPr="00517E2B" w:rsidRDefault="00612D0E" w:rsidP="00004F92">
      <w:pPr>
        <w:ind w:firstLine="709"/>
        <w:jc w:val="center"/>
        <w:rPr>
          <w:rFonts w:ascii="Times New Roman" w:hAnsi="Times New Roman" w:cs="Times New Roman"/>
          <w:b/>
          <w:color w:val="000000" w:themeColor="text1"/>
          <w:sz w:val="28"/>
          <w:szCs w:val="28"/>
        </w:rPr>
      </w:pPr>
    </w:p>
    <w:p w14:paraId="0211296A" w14:textId="77777777" w:rsidR="00657A49" w:rsidRPr="00517E2B" w:rsidRDefault="00657A49" w:rsidP="00004F92">
      <w:pPr>
        <w:autoSpaceDE w:val="0"/>
        <w:autoSpaceDN w:val="0"/>
        <w:adjustRightInd w:val="0"/>
        <w:jc w:val="center"/>
        <w:rPr>
          <w:rFonts w:ascii="Times New Roman" w:eastAsiaTheme="minorHAnsi" w:hAnsi="Times New Roman" w:cs="Times New Roman"/>
          <w:b/>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 xml:space="preserve">2.2. Место Тулунского муниципального района </w:t>
      </w:r>
    </w:p>
    <w:p w14:paraId="676E7C7B" w14:textId="77777777" w:rsidR="00657A49" w:rsidRPr="00517E2B" w:rsidRDefault="00657A49" w:rsidP="00004F92">
      <w:pPr>
        <w:autoSpaceDE w:val="0"/>
        <w:autoSpaceDN w:val="0"/>
        <w:adjustRightInd w:val="0"/>
        <w:jc w:val="center"/>
        <w:rPr>
          <w:rFonts w:ascii="Times New Roman" w:eastAsiaTheme="minorHAnsi" w:hAnsi="Times New Roman" w:cs="Times New Roman"/>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в Иркутской области</w:t>
      </w:r>
    </w:p>
    <w:p w14:paraId="14AA64A3" w14:textId="77777777" w:rsidR="00612D0E" w:rsidRPr="00517E2B" w:rsidRDefault="00612D0E" w:rsidP="00004F92">
      <w:pPr>
        <w:jc w:val="center"/>
        <w:rPr>
          <w:rFonts w:ascii="Times New Roman" w:hAnsi="Times New Roman" w:cs="Times New Roman"/>
          <w:b/>
          <w:color w:val="000000" w:themeColor="text1"/>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419"/>
        <w:gridCol w:w="1560"/>
        <w:gridCol w:w="1558"/>
        <w:gridCol w:w="985"/>
      </w:tblGrid>
      <w:tr w:rsidR="00517E2B" w:rsidRPr="00517E2B" w14:paraId="77CFC6D0" w14:textId="77777777" w:rsidTr="008E2386">
        <w:trPr>
          <w:jc w:val="center"/>
        </w:trPr>
        <w:tc>
          <w:tcPr>
            <w:tcW w:w="2292" w:type="pct"/>
            <w:vMerge w:val="restart"/>
            <w:vAlign w:val="center"/>
          </w:tcPr>
          <w:p w14:paraId="67E3858C"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Наименование показателя</w:t>
            </w:r>
          </w:p>
        </w:tc>
        <w:tc>
          <w:tcPr>
            <w:tcW w:w="696" w:type="pct"/>
            <w:vMerge w:val="restart"/>
            <w:vAlign w:val="center"/>
          </w:tcPr>
          <w:p w14:paraId="1E873EE0"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Ед.изм.</w:t>
            </w:r>
          </w:p>
        </w:tc>
        <w:tc>
          <w:tcPr>
            <w:tcW w:w="765" w:type="pct"/>
            <w:vAlign w:val="center"/>
          </w:tcPr>
          <w:p w14:paraId="4583EA3F"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Тулунский район</w:t>
            </w:r>
          </w:p>
        </w:tc>
        <w:tc>
          <w:tcPr>
            <w:tcW w:w="764" w:type="pct"/>
            <w:vAlign w:val="center"/>
          </w:tcPr>
          <w:p w14:paraId="70BE48AD"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Иркутская область</w:t>
            </w:r>
          </w:p>
        </w:tc>
        <w:tc>
          <w:tcPr>
            <w:tcW w:w="483" w:type="pct"/>
            <w:vMerge w:val="restart"/>
            <w:vAlign w:val="center"/>
          </w:tcPr>
          <w:p w14:paraId="4EF7143A"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w:t>
            </w:r>
          </w:p>
        </w:tc>
      </w:tr>
      <w:tr w:rsidR="00517E2B" w:rsidRPr="00517E2B" w14:paraId="06157B43" w14:textId="77777777" w:rsidTr="008E2386">
        <w:trPr>
          <w:jc w:val="center"/>
        </w:trPr>
        <w:tc>
          <w:tcPr>
            <w:tcW w:w="2292" w:type="pct"/>
            <w:vMerge/>
            <w:vAlign w:val="center"/>
          </w:tcPr>
          <w:p w14:paraId="790B2048"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p>
        </w:tc>
        <w:tc>
          <w:tcPr>
            <w:tcW w:w="696" w:type="pct"/>
            <w:vMerge/>
            <w:vAlign w:val="center"/>
          </w:tcPr>
          <w:p w14:paraId="3AE25AC6"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p>
        </w:tc>
        <w:tc>
          <w:tcPr>
            <w:tcW w:w="765" w:type="pct"/>
            <w:vAlign w:val="center"/>
          </w:tcPr>
          <w:p w14:paraId="18C13812"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2020 г.</w:t>
            </w:r>
          </w:p>
        </w:tc>
        <w:tc>
          <w:tcPr>
            <w:tcW w:w="764" w:type="pct"/>
            <w:vAlign w:val="center"/>
          </w:tcPr>
          <w:p w14:paraId="4790D1B9"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r w:rsidRPr="008E2386">
              <w:rPr>
                <w:rFonts w:ascii="Times New Roman" w:eastAsiaTheme="minorHAnsi" w:hAnsi="Times New Roman" w:cs="Times New Roman"/>
                <w:b/>
                <w:color w:val="000000" w:themeColor="text1"/>
                <w:lang w:eastAsia="en-US"/>
              </w:rPr>
              <w:t>2020 г.</w:t>
            </w:r>
          </w:p>
        </w:tc>
        <w:tc>
          <w:tcPr>
            <w:tcW w:w="483" w:type="pct"/>
            <w:vMerge/>
            <w:vAlign w:val="center"/>
          </w:tcPr>
          <w:p w14:paraId="19CA6F1D" w14:textId="77777777" w:rsidR="006F6E3B" w:rsidRPr="008E2386" w:rsidRDefault="006F6E3B" w:rsidP="00004F92">
            <w:pPr>
              <w:autoSpaceDE w:val="0"/>
              <w:autoSpaceDN w:val="0"/>
              <w:adjustRightInd w:val="0"/>
              <w:jc w:val="center"/>
              <w:rPr>
                <w:rFonts w:ascii="Times New Roman" w:eastAsiaTheme="minorHAnsi" w:hAnsi="Times New Roman" w:cs="Times New Roman"/>
                <w:b/>
                <w:color w:val="000000" w:themeColor="text1"/>
                <w:lang w:eastAsia="en-US"/>
              </w:rPr>
            </w:pPr>
          </w:p>
        </w:tc>
      </w:tr>
      <w:tr w:rsidR="00517E2B" w:rsidRPr="00517E2B" w14:paraId="0B51E2EA" w14:textId="77777777" w:rsidTr="008E2386">
        <w:trPr>
          <w:jc w:val="center"/>
        </w:trPr>
        <w:tc>
          <w:tcPr>
            <w:tcW w:w="2292" w:type="pct"/>
            <w:vAlign w:val="center"/>
          </w:tcPr>
          <w:p w14:paraId="01267703" w14:textId="77777777"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Численность населения</w:t>
            </w:r>
          </w:p>
        </w:tc>
        <w:tc>
          <w:tcPr>
            <w:tcW w:w="696" w:type="pct"/>
            <w:vAlign w:val="center"/>
          </w:tcPr>
          <w:p w14:paraId="3BB04E03"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Тыс. чел.</w:t>
            </w:r>
          </w:p>
        </w:tc>
        <w:tc>
          <w:tcPr>
            <w:tcW w:w="765" w:type="pct"/>
            <w:vAlign w:val="center"/>
          </w:tcPr>
          <w:p w14:paraId="75AD8B1A"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24,</w:t>
            </w:r>
            <w:r w:rsidR="008274CD">
              <w:rPr>
                <w:rFonts w:ascii="Times New Roman" w:eastAsiaTheme="minorHAnsi" w:hAnsi="Times New Roman" w:cs="Times New Roman"/>
                <w:color w:val="000000" w:themeColor="text1"/>
                <w:lang w:eastAsia="en-US"/>
              </w:rPr>
              <w:t>5</w:t>
            </w:r>
          </w:p>
        </w:tc>
        <w:tc>
          <w:tcPr>
            <w:tcW w:w="764" w:type="pct"/>
            <w:vAlign w:val="center"/>
          </w:tcPr>
          <w:p w14:paraId="1DBE4ABA"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23</w:t>
            </w:r>
            <w:r w:rsidR="00534DDF" w:rsidRPr="008E2386">
              <w:rPr>
                <w:rFonts w:ascii="Times New Roman" w:eastAsiaTheme="minorHAnsi" w:hAnsi="Times New Roman" w:cs="Times New Roman"/>
                <w:color w:val="000000" w:themeColor="text1"/>
                <w:lang w:eastAsia="en-US"/>
              </w:rPr>
              <w:t>70,0</w:t>
            </w:r>
          </w:p>
        </w:tc>
        <w:tc>
          <w:tcPr>
            <w:tcW w:w="483" w:type="pct"/>
            <w:vAlign w:val="center"/>
          </w:tcPr>
          <w:p w14:paraId="284572CD" w14:textId="77777777" w:rsidR="006F6E3B"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1,0</w:t>
            </w:r>
          </w:p>
        </w:tc>
      </w:tr>
      <w:tr w:rsidR="00517E2B" w:rsidRPr="00517E2B" w14:paraId="3CEB37B3" w14:textId="77777777" w:rsidTr="008E2386">
        <w:trPr>
          <w:jc w:val="center"/>
        </w:trPr>
        <w:tc>
          <w:tcPr>
            <w:tcW w:w="2292" w:type="pct"/>
            <w:vAlign w:val="center"/>
          </w:tcPr>
          <w:p w14:paraId="5F7AE693" w14:textId="77777777"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Площадь</w:t>
            </w:r>
          </w:p>
        </w:tc>
        <w:tc>
          <w:tcPr>
            <w:tcW w:w="696" w:type="pct"/>
            <w:vAlign w:val="center"/>
          </w:tcPr>
          <w:p w14:paraId="08EC7EC1"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Тыс.</w:t>
            </w:r>
            <w:r w:rsidR="00A37BF3" w:rsidRPr="008E2386">
              <w:rPr>
                <w:rFonts w:ascii="Times New Roman" w:eastAsiaTheme="minorHAnsi" w:hAnsi="Times New Roman" w:cs="Times New Roman"/>
                <w:color w:val="000000" w:themeColor="text1"/>
                <w:lang w:eastAsia="en-US"/>
              </w:rPr>
              <w:t xml:space="preserve"> </w:t>
            </w:r>
            <w:r w:rsidRPr="008E2386">
              <w:rPr>
                <w:rFonts w:ascii="Times New Roman" w:eastAsiaTheme="minorHAnsi" w:hAnsi="Times New Roman" w:cs="Times New Roman"/>
                <w:color w:val="000000" w:themeColor="text1"/>
                <w:lang w:eastAsia="en-US"/>
              </w:rPr>
              <w:t>кв.</w:t>
            </w:r>
            <w:r w:rsidR="00A37BF3" w:rsidRPr="008E2386">
              <w:rPr>
                <w:rFonts w:ascii="Times New Roman" w:eastAsiaTheme="minorHAnsi" w:hAnsi="Times New Roman" w:cs="Times New Roman"/>
                <w:color w:val="000000" w:themeColor="text1"/>
                <w:lang w:eastAsia="en-US"/>
              </w:rPr>
              <w:t xml:space="preserve"> </w:t>
            </w:r>
            <w:r w:rsidRPr="008E2386">
              <w:rPr>
                <w:rFonts w:ascii="Times New Roman" w:eastAsiaTheme="minorHAnsi" w:hAnsi="Times New Roman" w:cs="Times New Roman"/>
                <w:color w:val="000000" w:themeColor="text1"/>
                <w:lang w:eastAsia="en-US"/>
              </w:rPr>
              <w:t>м</w:t>
            </w:r>
          </w:p>
        </w:tc>
        <w:tc>
          <w:tcPr>
            <w:tcW w:w="765" w:type="pct"/>
            <w:vAlign w:val="center"/>
          </w:tcPr>
          <w:p w14:paraId="73C7746C" w14:textId="77777777"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13,5</w:t>
            </w:r>
          </w:p>
        </w:tc>
        <w:tc>
          <w:tcPr>
            <w:tcW w:w="764" w:type="pct"/>
            <w:vAlign w:val="center"/>
          </w:tcPr>
          <w:p w14:paraId="45CA49EC" w14:textId="77777777"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767,9</w:t>
            </w:r>
          </w:p>
        </w:tc>
        <w:tc>
          <w:tcPr>
            <w:tcW w:w="483" w:type="pct"/>
            <w:vAlign w:val="center"/>
          </w:tcPr>
          <w:p w14:paraId="7C82B1C8" w14:textId="77777777"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1,8</w:t>
            </w:r>
          </w:p>
        </w:tc>
      </w:tr>
      <w:tr w:rsidR="00517E2B" w:rsidRPr="00517E2B" w14:paraId="1556436E" w14:textId="77777777" w:rsidTr="008E2386">
        <w:trPr>
          <w:jc w:val="center"/>
        </w:trPr>
        <w:tc>
          <w:tcPr>
            <w:tcW w:w="2292" w:type="pct"/>
            <w:vAlign w:val="center"/>
          </w:tcPr>
          <w:p w14:paraId="26C49330" w14:textId="77777777"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Плотность населения</w:t>
            </w:r>
          </w:p>
        </w:tc>
        <w:tc>
          <w:tcPr>
            <w:tcW w:w="696" w:type="pct"/>
            <w:vAlign w:val="center"/>
          </w:tcPr>
          <w:p w14:paraId="5E4F6503"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чел.</w:t>
            </w:r>
            <w:r w:rsidR="00045129" w:rsidRPr="008E2386">
              <w:rPr>
                <w:rFonts w:ascii="Times New Roman" w:eastAsiaTheme="minorHAnsi" w:hAnsi="Times New Roman" w:cs="Times New Roman"/>
                <w:color w:val="000000" w:themeColor="text1"/>
                <w:lang w:eastAsia="en-US"/>
              </w:rPr>
              <w:t>/кв.</w:t>
            </w:r>
            <w:r w:rsidR="00A37BF3" w:rsidRPr="008E2386">
              <w:rPr>
                <w:rFonts w:ascii="Times New Roman" w:eastAsiaTheme="minorHAnsi" w:hAnsi="Times New Roman" w:cs="Times New Roman"/>
                <w:color w:val="000000" w:themeColor="text1"/>
                <w:lang w:eastAsia="en-US"/>
              </w:rPr>
              <w:t xml:space="preserve"> </w:t>
            </w:r>
            <w:r w:rsidR="00045129" w:rsidRPr="008E2386">
              <w:rPr>
                <w:rFonts w:ascii="Times New Roman" w:eastAsiaTheme="minorHAnsi" w:hAnsi="Times New Roman" w:cs="Times New Roman"/>
                <w:color w:val="000000" w:themeColor="text1"/>
                <w:lang w:eastAsia="en-US"/>
              </w:rPr>
              <w:t>м</w:t>
            </w:r>
          </w:p>
        </w:tc>
        <w:tc>
          <w:tcPr>
            <w:tcW w:w="765" w:type="pct"/>
            <w:vAlign w:val="center"/>
          </w:tcPr>
          <w:p w14:paraId="26E3165B" w14:textId="77777777" w:rsidR="006F6E3B" w:rsidRPr="008E2386" w:rsidRDefault="00534DDF"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1,8</w:t>
            </w:r>
          </w:p>
        </w:tc>
        <w:tc>
          <w:tcPr>
            <w:tcW w:w="764" w:type="pct"/>
            <w:vAlign w:val="center"/>
          </w:tcPr>
          <w:p w14:paraId="70DD7AF8" w14:textId="77777777" w:rsidR="006F6E3B" w:rsidRPr="008E2386" w:rsidRDefault="004E2038"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w:t>
            </w:r>
          </w:p>
        </w:tc>
        <w:tc>
          <w:tcPr>
            <w:tcW w:w="483" w:type="pct"/>
            <w:vAlign w:val="center"/>
          </w:tcPr>
          <w:p w14:paraId="7BC37B18" w14:textId="77777777" w:rsidR="006F6E3B" w:rsidRPr="008E2386" w:rsidRDefault="00534DDF"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60</w:t>
            </w:r>
            <w:r w:rsidR="008274CD">
              <w:rPr>
                <w:rFonts w:ascii="Times New Roman" w:eastAsiaTheme="minorHAnsi" w:hAnsi="Times New Roman" w:cs="Times New Roman"/>
                <w:color w:val="000000" w:themeColor="text1"/>
                <w:lang w:eastAsia="en-US"/>
              </w:rPr>
              <w:t>,0</w:t>
            </w:r>
          </w:p>
        </w:tc>
      </w:tr>
      <w:tr w:rsidR="00517E2B" w:rsidRPr="00517E2B" w14:paraId="38D507EF" w14:textId="77777777" w:rsidTr="008E2386">
        <w:trPr>
          <w:jc w:val="center"/>
        </w:trPr>
        <w:tc>
          <w:tcPr>
            <w:tcW w:w="2292" w:type="pct"/>
            <w:vAlign w:val="center"/>
          </w:tcPr>
          <w:p w14:paraId="2965823E" w14:textId="77777777" w:rsidR="006F6E3B" w:rsidRPr="008E2386" w:rsidRDefault="006F6E3B" w:rsidP="00004F92">
            <w:pPr>
              <w:tabs>
                <w:tab w:val="left" w:pos="336"/>
              </w:tabs>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Среднемесячная начисленная заработная плата (без выплат</w:t>
            </w:r>
            <w:r w:rsidR="000112DF">
              <w:rPr>
                <w:rFonts w:ascii="Times New Roman" w:eastAsiaTheme="minorHAnsi" w:hAnsi="Times New Roman" w:cs="Times New Roman"/>
                <w:color w:val="000000" w:themeColor="text1"/>
                <w:lang w:eastAsia="en-US"/>
              </w:rPr>
              <w:t xml:space="preserve"> социального характера)</w:t>
            </w:r>
          </w:p>
        </w:tc>
        <w:tc>
          <w:tcPr>
            <w:tcW w:w="696" w:type="pct"/>
            <w:vAlign w:val="center"/>
          </w:tcPr>
          <w:p w14:paraId="36424F9A"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руб.</w:t>
            </w:r>
          </w:p>
        </w:tc>
        <w:tc>
          <w:tcPr>
            <w:tcW w:w="765" w:type="pct"/>
            <w:vAlign w:val="center"/>
          </w:tcPr>
          <w:p w14:paraId="28F4A0F0"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38239</w:t>
            </w:r>
          </w:p>
        </w:tc>
        <w:tc>
          <w:tcPr>
            <w:tcW w:w="764" w:type="pct"/>
            <w:vAlign w:val="center"/>
          </w:tcPr>
          <w:p w14:paraId="4BCED06F" w14:textId="77777777"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49885,1</w:t>
            </w:r>
          </w:p>
        </w:tc>
        <w:tc>
          <w:tcPr>
            <w:tcW w:w="483" w:type="pct"/>
            <w:vAlign w:val="center"/>
          </w:tcPr>
          <w:p w14:paraId="581F0378" w14:textId="77777777"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76,6</w:t>
            </w:r>
          </w:p>
        </w:tc>
      </w:tr>
      <w:tr w:rsidR="00517E2B" w:rsidRPr="00517E2B" w14:paraId="7522C7C5" w14:textId="77777777" w:rsidTr="008E2386">
        <w:trPr>
          <w:jc w:val="center"/>
        </w:trPr>
        <w:tc>
          <w:tcPr>
            <w:tcW w:w="2292" w:type="pct"/>
            <w:vAlign w:val="center"/>
          </w:tcPr>
          <w:p w14:paraId="5F9E2088" w14:textId="77777777"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Уровень регистрируемой безработицы (к трудоспособному населению)</w:t>
            </w:r>
          </w:p>
        </w:tc>
        <w:tc>
          <w:tcPr>
            <w:tcW w:w="696" w:type="pct"/>
            <w:vAlign w:val="center"/>
          </w:tcPr>
          <w:p w14:paraId="5052F0E6"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w:t>
            </w:r>
          </w:p>
        </w:tc>
        <w:tc>
          <w:tcPr>
            <w:tcW w:w="765" w:type="pct"/>
            <w:vAlign w:val="center"/>
          </w:tcPr>
          <w:p w14:paraId="18F08C30"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3,8</w:t>
            </w:r>
          </w:p>
        </w:tc>
        <w:tc>
          <w:tcPr>
            <w:tcW w:w="764" w:type="pct"/>
            <w:vAlign w:val="center"/>
          </w:tcPr>
          <w:p w14:paraId="5F3EBEBD" w14:textId="77777777"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7,0</w:t>
            </w:r>
          </w:p>
        </w:tc>
        <w:tc>
          <w:tcPr>
            <w:tcW w:w="483" w:type="pct"/>
            <w:vAlign w:val="center"/>
          </w:tcPr>
          <w:p w14:paraId="0528466F" w14:textId="77777777" w:rsidR="006F6E3B" w:rsidRPr="008E2386" w:rsidRDefault="00994CB3"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54,3</w:t>
            </w:r>
          </w:p>
        </w:tc>
      </w:tr>
      <w:tr w:rsidR="00517E2B" w:rsidRPr="00517E2B" w14:paraId="72BF36B0" w14:textId="77777777" w:rsidTr="008E2386">
        <w:trPr>
          <w:jc w:val="center"/>
        </w:trPr>
        <w:tc>
          <w:tcPr>
            <w:tcW w:w="2292" w:type="pct"/>
            <w:vAlign w:val="center"/>
          </w:tcPr>
          <w:p w14:paraId="5256BA4A" w14:textId="77777777"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Розничный товарооборот</w:t>
            </w:r>
          </w:p>
        </w:tc>
        <w:tc>
          <w:tcPr>
            <w:tcW w:w="696" w:type="pct"/>
            <w:vAlign w:val="center"/>
          </w:tcPr>
          <w:p w14:paraId="64358E1C"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млн.</w:t>
            </w:r>
            <w:r w:rsidR="00A37BF3" w:rsidRPr="008E2386">
              <w:rPr>
                <w:rFonts w:ascii="Times New Roman" w:eastAsiaTheme="minorHAnsi" w:hAnsi="Times New Roman" w:cs="Times New Roman"/>
                <w:color w:val="000000" w:themeColor="text1"/>
                <w:lang w:eastAsia="en-US"/>
              </w:rPr>
              <w:t xml:space="preserve"> </w:t>
            </w:r>
            <w:r w:rsidRPr="008E2386">
              <w:rPr>
                <w:rFonts w:ascii="Times New Roman" w:eastAsiaTheme="minorHAnsi" w:hAnsi="Times New Roman" w:cs="Times New Roman"/>
                <w:color w:val="000000" w:themeColor="text1"/>
                <w:lang w:eastAsia="en-US"/>
              </w:rPr>
              <w:t>руб.</w:t>
            </w:r>
          </w:p>
        </w:tc>
        <w:tc>
          <w:tcPr>
            <w:tcW w:w="765" w:type="pct"/>
            <w:vAlign w:val="center"/>
          </w:tcPr>
          <w:p w14:paraId="7599B138"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652,6</w:t>
            </w:r>
          </w:p>
        </w:tc>
        <w:tc>
          <w:tcPr>
            <w:tcW w:w="764" w:type="pct"/>
            <w:vAlign w:val="center"/>
          </w:tcPr>
          <w:p w14:paraId="2430A483"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392925</w:t>
            </w:r>
          </w:p>
        </w:tc>
        <w:tc>
          <w:tcPr>
            <w:tcW w:w="483" w:type="pct"/>
            <w:vAlign w:val="center"/>
          </w:tcPr>
          <w:p w14:paraId="7923F01B" w14:textId="77777777" w:rsidR="006F6E3B" w:rsidRPr="008E2386" w:rsidRDefault="004E2038"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0,2</w:t>
            </w:r>
          </w:p>
        </w:tc>
      </w:tr>
      <w:tr w:rsidR="00517E2B" w:rsidRPr="00517E2B" w14:paraId="36B0E0F1" w14:textId="77777777" w:rsidTr="008E2386">
        <w:trPr>
          <w:jc w:val="center"/>
        </w:trPr>
        <w:tc>
          <w:tcPr>
            <w:tcW w:w="2292" w:type="pct"/>
            <w:vAlign w:val="center"/>
          </w:tcPr>
          <w:p w14:paraId="2CA1F9F2" w14:textId="77777777" w:rsidR="006F6E3B" w:rsidRPr="008E2386" w:rsidRDefault="000112DF" w:rsidP="00004F92">
            <w:pPr>
              <w:autoSpaceDE w:val="0"/>
              <w:autoSpaceDN w:val="0"/>
              <w:adjustRightInd w:val="0"/>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Объем инвестиций</w:t>
            </w:r>
          </w:p>
        </w:tc>
        <w:tc>
          <w:tcPr>
            <w:tcW w:w="696" w:type="pct"/>
            <w:vAlign w:val="center"/>
          </w:tcPr>
          <w:p w14:paraId="5CFE8411" w14:textId="77777777" w:rsidR="006F6E3B" w:rsidRPr="008E2386" w:rsidRDefault="00F93A18"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млн</w:t>
            </w:r>
            <w:r w:rsidR="006F6E3B" w:rsidRPr="008E2386">
              <w:rPr>
                <w:rFonts w:ascii="Times New Roman" w:eastAsiaTheme="minorHAnsi" w:hAnsi="Times New Roman" w:cs="Times New Roman"/>
                <w:color w:val="000000" w:themeColor="text1"/>
                <w:lang w:eastAsia="en-US"/>
              </w:rPr>
              <w:t>. руб.</w:t>
            </w:r>
          </w:p>
        </w:tc>
        <w:tc>
          <w:tcPr>
            <w:tcW w:w="765" w:type="pct"/>
            <w:vAlign w:val="center"/>
          </w:tcPr>
          <w:p w14:paraId="2B1D6122"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1602</w:t>
            </w:r>
            <w:r w:rsidR="00F93A18" w:rsidRPr="008E2386">
              <w:rPr>
                <w:rFonts w:ascii="Times New Roman" w:eastAsiaTheme="minorHAnsi" w:hAnsi="Times New Roman" w:cs="Times New Roman"/>
                <w:color w:val="000000" w:themeColor="text1"/>
                <w:lang w:eastAsia="en-US"/>
              </w:rPr>
              <w:t>,</w:t>
            </w:r>
            <w:r w:rsidRPr="008E2386">
              <w:rPr>
                <w:rFonts w:ascii="Times New Roman" w:eastAsiaTheme="minorHAnsi" w:hAnsi="Times New Roman" w:cs="Times New Roman"/>
                <w:color w:val="000000" w:themeColor="text1"/>
                <w:lang w:eastAsia="en-US"/>
              </w:rPr>
              <w:t>1</w:t>
            </w:r>
          </w:p>
        </w:tc>
        <w:tc>
          <w:tcPr>
            <w:tcW w:w="764" w:type="pct"/>
            <w:vAlign w:val="center"/>
          </w:tcPr>
          <w:p w14:paraId="212430D7"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395283</w:t>
            </w:r>
            <w:r w:rsidR="00F93A18" w:rsidRPr="008E2386">
              <w:rPr>
                <w:rFonts w:ascii="Times New Roman" w:eastAsiaTheme="minorHAnsi" w:hAnsi="Times New Roman" w:cs="Times New Roman"/>
                <w:color w:val="000000" w:themeColor="text1"/>
                <w:lang w:eastAsia="en-US"/>
              </w:rPr>
              <w:t>,0</w:t>
            </w:r>
          </w:p>
        </w:tc>
        <w:tc>
          <w:tcPr>
            <w:tcW w:w="483" w:type="pct"/>
            <w:vAlign w:val="center"/>
          </w:tcPr>
          <w:p w14:paraId="047279A2" w14:textId="77777777" w:rsidR="006F6E3B" w:rsidRPr="008E2386" w:rsidRDefault="00F93A18"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0,4</w:t>
            </w:r>
          </w:p>
        </w:tc>
      </w:tr>
      <w:tr w:rsidR="00517E2B" w:rsidRPr="00517E2B" w14:paraId="3CA289F1" w14:textId="77777777" w:rsidTr="008E2386">
        <w:trPr>
          <w:jc w:val="center"/>
        </w:trPr>
        <w:tc>
          <w:tcPr>
            <w:tcW w:w="2292" w:type="pct"/>
            <w:vAlign w:val="center"/>
          </w:tcPr>
          <w:p w14:paraId="3AB25405" w14:textId="77777777" w:rsidR="006F6E3B" w:rsidRPr="008E2386" w:rsidRDefault="006F6E3B"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Ввод в действие жилых домов</w:t>
            </w:r>
          </w:p>
        </w:tc>
        <w:tc>
          <w:tcPr>
            <w:tcW w:w="696" w:type="pct"/>
            <w:vAlign w:val="center"/>
          </w:tcPr>
          <w:p w14:paraId="664E0ED1"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кв.</w:t>
            </w:r>
            <w:r w:rsidR="00A37BF3" w:rsidRPr="008E2386">
              <w:rPr>
                <w:rFonts w:ascii="Times New Roman" w:eastAsiaTheme="minorHAnsi" w:hAnsi="Times New Roman" w:cs="Times New Roman"/>
                <w:color w:val="000000" w:themeColor="text1"/>
                <w:lang w:eastAsia="en-US"/>
              </w:rPr>
              <w:t xml:space="preserve"> </w:t>
            </w:r>
            <w:r w:rsidRPr="008E2386">
              <w:rPr>
                <w:rFonts w:ascii="Times New Roman" w:eastAsiaTheme="minorHAnsi" w:hAnsi="Times New Roman" w:cs="Times New Roman"/>
                <w:color w:val="000000" w:themeColor="text1"/>
                <w:lang w:eastAsia="en-US"/>
              </w:rPr>
              <w:t>м.</w:t>
            </w:r>
          </w:p>
        </w:tc>
        <w:tc>
          <w:tcPr>
            <w:tcW w:w="765" w:type="pct"/>
            <w:vAlign w:val="center"/>
          </w:tcPr>
          <w:p w14:paraId="5B9B614F"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1</w:t>
            </w:r>
            <w:r w:rsidR="00534DDF" w:rsidRPr="008E2386">
              <w:rPr>
                <w:rFonts w:ascii="Times New Roman" w:eastAsiaTheme="minorHAnsi" w:hAnsi="Times New Roman" w:cs="Times New Roman"/>
                <w:color w:val="000000" w:themeColor="text1"/>
                <w:lang w:eastAsia="en-US"/>
              </w:rPr>
              <w:t>,</w:t>
            </w:r>
            <w:r w:rsidRPr="008E2386">
              <w:rPr>
                <w:rFonts w:ascii="Times New Roman" w:eastAsiaTheme="minorHAnsi" w:hAnsi="Times New Roman" w:cs="Times New Roman"/>
                <w:color w:val="000000" w:themeColor="text1"/>
                <w:lang w:eastAsia="en-US"/>
              </w:rPr>
              <w:t>5</w:t>
            </w:r>
          </w:p>
        </w:tc>
        <w:tc>
          <w:tcPr>
            <w:tcW w:w="764" w:type="pct"/>
            <w:vAlign w:val="center"/>
          </w:tcPr>
          <w:p w14:paraId="72F0F76D" w14:textId="77777777" w:rsidR="006F6E3B" w:rsidRPr="008E2386" w:rsidRDefault="006F6E3B"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 xml:space="preserve">1106 </w:t>
            </w:r>
          </w:p>
        </w:tc>
        <w:tc>
          <w:tcPr>
            <w:tcW w:w="483" w:type="pct"/>
            <w:vAlign w:val="center"/>
          </w:tcPr>
          <w:p w14:paraId="215107BC" w14:textId="77777777" w:rsidR="006F6E3B" w:rsidRPr="008E2386" w:rsidRDefault="00534DDF"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0,1</w:t>
            </w:r>
          </w:p>
        </w:tc>
      </w:tr>
      <w:tr w:rsidR="00517E2B" w:rsidRPr="00517E2B" w14:paraId="510695D6" w14:textId="77777777" w:rsidTr="008E2386">
        <w:trPr>
          <w:jc w:val="center"/>
        </w:trPr>
        <w:tc>
          <w:tcPr>
            <w:tcW w:w="2292" w:type="pct"/>
            <w:vAlign w:val="center"/>
          </w:tcPr>
          <w:p w14:paraId="4292C9CD" w14:textId="77777777" w:rsidR="009A71B6" w:rsidRPr="008E2386" w:rsidRDefault="009A71B6"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hAnsi="Times New Roman" w:cs="Times New Roman"/>
                <w:color w:val="000000" w:themeColor="text1"/>
              </w:rPr>
              <w:t>Площадь жилищного фонда</w:t>
            </w:r>
          </w:p>
        </w:tc>
        <w:tc>
          <w:tcPr>
            <w:tcW w:w="696" w:type="pct"/>
            <w:vAlign w:val="center"/>
          </w:tcPr>
          <w:p w14:paraId="1454A2DB"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Тыс. кв. м</w:t>
            </w:r>
          </w:p>
        </w:tc>
        <w:tc>
          <w:tcPr>
            <w:tcW w:w="765" w:type="pct"/>
            <w:vAlign w:val="center"/>
          </w:tcPr>
          <w:p w14:paraId="0DF855D2"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49</w:t>
            </w:r>
            <w:r w:rsidR="008274CD">
              <w:rPr>
                <w:rFonts w:ascii="Times New Roman" w:eastAsiaTheme="minorHAnsi" w:hAnsi="Times New Roman" w:cs="Times New Roman"/>
                <w:color w:val="000000" w:themeColor="text1"/>
                <w:lang w:eastAsia="en-US"/>
              </w:rPr>
              <w:t>3,0</w:t>
            </w:r>
          </w:p>
        </w:tc>
        <w:tc>
          <w:tcPr>
            <w:tcW w:w="764" w:type="pct"/>
            <w:vAlign w:val="center"/>
          </w:tcPr>
          <w:p w14:paraId="0B011DDA"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60392,7</w:t>
            </w:r>
          </w:p>
        </w:tc>
        <w:tc>
          <w:tcPr>
            <w:tcW w:w="483" w:type="pct"/>
            <w:vAlign w:val="center"/>
          </w:tcPr>
          <w:p w14:paraId="44E2EF64" w14:textId="77777777"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0,8</w:t>
            </w:r>
          </w:p>
        </w:tc>
      </w:tr>
      <w:tr w:rsidR="00517E2B" w:rsidRPr="00517E2B" w14:paraId="1B59D599" w14:textId="77777777" w:rsidTr="008E2386">
        <w:trPr>
          <w:jc w:val="center"/>
        </w:trPr>
        <w:tc>
          <w:tcPr>
            <w:tcW w:w="2292" w:type="pct"/>
            <w:vAlign w:val="center"/>
          </w:tcPr>
          <w:p w14:paraId="04AF09AA" w14:textId="77777777" w:rsidR="009A71B6" w:rsidRPr="008E2386" w:rsidRDefault="009A71B6"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Количество водозаборов</w:t>
            </w:r>
          </w:p>
        </w:tc>
        <w:tc>
          <w:tcPr>
            <w:tcW w:w="696" w:type="pct"/>
            <w:vAlign w:val="center"/>
          </w:tcPr>
          <w:p w14:paraId="4A1266D8"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шт.</w:t>
            </w:r>
          </w:p>
        </w:tc>
        <w:tc>
          <w:tcPr>
            <w:tcW w:w="765" w:type="pct"/>
            <w:vAlign w:val="center"/>
          </w:tcPr>
          <w:p w14:paraId="3F004D20"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4</w:t>
            </w:r>
          </w:p>
        </w:tc>
        <w:tc>
          <w:tcPr>
            <w:tcW w:w="764" w:type="pct"/>
            <w:vAlign w:val="center"/>
          </w:tcPr>
          <w:p w14:paraId="099BAA9B"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261</w:t>
            </w:r>
          </w:p>
        </w:tc>
        <w:tc>
          <w:tcPr>
            <w:tcW w:w="483" w:type="pct"/>
            <w:vAlign w:val="center"/>
          </w:tcPr>
          <w:p w14:paraId="33ECB7F4" w14:textId="77777777"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1,5</w:t>
            </w:r>
          </w:p>
        </w:tc>
      </w:tr>
      <w:tr w:rsidR="00517E2B" w:rsidRPr="00517E2B" w14:paraId="31C64083" w14:textId="77777777" w:rsidTr="008E2386">
        <w:trPr>
          <w:jc w:val="center"/>
        </w:trPr>
        <w:tc>
          <w:tcPr>
            <w:tcW w:w="2292" w:type="pct"/>
            <w:vAlign w:val="center"/>
          </w:tcPr>
          <w:p w14:paraId="60640CC5" w14:textId="77777777" w:rsidR="009A71B6" w:rsidRPr="008E2386" w:rsidRDefault="001723FC" w:rsidP="00004F92">
            <w:pPr>
              <w:autoSpaceDE w:val="0"/>
              <w:autoSpaceDN w:val="0"/>
              <w:adjustRightInd w:val="0"/>
              <w:rPr>
                <w:rFonts w:ascii="Times New Roman" w:eastAsiaTheme="minorHAnsi" w:hAnsi="Times New Roman" w:cs="Times New Roman"/>
                <w:color w:val="000000" w:themeColor="text1"/>
                <w:lang w:eastAsia="en-US"/>
              </w:rPr>
            </w:pPr>
            <w:r w:rsidRPr="008E2386">
              <w:rPr>
                <w:rFonts w:ascii="Times New Roman" w:hAnsi="Times New Roman" w:cs="Times New Roman"/>
                <w:color w:val="000000" w:themeColor="text1"/>
              </w:rPr>
              <w:t>В</w:t>
            </w:r>
            <w:r w:rsidR="009A71B6" w:rsidRPr="008E2386">
              <w:rPr>
                <w:rFonts w:ascii="Times New Roman" w:hAnsi="Times New Roman" w:cs="Times New Roman"/>
                <w:color w:val="000000" w:themeColor="text1"/>
              </w:rPr>
              <w:t>одопроводные сети</w:t>
            </w:r>
          </w:p>
        </w:tc>
        <w:tc>
          <w:tcPr>
            <w:tcW w:w="696" w:type="pct"/>
            <w:vAlign w:val="center"/>
          </w:tcPr>
          <w:p w14:paraId="794AD8A0"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км.</w:t>
            </w:r>
          </w:p>
        </w:tc>
        <w:tc>
          <w:tcPr>
            <w:tcW w:w="765" w:type="pct"/>
            <w:vAlign w:val="center"/>
          </w:tcPr>
          <w:p w14:paraId="47656404"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24,4</w:t>
            </w:r>
          </w:p>
        </w:tc>
        <w:tc>
          <w:tcPr>
            <w:tcW w:w="764" w:type="pct"/>
            <w:vAlign w:val="center"/>
          </w:tcPr>
          <w:p w14:paraId="17BACAE4"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5238,9</w:t>
            </w:r>
          </w:p>
        </w:tc>
        <w:tc>
          <w:tcPr>
            <w:tcW w:w="483" w:type="pct"/>
            <w:vAlign w:val="center"/>
          </w:tcPr>
          <w:p w14:paraId="740653B5" w14:textId="77777777"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0,5</w:t>
            </w:r>
          </w:p>
        </w:tc>
      </w:tr>
      <w:tr w:rsidR="009A71B6" w:rsidRPr="00517E2B" w14:paraId="18D43130" w14:textId="77777777" w:rsidTr="008E2386">
        <w:trPr>
          <w:jc w:val="center"/>
        </w:trPr>
        <w:tc>
          <w:tcPr>
            <w:tcW w:w="2292" w:type="pct"/>
            <w:vAlign w:val="center"/>
          </w:tcPr>
          <w:p w14:paraId="1DA5C1E0" w14:textId="77777777" w:rsidR="009A71B6" w:rsidRPr="008E2386" w:rsidRDefault="009A71B6" w:rsidP="00004F92">
            <w:pPr>
              <w:autoSpaceDE w:val="0"/>
              <w:autoSpaceDN w:val="0"/>
              <w:adjustRightInd w:val="0"/>
              <w:rPr>
                <w:rFonts w:ascii="Times New Roman" w:hAnsi="Times New Roman" w:cs="Times New Roman"/>
                <w:color w:val="000000" w:themeColor="text1"/>
              </w:rPr>
            </w:pPr>
            <w:r w:rsidRPr="008E2386">
              <w:rPr>
                <w:rFonts w:ascii="Times New Roman" w:hAnsi="Times New Roman" w:cs="Times New Roman"/>
                <w:color w:val="000000" w:themeColor="text1"/>
              </w:rPr>
              <w:t>Канализационны</w:t>
            </w:r>
            <w:r w:rsidR="000112DF">
              <w:rPr>
                <w:rFonts w:ascii="Times New Roman" w:hAnsi="Times New Roman" w:cs="Times New Roman"/>
                <w:color w:val="000000" w:themeColor="text1"/>
              </w:rPr>
              <w:t>е</w:t>
            </w:r>
            <w:r w:rsidRPr="008E2386">
              <w:rPr>
                <w:rFonts w:ascii="Times New Roman" w:hAnsi="Times New Roman" w:cs="Times New Roman"/>
                <w:color w:val="000000" w:themeColor="text1"/>
              </w:rPr>
              <w:t xml:space="preserve"> сет</w:t>
            </w:r>
            <w:r w:rsidR="000112DF">
              <w:rPr>
                <w:rFonts w:ascii="Times New Roman" w:hAnsi="Times New Roman" w:cs="Times New Roman"/>
                <w:color w:val="000000" w:themeColor="text1"/>
              </w:rPr>
              <w:t>и</w:t>
            </w:r>
          </w:p>
        </w:tc>
        <w:tc>
          <w:tcPr>
            <w:tcW w:w="696" w:type="pct"/>
            <w:vAlign w:val="center"/>
          </w:tcPr>
          <w:p w14:paraId="7B0B7182"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Км.</w:t>
            </w:r>
          </w:p>
        </w:tc>
        <w:tc>
          <w:tcPr>
            <w:tcW w:w="765" w:type="pct"/>
            <w:vAlign w:val="center"/>
          </w:tcPr>
          <w:p w14:paraId="010E7ED8" w14:textId="77777777"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14,3</w:t>
            </w:r>
          </w:p>
        </w:tc>
        <w:tc>
          <w:tcPr>
            <w:tcW w:w="764" w:type="pct"/>
            <w:vAlign w:val="center"/>
          </w:tcPr>
          <w:p w14:paraId="2424C643" w14:textId="77777777" w:rsidR="009A71B6" w:rsidRPr="008E2386" w:rsidRDefault="009A71B6" w:rsidP="00004F92">
            <w:pPr>
              <w:autoSpaceDE w:val="0"/>
              <w:autoSpaceDN w:val="0"/>
              <w:adjustRightInd w:val="0"/>
              <w:jc w:val="center"/>
              <w:rPr>
                <w:rFonts w:ascii="Times New Roman" w:eastAsiaTheme="minorHAnsi" w:hAnsi="Times New Roman" w:cs="Times New Roman"/>
                <w:color w:val="000000" w:themeColor="text1"/>
                <w:lang w:eastAsia="en-US"/>
              </w:rPr>
            </w:pPr>
            <w:r w:rsidRPr="008E2386">
              <w:rPr>
                <w:rFonts w:ascii="Times New Roman" w:eastAsiaTheme="minorHAnsi" w:hAnsi="Times New Roman" w:cs="Times New Roman"/>
                <w:color w:val="000000" w:themeColor="text1"/>
                <w:lang w:eastAsia="en-US"/>
              </w:rPr>
              <w:t>3492,4</w:t>
            </w:r>
          </w:p>
        </w:tc>
        <w:tc>
          <w:tcPr>
            <w:tcW w:w="483" w:type="pct"/>
            <w:vAlign w:val="center"/>
          </w:tcPr>
          <w:p w14:paraId="31D6CF1C" w14:textId="77777777" w:rsidR="009A71B6" w:rsidRPr="008E2386" w:rsidRDefault="008274CD" w:rsidP="00004F92">
            <w:pPr>
              <w:autoSpaceDE w:val="0"/>
              <w:autoSpaceDN w:val="0"/>
              <w:adjustRightInd w:val="0"/>
              <w:jc w:val="center"/>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themeColor="text1"/>
                <w:lang w:eastAsia="en-US"/>
              </w:rPr>
              <w:t>0,4</w:t>
            </w:r>
          </w:p>
        </w:tc>
      </w:tr>
    </w:tbl>
    <w:p w14:paraId="1F6FCFA0" w14:textId="77777777" w:rsidR="004C6B5B" w:rsidRPr="00517E2B" w:rsidRDefault="004C6B5B" w:rsidP="00004F92">
      <w:pPr>
        <w:ind w:firstLine="709"/>
        <w:jc w:val="both"/>
        <w:rPr>
          <w:rFonts w:ascii="Times New Roman" w:hAnsi="Times New Roman" w:cs="Times New Roman"/>
          <w:color w:val="000000" w:themeColor="text1"/>
          <w:sz w:val="28"/>
          <w:szCs w:val="28"/>
        </w:rPr>
      </w:pPr>
    </w:p>
    <w:p w14:paraId="1F7CEC67" w14:textId="77777777" w:rsidR="006930B9" w:rsidRPr="00517E2B" w:rsidRDefault="00051262" w:rsidP="00004F92">
      <w:pPr>
        <w:ind w:left="-142" w:firstLine="709"/>
        <w:jc w:val="both"/>
        <w:rPr>
          <w:rFonts w:ascii="Times New Roman" w:hAnsi="Times New Roman" w:cs="Times New Roman"/>
          <w:b/>
          <w:color w:val="000000" w:themeColor="text1"/>
          <w:sz w:val="28"/>
          <w:szCs w:val="28"/>
        </w:rPr>
      </w:pPr>
      <w:r w:rsidRPr="00517E2B">
        <w:rPr>
          <w:rFonts w:ascii="Times New Roman" w:hAnsi="Times New Roman" w:cs="Times New Roman"/>
          <w:color w:val="000000" w:themeColor="text1"/>
          <w:sz w:val="28"/>
          <w:szCs w:val="28"/>
        </w:rPr>
        <w:t xml:space="preserve">Тулунский муниципальный район занимает 1-е место в Иркутской области по количеству сельских поселений и </w:t>
      </w:r>
      <w:r w:rsidR="001C7B92" w:rsidRPr="00517E2B">
        <w:rPr>
          <w:rFonts w:ascii="Times New Roman" w:hAnsi="Times New Roman" w:cs="Times New Roman"/>
          <w:color w:val="000000" w:themeColor="text1"/>
          <w:sz w:val="28"/>
          <w:szCs w:val="28"/>
        </w:rPr>
        <w:t>24</w:t>
      </w:r>
      <w:r w:rsidR="009301DF" w:rsidRPr="00517E2B">
        <w:rPr>
          <w:rFonts w:ascii="Times New Roman" w:hAnsi="Times New Roman" w:cs="Times New Roman"/>
          <w:color w:val="000000" w:themeColor="text1"/>
          <w:sz w:val="28"/>
          <w:szCs w:val="28"/>
        </w:rPr>
        <w:t>-е -</w:t>
      </w:r>
      <w:r w:rsidRPr="00517E2B">
        <w:rPr>
          <w:rFonts w:ascii="Times New Roman" w:hAnsi="Times New Roman" w:cs="Times New Roman"/>
          <w:color w:val="000000" w:themeColor="text1"/>
          <w:sz w:val="28"/>
          <w:szCs w:val="28"/>
        </w:rPr>
        <w:t xml:space="preserve"> по численности населения</w:t>
      </w:r>
      <w:r w:rsidR="001C7B92" w:rsidRPr="00517E2B">
        <w:rPr>
          <w:rFonts w:ascii="Times New Roman" w:hAnsi="Times New Roman" w:cs="Times New Roman"/>
          <w:color w:val="000000" w:themeColor="text1"/>
          <w:sz w:val="28"/>
          <w:szCs w:val="28"/>
        </w:rPr>
        <w:t>.</w:t>
      </w:r>
      <w:r w:rsidR="000B53BF" w:rsidRPr="00517E2B">
        <w:rPr>
          <w:rFonts w:ascii="Times New Roman" w:hAnsi="Times New Roman" w:cs="Times New Roman"/>
          <w:color w:val="000000" w:themeColor="text1"/>
          <w:sz w:val="28"/>
          <w:szCs w:val="28"/>
        </w:rPr>
        <w:t xml:space="preserve"> Доля субъектов малого и среднего предпринимательства Тулунского района составляет 0,2</w:t>
      </w:r>
      <w:r w:rsidR="008E2386">
        <w:rPr>
          <w:rFonts w:ascii="Times New Roman" w:hAnsi="Times New Roman" w:cs="Times New Roman"/>
          <w:color w:val="000000" w:themeColor="text1"/>
          <w:sz w:val="28"/>
          <w:szCs w:val="28"/>
        </w:rPr>
        <w:t xml:space="preserve"> </w:t>
      </w:r>
      <w:r w:rsidR="000B53BF" w:rsidRPr="00517E2B">
        <w:rPr>
          <w:rFonts w:ascii="Times New Roman" w:hAnsi="Times New Roman" w:cs="Times New Roman"/>
          <w:color w:val="000000" w:themeColor="text1"/>
          <w:sz w:val="28"/>
          <w:szCs w:val="28"/>
        </w:rPr>
        <w:t>% в СМСП Иркутской области</w:t>
      </w:r>
      <w:r w:rsidR="00542F77" w:rsidRPr="00517E2B">
        <w:rPr>
          <w:rFonts w:ascii="Times New Roman" w:hAnsi="Times New Roman" w:cs="Times New Roman"/>
          <w:color w:val="000000" w:themeColor="text1"/>
          <w:sz w:val="28"/>
          <w:szCs w:val="28"/>
        </w:rPr>
        <w:t>.</w:t>
      </w:r>
    </w:p>
    <w:p w14:paraId="16860140" w14:textId="77777777" w:rsidR="00534DDF" w:rsidRPr="00517E2B" w:rsidRDefault="00534DDF" w:rsidP="00590EC9">
      <w:pPr>
        <w:autoSpaceDE w:val="0"/>
        <w:autoSpaceDN w:val="0"/>
        <w:adjustRightInd w:val="0"/>
        <w:jc w:val="center"/>
        <w:rPr>
          <w:rFonts w:ascii="Times New Roman" w:eastAsiaTheme="minorHAnsi" w:hAnsi="Times New Roman" w:cs="Times New Roman"/>
          <w:b/>
          <w:color w:val="000000" w:themeColor="text1"/>
          <w:sz w:val="28"/>
          <w:szCs w:val="28"/>
          <w:lang w:eastAsia="en-US"/>
        </w:rPr>
      </w:pPr>
    </w:p>
    <w:p w14:paraId="2DEABD92" w14:textId="77777777" w:rsidR="00A21E3F" w:rsidRPr="00517E2B" w:rsidRDefault="00A21E3F" w:rsidP="00004F92">
      <w:pPr>
        <w:autoSpaceDE w:val="0"/>
        <w:autoSpaceDN w:val="0"/>
        <w:adjustRightInd w:val="0"/>
        <w:jc w:val="center"/>
        <w:rPr>
          <w:rFonts w:ascii="Times New Roman" w:eastAsiaTheme="minorHAnsi" w:hAnsi="Times New Roman" w:cs="Times New Roman"/>
          <w:b/>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 xml:space="preserve">2.3. Развитие сельских поселений </w:t>
      </w:r>
    </w:p>
    <w:p w14:paraId="2177468C" w14:textId="77777777" w:rsidR="00A21E3F" w:rsidRPr="00517E2B" w:rsidRDefault="00A21E3F" w:rsidP="00004F92">
      <w:pPr>
        <w:autoSpaceDE w:val="0"/>
        <w:autoSpaceDN w:val="0"/>
        <w:adjustRightInd w:val="0"/>
        <w:jc w:val="center"/>
        <w:rPr>
          <w:rFonts w:ascii="Times New Roman" w:eastAsiaTheme="minorHAnsi" w:hAnsi="Times New Roman" w:cs="Times New Roman"/>
          <w:b/>
          <w:color w:val="000000" w:themeColor="text1"/>
          <w:sz w:val="28"/>
          <w:szCs w:val="28"/>
          <w:lang w:eastAsia="en-US"/>
        </w:rPr>
      </w:pPr>
      <w:r w:rsidRPr="00517E2B">
        <w:rPr>
          <w:rFonts w:ascii="Times New Roman" w:eastAsiaTheme="minorHAnsi" w:hAnsi="Times New Roman" w:cs="Times New Roman"/>
          <w:b/>
          <w:color w:val="000000" w:themeColor="text1"/>
          <w:sz w:val="28"/>
          <w:szCs w:val="28"/>
          <w:lang w:eastAsia="en-US"/>
        </w:rPr>
        <w:t xml:space="preserve">Тулунского муниципального района </w:t>
      </w:r>
    </w:p>
    <w:p w14:paraId="77DA230A" w14:textId="77777777" w:rsidR="00A21E3F" w:rsidRPr="00517E2B" w:rsidRDefault="00A21E3F"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p>
    <w:p w14:paraId="067F2558"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Тулунском районе расположено 24</w:t>
      </w:r>
      <w:r w:rsidR="008E2386">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сельских поселения.</w:t>
      </w:r>
    </w:p>
    <w:p w14:paraId="56C84FA6"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Экономически устойчивые и социально развитые сельские поселения - гарант стабильности, независимости и продовольственной безопасности района. </w:t>
      </w:r>
    </w:p>
    <w:p w14:paraId="5DA4735C"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В настоящее время есть несколько факторов, сдерживающих их развитие:</w:t>
      </w:r>
    </w:p>
    <w:p w14:paraId="08EA8B62"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неблагоприятные природно-климатические условия;</w:t>
      </w:r>
    </w:p>
    <w:p w14:paraId="28F1E4DA"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удаленность и транспортная труднодоступность;</w:t>
      </w:r>
    </w:p>
    <w:p w14:paraId="62E54627"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усиливающийся процесс урбанизации и отток сельского населения в города, что приводит к отсутствию квалифицированных кадров в сфере здравоохранения, образования, сельском хозяйстве;</w:t>
      </w:r>
    </w:p>
    <w:p w14:paraId="10C12089"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общероссийская тенденция старения населения приводит к снижению численности трудовых ресурсов, что в свою </w:t>
      </w:r>
      <w:r w:rsidR="008E2386">
        <w:rPr>
          <w:rFonts w:ascii="Times New Roman" w:eastAsiaTheme="minorEastAsia" w:hAnsi="Times New Roman" w:cs="Times New Roman"/>
          <w:color w:val="000000" w:themeColor="text1"/>
          <w:sz w:val="28"/>
          <w:szCs w:val="28"/>
        </w:rPr>
        <w:t xml:space="preserve">очередь </w:t>
      </w:r>
      <w:r w:rsidRPr="00517E2B">
        <w:rPr>
          <w:rFonts w:ascii="Times New Roman" w:eastAsiaTheme="minorEastAsia" w:hAnsi="Times New Roman" w:cs="Times New Roman"/>
          <w:color w:val="000000" w:themeColor="text1"/>
          <w:sz w:val="28"/>
          <w:szCs w:val="28"/>
        </w:rPr>
        <w:t>приведет к нагрузке на его трудоспособную часть, а также на систему здравоохранения, социального и пенсионного обеспечения</w:t>
      </w:r>
      <w:r w:rsidR="008E2386">
        <w:rPr>
          <w:rFonts w:ascii="Times New Roman" w:eastAsiaTheme="minorEastAsia" w:hAnsi="Times New Roman" w:cs="Times New Roman"/>
          <w:color w:val="000000" w:themeColor="text1"/>
          <w:sz w:val="28"/>
          <w:szCs w:val="28"/>
        </w:rPr>
        <w:t>;</w:t>
      </w:r>
    </w:p>
    <w:p w14:paraId="5C09DD7E"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низкий уровень жизни сельского населения, порождающий множество неблагоприятных социальных явлений;</w:t>
      </w:r>
    </w:p>
    <w:p w14:paraId="01830DAF"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 недостаточный уровень обеспеченности инфраструктурой и доступности социальных услуг и услуг образования, здравоохранения и пр. </w:t>
      </w:r>
    </w:p>
    <w:p w14:paraId="1BB09D10"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Сельские поселения в настоящее время нуждаются в государственной поддержке в части создания условий для развития комплексной компактной застройки, социальной инфраструктуры и инженерного благоустройства, содействия созданию новых рабочих мест, усиления вовлеченности населения в процессы управления территорией и ее развития, а также в притоке активных предпринимателей, способных реализовывать инвестиционные проекты по созданию новых сельскохозяйственных и промышленных производств, развитию сельского туризма и др.  </w:t>
      </w:r>
    </w:p>
    <w:p w14:paraId="618621EA" w14:textId="77777777" w:rsidR="00033884" w:rsidRPr="00517E2B" w:rsidRDefault="00033884" w:rsidP="00004F92">
      <w:pPr>
        <w:autoSpaceDE w:val="0"/>
        <w:autoSpaceDN w:val="0"/>
        <w:adjustRightInd w:val="0"/>
        <w:ind w:firstLine="709"/>
        <w:contextualSpacing/>
        <w:jc w:val="both"/>
        <w:rPr>
          <w:rFonts w:ascii="Times New Roman" w:hAnsi="Times New Roman" w:cs="Times New Roman"/>
          <w:bCs/>
          <w:color w:val="000000" w:themeColor="text1"/>
          <w:sz w:val="28"/>
          <w:szCs w:val="28"/>
        </w:rPr>
      </w:pPr>
      <w:r w:rsidRPr="00517E2B">
        <w:rPr>
          <w:rFonts w:ascii="Times New Roman" w:hAnsi="Times New Roman" w:cs="Times New Roman"/>
          <w:color w:val="000000" w:themeColor="text1"/>
          <w:sz w:val="28"/>
          <w:szCs w:val="28"/>
        </w:rPr>
        <w:t>Одним из механизмов развития сельхозпроизводства станет р</w:t>
      </w:r>
      <w:r w:rsidRPr="00517E2B">
        <w:rPr>
          <w:rFonts w:ascii="Times New Roman" w:hAnsi="Times New Roman" w:cs="Times New Roman"/>
          <w:bCs/>
          <w:color w:val="000000" w:themeColor="text1"/>
          <w:sz w:val="28"/>
          <w:szCs w:val="28"/>
        </w:rPr>
        <w:t>еализация инвестиционных проектов в сфере агропромышленного комплекса.</w:t>
      </w:r>
    </w:p>
    <w:p w14:paraId="71CFEEB3" w14:textId="77777777" w:rsidR="00033884" w:rsidRDefault="00033884" w:rsidP="00004F92">
      <w:pPr>
        <w:ind w:firstLine="709"/>
        <w:contextualSpacing/>
        <w:rPr>
          <w:rFonts w:ascii="Times New Roman" w:hAnsi="Times New Roman" w:cs="Times New Roman"/>
          <w:b/>
          <w:color w:val="000000" w:themeColor="text1"/>
          <w:sz w:val="28"/>
          <w:szCs w:val="28"/>
        </w:rPr>
      </w:pPr>
    </w:p>
    <w:p w14:paraId="5250142F" w14:textId="42519102" w:rsidR="00033884" w:rsidRDefault="00033884" w:rsidP="0061076A">
      <w:pPr>
        <w:contextualSpacing/>
        <w:jc w:val="center"/>
        <w:rPr>
          <w:rFonts w:ascii="Times New Roman" w:hAnsi="Times New Roman" w:cs="Times New Roman"/>
          <w:b/>
          <w:color w:val="000000" w:themeColor="text1"/>
          <w:sz w:val="28"/>
          <w:szCs w:val="28"/>
        </w:rPr>
      </w:pPr>
      <w:r w:rsidRPr="00517E2B">
        <w:rPr>
          <w:rFonts w:ascii="Times New Roman" w:hAnsi="Times New Roman" w:cs="Times New Roman"/>
          <w:b/>
          <w:color w:val="000000" w:themeColor="text1"/>
          <w:sz w:val="28"/>
          <w:szCs w:val="28"/>
        </w:rPr>
        <w:t>Азейское сельское поселение</w:t>
      </w:r>
    </w:p>
    <w:p w14:paraId="4E34BF69" w14:textId="77777777" w:rsidR="0061076A" w:rsidRPr="0061076A" w:rsidRDefault="0061076A" w:rsidP="0061076A">
      <w:pPr>
        <w:contextualSpacing/>
        <w:jc w:val="center"/>
        <w:rPr>
          <w:rFonts w:ascii="Times New Roman" w:hAnsi="Times New Roman" w:cs="Times New Roman"/>
          <w:b/>
          <w:color w:val="000000" w:themeColor="text1"/>
          <w:sz w:val="28"/>
          <w:szCs w:val="28"/>
        </w:rPr>
      </w:pPr>
    </w:p>
    <w:p w14:paraId="65232A56"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Азейское муниципальное образование расположено в восточной части территории Ту</w:t>
      </w:r>
      <w:r w:rsidR="008E2386">
        <w:rPr>
          <w:rFonts w:ascii="Times New Roman" w:eastAsiaTheme="minorEastAsia" w:hAnsi="Times New Roman" w:cs="Times New Roman"/>
          <w:color w:val="000000" w:themeColor="text1"/>
          <w:sz w:val="28"/>
          <w:szCs w:val="28"/>
        </w:rPr>
        <w:t xml:space="preserve">лунского муниципального района. </w:t>
      </w:r>
      <w:r w:rsidRPr="00517E2B">
        <w:rPr>
          <w:rFonts w:ascii="Times New Roman" w:eastAsiaTheme="minorEastAsia" w:hAnsi="Times New Roman" w:cs="Times New Roman"/>
          <w:color w:val="000000" w:themeColor="text1"/>
          <w:sz w:val="28"/>
          <w:szCs w:val="28"/>
        </w:rPr>
        <w:t>Выгоды экономико-географического положения Азейского муниципального образования связаны с размещением на Транссибирской железнодорожной магистрали и автомобильной дороги федерального значения, а также с близостью г. Тулуна. Расстояние от центра поселения до районного центра по автомобильной дороге составляет 18 км. Расстояние от с. Азей до ст. Тулун по железной дороге – 21 км. В состав территории Азейского сельского поселения входят два населенных пункта</w:t>
      </w:r>
      <w:r w:rsidR="00EB32B0">
        <w:rPr>
          <w:rFonts w:ascii="Times New Roman" w:eastAsiaTheme="minorEastAsia" w:hAnsi="Times New Roman" w:cs="Times New Roman"/>
          <w:color w:val="000000" w:themeColor="text1"/>
          <w:sz w:val="28"/>
          <w:szCs w:val="28"/>
        </w:rPr>
        <w:t xml:space="preserve"> (с. Азей, д. Нюра)</w:t>
      </w:r>
      <w:r w:rsidRPr="00517E2B">
        <w:rPr>
          <w:rFonts w:ascii="Times New Roman" w:eastAsiaTheme="minorEastAsia" w:hAnsi="Times New Roman" w:cs="Times New Roman"/>
          <w:color w:val="000000" w:themeColor="text1"/>
          <w:sz w:val="28"/>
          <w:szCs w:val="28"/>
        </w:rPr>
        <w:t xml:space="preserve">. </w:t>
      </w:r>
    </w:p>
    <w:p w14:paraId="111C083A" w14:textId="77777777" w:rsidR="00033884" w:rsidRPr="00517E2B" w:rsidRDefault="00033884" w:rsidP="00004F92">
      <w:pPr>
        <w:tabs>
          <w:tab w:val="left" w:pos="156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Территория Азейского сельского поселения в границах муниципального образования – 12,1 тыс. га, включает в себя земли промышленности – 1,84 тыс.</w:t>
      </w:r>
      <w:r w:rsidR="00825803">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га, земли лесного фонда – 6,3 тыс.</w:t>
      </w:r>
      <w:r w:rsidR="00825803">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га, земли сельскохозяйственного назначения – 1,33 тыс.</w:t>
      </w:r>
      <w:r w:rsidR="00825803">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га. </w:t>
      </w:r>
    </w:p>
    <w:p w14:paraId="7B744A85" w14:textId="77777777" w:rsidR="00033884" w:rsidRPr="00517E2B"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8"/>
        </w:rPr>
        <w:t xml:space="preserve">Численность населения на 01.01.2022 г. составляет 606 чел. (на 01.01.2021 г.- 633 чел.), из них работающих – 319 чел. </w:t>
      </w:r>
    </w:p>
    <w:p w14:paraId="375BCC06" w14:textId="77777777" w:rsidR="009C79E9"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8"/>
        </w:rPr>
        <w:t>В связи с тем</w:t>
      </w:r>
      <w:r w:rsidR="00825803">
        <w:rPr>
          <w:rFonts w:ascii="Times New Roman" w:eastAsia="Calibri" w:hAnsi="Times New Roman" w:cs="Times New Roman"/>
          <w:color w:val="000000" w:themeColor="text1"/>
          <w:sz w:val="28"/>
          <w:szCs w:val="28"/>
        </w:rPr>
        <w:t>,</w:t>
      </w:r>
      <w:r w:rsidRPr="00517E2B">
        <w:rPr>
          <w:rFonts w:ascii="Times New Roman" w:eastAsia="Calibri" w:hAnsi="Times New Roman" w:cs="Times New Roman"/>
          <w:color w:val="000000" w:themeColor="text1"/>
          <w:sz w:val="28"/>
          <w:szCs w:val="28"/>
        </w:rPr>
        <w:t xml:space="preserve"> что земли сельскохозяйственного назначения составляют всего 1 тыс. га., сельское хозяйство на территории Азейского сельского поселени</w:t>
      </w:r>
      <w:r w:rsidR="009C79E9">
        <w:rPr>
          <w:rFonts w:ascii="Times New Roman" w:eastAsia="Calibri" w:hAnsi="Times New Roman" w:cs="Times New Roman"/>
          <w:color w:val="000000" w:themeColor="text1"/>
          <w:sz w:val="28"/>
          <w:szCs w:val="28"/>
        </w:rPr>
        <w:t xml:space="preserve">я </w:t>
      </w:r>
      <w:r w:rsidRPr="00517E2B">
        <w:rPr>
          <w:rFonts w:ascii="Times New Roman" w:eastAsia="Calibri" w:hAnsi="Times New Roman" w:cs="Times New Roman"/>
          <w:bCs/>
          <w:color w:val="000000" w:themeColor="text1"/>
          <w:sz w:val="28"/>
          <w:szCs w:val="28"/>
        </w:rPr>
        <w:t xml:space="preserve">представлено личными подсобными хозяйствами. </w:t>
      </w:r>
      <w:r w:rsidRPr="00517E2B">
        <w:rPr>
          <w:rFonts w:ascii="Times New Roman" w:eastAsia="Calibri" w:hAnsi="Times New Roman" w:cs="Times New Roman"/>
          <w:color w:val="000000" w:themeColor="text1"/>
          <w:sz w:val="28"/>
          <w:szCs w:val="28"/>
        </w:rPr>
        <w:t>Крестьянские (фермерские) хозяйства на территории сельского поселения отсутству</w:t>
      </w:r>
      <w:r w:rsidR="00EB32B0">
        <w:rPr>
          <w:rFonts w:ascii="Times New Roman" w:eastAsia="Calibri" w:hAnsi="Times New Roman" w:cs="Times New Roman"/>
          <w:color w:val="000000" w:themeColor="text1"/>
          <w:sz w:val="28"/>
          <w:szCs w:val="28"/>
        </w:rPr>
        <w:t>ю</w:t>
      </w:r>
      <w:r w:rsidRPr="00517E2B">
        <w:rPr>
          <w:rFonts w:ascii="Times New Roman" w:eastAsia="Calibri" w:hAnsi="Times New Roman" w:cs="Times New Roman"/>
          <w:color w:val="000000" w:themeColor="text1"/>
          <w:sz w:val="28"/>
          <w:szCs w:val="28"/>
        </w:rPr>
        <w:t>т. Земли используются населением для выпаса скота и заготовки кормов.</w:t>
      </w:r>
    </w:p>
    <w:p w14:paraId="57AED7D2" w14:textId="77777777" w:rsidR="00033884" w:rsidRPr="00517E2B" w:rsidRDefault="00033884" w:rsidP="00004F92">
      <w:pPr>
        <w:ind w:firstLine="709"/>
        <w:contextualSpacing/>
        <w:jc w:val="both"/>
        <w:rPr>
          <w:rFonts w:asciiTheme="minorHAnsi" w:hAnsiTheme="minorHAnsi" w:cstheme="minorBidi"/>
          <w:color w:val="000000" w:themeColor="text1"/>
          <w:sz w:val="28"/>
          <w:szCs w:val="28"/>
        </w:rPr>
      </w:pPr>
      <w:r w:rsidRPr="00517E2B">
        <w:rPr>
          <w:rFonts w:ascii="Times New Roman" w:eastAsiaTheme="minorEastAsia" w:hAnsi="Times New Roman" w:cstheme="minorBidi"/>
          <w:color w:val="000000" w:themeColor="text1"/>
          <w:sz w:val="28"/>
          <w:szCs w:val="28"/>
        </w:rPr>
        <w:t>В границах Азей</w:t>
      </w:r>
      <w:r w:rsidR="009C79E9">
        <w:rPr>
          <w:rFonts w:ascii="Times New Roman" w:eastAsiaTheme="minorEastAsia" w:hAnsi="Times New Roman" w:cstheme="minorBidi"/>
          <w:color w:val="000000" w:themeColor="text1"/>
          <w:sz w:val="28"/>
          <w:szCs w:val="28"/>
        </w:rPr>
        <w:t>ского сельского поселения находи</w:t>
      </w:r>
      <w:r w:rsidRPr="00517E2B">
        <w:rPr>
          <w:rFonts w:ascii="Times New Roman" w:eastAsiaTheme="minorEastAsia" w:hAnsi="Times New Roman" w:cstheme="minorBidi"/>
          <w:color w:val="000000" w:themeColor="text1"/>
          <w:sz w:val="28"/>
          <w:szCs w:val="28"/>
        </w:rPr>
        <w:t xml:space="preserve">тся месторождение бурых углей </w:t>
      </w:r>
      <w:r w:rsidRPr="00517E2B">
        <w:rPr>
          <w:rFonts w:ascii="Times New Roman" w:eastAsiaTheme="minorEastAsia" w:hAnsi="Times New Roman" w:cs="Times New Roman"/>
          <w:color w:val="000000" w:themeColor="text1"/>
          <w:sz w:val="28"/>
          <w:szCs w:val="28"/>
        </w:rPr>
        <w:t xml:space="preserve">и осуществляет свою деятельность предприятие угольной промышленности </w:t>
      </w:r>
      <w:r w:rsidR="009C79E9">
        <w:rPr>
          <w:rFonts w:ascii="Times New Roman" w:eastAsiaTheme="minorEastAsia" w:hAnsi="Times New Roman" w:cs="Times New Roman"/>
          <w:color w:val="000000" w:themeColor="text1"/>
          <w:sz w:val="28"/>
          <w:szCs w:val="28"/>
        </w:rPr>
        <w:t>- п</w:t>
      </w:r>
      <w:r w:rsidRPr="00517E2B">
        <w:rPr>
          <w:rFonts w:ascii="Times New Roman" w:eastAsiaTheme="minorEastAsia" w:hAnsi="Times New Roman" w:cs="Times New Roman"/>
          <w:color w:val="000000" w:themeColor="text1"/>
          <w:sz w:val="28"/>
          <w:szCs w:val="22"/>
        </w:rPr>
        <w:t>роизводственный участок «Азейский» филиала «Разрез «Тулунуголь» ООО «Компания «Востсибуголь»</w:t>
      </w:r>
      <w:r w:rsidRPr="00517E2B">
        <w:rPr>
          <w:rFonts w:ascii="Times New Roman" w:eastAsiaTheme="minorEastAsia" w:hAnsi="Times New Roman" w:cs="Times New Roman"/>
          <w:color w:val="000000" w:themeColor="text1"/>
          <w:sz w:val="28"/>
          <w:szCs w:val="28"/>
        </w:rPr>
        <w:t>.</w:t>
      </w:r>
    </w:p>
    <w:p w14:paraId="699A84BA" w14:textId="77777777" w:rsidR="00033884" w:rsidRPr="00517E2B"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8"/>
        </w:rPr>
        <w:t>Непроизводственная сфера деятельности охватывает организации с различными направлениями деятельности: здравоохранение (1 ФАП); связь (Филиал ФГУП «Почта России»); Эксплутационное вагонное депо Иркутск-Сортировочный – структурное подразделение Восточно-Сибирской</w:t>
      </w:r>
      <w:r w:rsidR="009C79E9">
        <w:rPr>
          <w:rFonts w:ascii="Times New Roman" w:eastAsia="Calibri" w:hAnsi="Times New Roman" w:cs="Times New Roman"/>
          <w:color w:val="000000" w:themeColor="text1"/>
          <w:sz w:val="28"/>
          <w:szCs w:val="28"/>
        </w:rPr>
        <w:t xml:space="preserve"> </w:t>
      </w:r>
      <w:r w:rsidRPr="00517E2B">
        <w:rPr>
          <w:rFonts w:ascii="Times New Roman" w:eastAsia="Calibri" w:hAnsi="Times New Roman" w:cs="Times New Roman"/>
          <w:color w:val="000000" w:themeColor="text1"/>
          <w:sz w:val="28"/>
          <w:szCs w:val="28"/>
        </w:rPr>
        <w:t>дирекции инфраструктуры – структурного подразделения Восточно-Сибирской железной дороги – филиала ОАО «РЖД»; торговля (магазины – 3 шт.); дополнительный офис ПАО Сбербанк Иркутское ГОСБ.</w:t>
      </w:r>
    </w:p>
    <w:p w14:paraId="67E2D3EC" w14:textId="77777777" w:rsidR="00033884" w:rsidRPr="00517E2B" w:rsidRDefault="00033884" w:rsidP="00004F92">
      <w:pPr>
        <w:shd w:val="clear" w:color="auto" w:fill="FFFFFF"/>
        <w:autoSpaceDE w:val="0"/>
        <w:autoSpaceDN w:val="0"/>
        <w:adjustRightInd w:val="0"/>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heme="minorBidi"/>
          <w:color w:val="000000" w:themeColor="text1"/>
          <w:sz w:val="28"/>
          <w:szCs w:val="28"/>
        </w:rPr>
        <w:t>Социальная сфера представлена: образование (МОУ «Азейская средняя общеобразовательная школа»); культура (МКУК «Культурно-досуговый центр с. Азей»), спорт (</w:t>
      </w:r>
      <w:r w:rsidRPr="00517E2B">
        <w:rPr>
          <w:rFonts w:ascii="Times New Roman" w:eastAsiaTheme="minorEastAsia" w:hAnsi="Times New Roman" w:cs="Times New Roman"/>
          <w:color w:val="000000" w:themeColor="text1"/>
          <w:sz w:val="28"/>
          <w:szCs w:val="28"/>
        </w:rPr>
        <w:t>Физкультурно-оздоровительный комплекс)</w:t>
      </w:r>
      <w:r w:rsidR="00A61EF2">
        <w:rPr>
          <w:rFonts w:ascii="Times New Roman" w:eastAsiaTheme="minorEastAsia" w:hAnsi="Times New Roman" w:cs="Times New Roman"/>
          <w:color w:val="000000" w:themeColor="text1"/>
          <w:sz w:val="28"/>
          <w:szCs w:val="28"/>
        </w:rPr>
        <w:t>;</w:t>
      </w:r>
      <w:r w:rsidRPr="00517E2B">
        <w:rPr>
          <w:rFonts w:ascii="Times New Roman" w:eastAsiaTheme="minorEastAsia" w:hAnsi="Times New Roman" w:cs="Times New Roman"/>
          <w:color w:val="000000" w:themeColor="text1"/>
          <w:sz w:val="28"/>
          <w:szCs w:val="28"/>
        </w:rPr>
        <w:t xml:space="preserve"> здравоохранение</w:t>
      </w:r>
      <w:r w:rsidR="00103FDB">
        <w:rPr>
          <w:rFonts w:ascii="Times New Roman" w:eastAsiaTheme="minorEastAsia" w:hAnsi="Times New Roman" w:cs="Times New Roman"/>
          <w:color w:val="000000" w:themeColor="text1"/>
          <w:sz w:val="28"/>
          <w:szCs w:val="28"/>
        </w:rPr>
        <w:t xml:space="preserve"> </w:t>
      </w:r>
      <w:r w:rsidR="00EB32B0">
        <w:rPr>
          <w:rFonts w:ascii="Times New Roman" w:eastAsiaTheme="minorEastAsia" w:hAnsi="Times New Roman" w:cs="Times New Roman"/>
          <w:color w:val="000000" w:themeColor="text1"/>
          <w:sz w:val="28"/>
          <w:szCs w:val="28"/>
        </w:rPr>
        <w:t>(ф</w:t>
      </w:r>
      <w:r w:rsidRPr="00517E2B">
        <w:rPr>
          <w:rFonts w:ascii="Times New Roman" w:eastAsiaTheme="minorEastAsia" w:hAnsi="Times New Roman" w:cs="Times New Roman"/>
          <w:color w:val="000000" w:themeColor="text1"/>
          <w:sz w:val="28"/>
          <w:szCs w:val="22"/>
        </w:rPr>
        <w:t>ельдшерско-акушерский пункт с.</w:t>
      </w:r>
      <w:r w:rsidR="00103FDB">
        <w:rPr>
          <w:rFonts w:ascii="Times New Roman" w:eastAsiaTheme="minorEastAsia" w:hAnsi="Times New Roman" w:cs="Times New Roman"/>
          <w:color w:val="000000" w:themeColor="text1"/>
          <w:sz w:val="28"/>
          <w:szCs w:val="22"/>
        </w:rPr>
        <w:t xml:space="preserve"> </w:t>
      </w:r>
      <w:r w:rsidRPr="00517E2B">
        <w:rPr>
          <w:rFonts w:ascii="Times New Roman" w:eastAsiaTheme="minorEastAsia" w:hAnsi="Times New Roman" w:cs="Times New Roman"/>
          <w:color w:val="000000" w:themeColor="text1"/>
          <w:sz w:val="28"/>
          <w:szCs w:val="22"/>
        </w:rPr>
        <w:t>Азей</w:t>
      </w:r>
      <w:r w:rsidR="00EB32B0">
        <w:rPr>
          <w:rFonts w:ascii="Times New Roman" w:eastAsiaTheme="minorEastAsia" w:hAnsi="Times New Roman" w:cs="Times New Roman"/>
          <w:color w:val="000000" w:themeColor="text1"/>
          <w:sz w:val="28"/>
          <w:szCs w:val="22"/>
        </w:rPr>
        <w:t>)</w:t>
      </w:r>
      <w:r w:rsidRPr="00517E2B">
        <w:rPr>
          <w:rFonts w:ascii="Times New Roman" w:eastAsiaTheme="minorEastAsia" w:hAnsi="Times New Roman" w:cs="Times New Roman"/>
          <w:color w:val="000000" w:themeColor="text1"/>
          <w:sz w:val="28"/>
          <w:szCs w:val="28"/>
        </w:rPr>
        <w:t>.</w:t>
      </w:r>
    </w:p>
    <w:p w14:paraId="03E8E459" w14:textId="77777777" w:rsidR="00033884" w:rsidRPr="00517E2B" w:rsidRDefault="00033884" w:rsidP="00004F92">
      <w:pPr>
        <w:tabs>
          <w:tab w:val="left" w:pos="108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rPr>
        <w:t>Жилой фонд Азейского сельского поселения составляет 14,1 кв.</w:t>
      </w:r>
      <w:r w:rsidR="00103FDB">
        <w:rPr>
          <w:rFonts w:ascii="Times New Roman" w:eastAsiaTheme="minorEastAsia" w:hAnsi="Times New Roman" w:cs="Times New Roman"/>
          <w:color w:val="000000" w:themeColor="text1"/>
          <w:sz w:val="28"/>
        </w:rPr>
        <w:t xml:space="preserve"> </w:t>
      </w:r>
      <w:r w:rsidRPr="00517E2B">
        <w:rPr>
          <w:rFonts w:ascii="Times New Roman" w:eastAsiaTheme="minorEastAsia" w:hAnsi="Times New Roman" w:cs="Times New Roman"/>
          <w:color w:val="000000" w:themeColor="text1"/>
          <w:sz w:val="28"/>
        </w:rPr>
        <w:t>м. и включает в себя: 5 многоквартирных панельных домов, имеющих все виды коммунальных услуг (централизованное отопление, холодное и горячее водоснабжение, водоотведение)</w:t>
      </w:r>
      <w:r w:rsidR="00A61EF2">
        <w:rPr>
          <w:rFonts w:ascii="Times New Roman" w:eastAsiaTheme="minorEastAsia" w:hAnsi="Times New Roman" w:cs="Times New Roman"/>
          <w:color w:val="000000" w:themeColor="text1"/>
          <w:sz w:val="28"/>
        </w:rPr>
        <w:t>;</w:t>
      </w:r>
      <w:r w:rsidRPr="00517E2B">
        <w:rPr>
          <w:rFonts w:ascii="Times New Roman" w:eastAsiaTheme="minorEastAsia" w:hAnsi="Times New Roman" w:cs="Times New Roman"/>
          <w:color w:val="000000" w:themeColor="text1"/>
          <w:sz w:val="28"/>
        </w:rPr>
        <w:t xml:space="preserve"> индивидуальные жилые дом</w:t>
      </w:r>
      <w:r w:rsidR="00A61EF2">
        <w:rPr>
          <w:rFonts w:ascii="Times New Roman" w:eastAsiaTheme="minorEastAsia" w:hAnsi="Times New Roman" w:cs="Times New Roman"/>
          <w:color w:val="000000" w:themeColor="text1"/>
          <w:sz w:val="28"/>
        </w:rPr>
        <w:t>а</w:t>
      </w:r>
      <w:r w:rsidRPr="00517E2B">
        <w:rPr>
          <w:rFonts w:ascii="Times New Roman" w:eastAsiaTheme="minorEastAsia" w:hAnsi="Times New Roman" w:cs="Times New Roman"/>
          <w:color w:val="000000" w:themeColor="text1"/>
          <w:sz w:val="28"/>
        </w:rPr>
        <w:t xml:space="preserve"> с приусадебными участками, которые имеют печное и бойлерное отопление.</w:t>
      </w:r>
      <w:r w:rsidRPr="00517E2B">
        <w:rPr>
          <w:rFonts w:ascii="Times New Roman" w:eastAsiaTheme="minorEastAsia" w:hAnsi="Times New Roman" w:cs="Times New Roman"/>
          <w:color w:val="000000" w:themeColor="text1"/>
          <w:sz w:val="28"/>
          <w:szCs w:val="28"/>
        </w:rPr>
        <w:t xml:space="preserve"> Уровень жилищной обеспеченности по муниципальному образованию составляет 18,9 кв.</w:t>
      </w:r>
      <w:r w:rsidR="00103FDB">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м. жилой площади на 1 человека. </w:t>
      </w:r>
    </w:p>
    <w:p w14:paraId="188CD51E" w14:textId="77777777" w:rsidR="00033884" w:rsidRPr="00517E2B" w:rsidRDefault="00033884" w:rsidP="00004F92">
      <w:pPr>
        <w:tabs>
          <w:tab w:val="left" w:pos="108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Водоснабжение населенных пунктов сельского поселения осуществляется от централизованных систем. </w:t>
      </w:r>
    </w:p>
    <w:p w14:paraId="6DD8AEDF" w14:textId="77777777" w:rsidR="00033884" w:rsidRPr="00517E2B" w:rsidRDefault="00033884" w:rsidP="00004F92">
      <w:pPr>
        <w:tabs>
          <w:tab w:val="left" w:pos="900"/>
        </w:tabs>
        <w:ind w:firstLine="709"/>
        <w:contextualSpacing/>
        <w:jc w:val="both"/>
        <w:rPr>
          <w:rFonts w:ascii="Times New Roman" w:hAnsi="Times New Roman" w:cs="Times New Roman"/>
          <w:color w:val="000000" w:themeColor="text1"/>
          <w:sz w:val="28"/>
          <w:szCs w:val="28"/>
          <w:lang w:eastAsia="zh-CN"/>
        </w:rPr>
      </w:pPr>
      <w:r w:rsidRPr="00517E2B">
        <w:rPr>
          <w:rFonts w:ascii="Times New Roman" w:eastAsiaTheme="minorEastAsia" w:hAnsi="Times New Roman" w:cs="Times New Roman"/>
          <w:color w:val="000000" w:themeColor="text1"/>
          <w:sz w:val="28"/>
          <w:szCs w:val="28"/>
        </w:rPr>
        <w:t>Коммунальные услуги (водоотведение, холодное и горячее водоснабжение, теплоснабжение) на территории сельского поселения предоставляет МУСХП «Центральное». Данное предприятие обслуживает 1 котельную, работающую на твердом топливе (уголь)</w:t>
      </w:r>
      <w:r w:rsidR="00ED63CB">
        <w:rPr>
          <w:rFonts w:ascii="Times New Roman" w:eastAsiaTheme="minorEastAsia" w:hAnsi="Times New Roman" w:cs="Times New Roman"/>
          <w:color w:val="000000" w:themeColor="text1"/>
          <w:sz w:val="28"/>
          <w:szCs w:val="28"/>
        </w:rPr>
        <w:t xml:space="preserve">, водозабор. </w:t>
      </w:r>
      <w:r w:rsidRPr="00517E2B">
        <w:rPr>
          <w:rFonts w:ascii="Times New Roman" w:hAnsi="Times New Roman" w:cs="Times New Roman"/>
          <w:color w:val="000000" w:themeColor="text1"/>
          <w:sz w:val="28"/>
          <w:szCs w:val="28"/>
          <w:lang w:eastAsia="zh-CN"/>
        </w:rPr>
        <w:t>За</w:t>
      </w:r>
      <w:r w:rsidR="00ED63CB">
        <w:rPr>
          <w:rFonts w:ascii="Times New Roman" w:hAnsi="Times New Roman" w:cs="Times New Roman"/>
          <w:color w:val="000000" w:themeColor="text1"/>
          <w:sz w:val="28"/>
          <w:szCs w:val="28"/>
          <w:lang w:eastAsia="zh-CN"/>
        </w:rPr>
        <w:t xml:space="preserve"> </w:t>
      </w:r>
      <w:r w:rsidRPr="00517E2B">
        <w:rPr>
          <w:rFonts w:ascii="Times New Roman" w:hAnsi="Times New Roman" w:cs="Times New Roman"/>
          <w:color w:val="000000" w:themeColor="text1"/>
          <w:sz w:val="28"/>
          <w:szCs w:val="28"/>
          <w:lang w:eastAsia="zh-CN"/>
        </w:rPr>
        <w:t>2021 год данным предприятием выработано ГВС для с.</w:t>
      </w:r>
      <w:r w:rsidR="00103FDB">
        <w:rPr>
          <w:rFonts w:ascii="Times New Roman" w:hAnsi="Times New Roman" w:cs="Times New Roman"/>
          <w:color w:val="000000" w:themeColor="text1"/>
          <w:sz w:val="28"/>
          <w:szCs w:val="28"/>
          <w:lang w:eastAsia="zh-CN"/>
        </w:rPr>
        <w:t xml:space="preserve"> </w:t>
      </w:r>
      <w:r w:rsidRPr="00517E2B">
        <w:rPr>
          <w:rFonts w:ascii="Times New Roman" w:hAnsi="Times New Roman" w:cs="Times New Roman"/>
          <w:color w:val="000000" w:themeColor="text1"/>
          <w:sz w:val="28"/>
          <w:szCs w:val="28"/>
          <w:lang w:eastAsia="zh-CN"/>
        </w:rPr>
        <w:t xml:space="preserve">Азей </w:t>
      </w:r>
      <w:r w:rsidR="00EB32B0">
        <w:rPr>
          <w:rFonts w:ascii="Times New Roman" w:hAnsi="Times New Roman" w:cs="Times New Roman"/>
          <w:color w:val="000000" w:themeColor="text1"/>
          <w:sz w:val="28"/>
          <w:szCs w:val="28"/>
          <w:lang w:eastAsia="zh-CN"/>
        </w:rPr>
        <w:t>(</w:t>
      </w:r>
      <w:r w:rsidRPr="00517E2B">
        <w:rPr>
          <w:rFonts w:ascii="Times New Roman" w:hAnsi="Times New Roman" w:cs="Times New Roman"/>
          <w:color w:val="000000" w:themeColor="text1"/>
          <w:sz w:val="28"/>
          <w:szCs w:val="28"/>
          <w:lang w:eastAsia="zh-CN"/>
        </w:rPr>
        <w:t>Азейское с/п) в объеме 3072,05 м</w:t>
      </w:r>
      <w:r w:rsidRPr="00517E2B">
        <w:rPr>
          <w:rFonts w:ascii="Times New Roman" w:hAnsi="Times New Roman" w:cs="Times New Roman"/>
          <w:color w:val="000000" w:themeColor="text1"/>
          <w:szCs w:val="28"/>
          <w:vertAlign w:val="superscript"/>
          <w:lang w:eastAsia="zh-CN"/>
        </w:rPr>
        <w:t>3</w:t>
      </w:r>
      <w:r w:rsidRPr="00517E2B">
        <w:rPr>
          <w:rFonts w:ascii="Times New Roman" w:hAnsi="Times New Roman" w:cs="Times New Roman"/>
          <w:color w:val="000000" w:themeColor="text1"/>
          <w:sz w:val="28"/>
          <w:szCs w:val="28"/>
          <w:lang w:eastAsia="zh-CN"/>
        </w:rPr>
        <w:t>, ХВС – 9893,59 м</w:t>
      </w:r>
      <w:r w:rsidRPr="00517E2B">
        <w:rPr>
          <w:rFonts w:ascii="Times New Roman" w:hAnsi="Times New Roman" w:cs="Times New Roman"/>
          <w:color w:val="000000" w:themeColor="text1"/>
          <w:sz w:val="28"/>
          <w:szCs w:val="28"/>
          <w:vertAlign w:val="superscript"/>
          <w:lang w:eastAsia="zh-CN"/>
        </w:rPr>
        <w:t>3</w:t>
      </w:r>
      <w:r w:rsidRPr="00517E2B">
        <w:rPr>
          <w:rFonts w:ascii="Times New Roman" w:hAnsi="Times New Roman" w:cs="Times New Roman"/>
          <w:color w:val="000000" w:themeColor="text1"/>
          <w:sz w:val="28"/>
          <w:szCs w:val="28"/>
          <w:lang w:eastAsia="zh-CN"/>
        </w:rPr>
        <w:t xml:space="preserve">, объем водоотведения </w:t>
      </w:r>
      <w:r w:rsidR="00EB32B0">
        <w:rPr>
          <w:rFonts w:ascii="Times New Roman" w:hAnsi="Times New Roman" w:cs="Times New Roman"/>
          <w:color w:val="000000" w:themeColor="text1"/>
          <w:sz w:val="28"/>
          <w:szCs w:val="28"/>
          <w:lang w:eastAsia="zh-CN"/>
        </w:rPr>
        <w:t xml:space="preserve">- </w:t>
      </w:r>
      <w:r w:rsidRPr="00517E2B">
        <w:rPr>
          <w:rFonts w:ascii="Times New Roman" w:hAnsi="Times New Roman" w:cs="Times New Roman"/>
          <w:color w:val="000000" w:themeColor="text1"/>
          <w:sz w:val="28"/>
          <w:szCs w:val="28"/>
          <w:lang w:eastAsia="zh-CN"/>
        </w:rPr>
        <w:t>12606,13 м</w:t>
      </w:r>
      <w:r w:rsidRPr="00517E2B">
        <w:rPr>
          <w:rFonts w:ascii="Times New Roman" w:hAnsi="Times New Roman" w:cs="Times New Roman"/>
          <w:color w:val="000000" w:themeColor="text1"/>
          <w:sz w:val="28"/>
          <w:szCs w:val="28"/>
          <w:vertAlign w:val="superscript"/>
          <w:lang w:eastAsia="zh-CN"/>
        </w:rPr>
        <w:t>3</w:t>
      </w:r>
      <w:r w:rsidRPr="00517E2B">
        <w:rPr>
          <w:rFonts w:ascii="Times New Roman" w:hAnsi="Times New Roman" w:cs="Times New Roman"/>
          <w:color w:val="000000" w:themeColor="text1"/>
          <w:sz w:val="28"/>
          <w:szCs w:val="28"/>
          <w:lang w:eastAsia="zh-CN"/>
        </w:rPr>
        <w:t>, отопление – 2659,5 м</w:t>
      </w:r>
      <w:r w:rsidRPr="00517E2B">
        <w:rPr>
          <w:rFonts w:ascii="Times New Roman" w:hAnsi="Times New Roman" w:cs="Times New Roman"/>
          <w:color w:val="000000" w:themeColor="text1"/>
          <w:sz w:val="28"/>
          <w:szCs w:val="28"/>
          <w:vertAlign w:val="superscript"/>
          <w:lang w:eastAsia="zh-CN"/>
        </w:rPr>
        <w:t>3</w:t>
      </w:r>
      <w:r w:rsidRPr="00517E2B">
        <w:rPr>
          <w:rFonts w:ascii="Times New Roman" w:hAnsi="Times New Roman" w:cs="Times New Roman"/>
          <w:color w:val="000000" w:themeColor="text1"/>
          <w:sz w:val="28"/>
          <w:szCs w:val="28"/>
          <w:lang w:eastAsia="zh-CN"/>
        </w:rPr>
        <w:t xml:space="preserve">.  </w:t>
      </w:r>
    </w:p>
    <w:p w14:paraId="2CB98C16" w14:textId="77777777" w:rsidR="00033884" w:rsidRPr="00517E2B" w:rsidRDefault="00033884" w:rsidP="00004F92">
      <w:pPr>
        <w:tabs>
          <w:tab w:val="left" w:pos="900"/>
        </w:tabs>
        <w:ind w:firstLine="709"/>
        <w:contextualSpacing/>
        <w:jc w:val="both"/>
        <w:rPr>
          <w:rFonts w:ascii="Times New Roman" w:hAnsi="Times New Roman" w:cs="Times New Roman"/>
          <w:color w:val="000000" w:themeColor="text1"/>
          <w:sz w:val="28"/>
          <w:szCs w:val="28"/>
          <w:lang w:eastAsia="zh-CN"/>
        </w:rPr>
      </w:pPr>
      <w:r w:rsidRPr="00EB32B0">
        <w:rPr>
          <w:rFonts w:ascii="Times New Roman" w:eastAsiaTheme="minorEastAsia" w:hAnsi="Times New Roman" w:cs="Times New Roman"/>
          <w:color w:val="auto"/>
          <w:sz w:val="28"/>
          <w:szCs w:val="28"/>
        </w:rPr>
        <w:t>П</w:t>
      </w:r>
      <w:r w:rsidR="00EB32B0" w:rsidRPr="00EB32B0">
        <w:rPr>
          <w:rFonts w:ascii="Times New Roman" w:eastAsiaTheme="minorEastAsia" w:hAnsi="Times New Roman" w:cs="Times New Roman"/>
          <w:color w:val="auto"/>
          <w:sz w:val="28"/>
          <w:szCs w:val="28"/>
        </w:rPr>
        <w:t xml:space="preserve">о сведениям предприятий, </w:t>
      </w:r>
      <w:r w:rsidRPr="00EB32B0">
        <w:rPr>
          <w:rFonts w:ascii="Times New Roman" w:eastAsiaTheme="minorEastAsia" w:hAnsi="Times New Roman" w:cs="Times New Roman"/>
          <w:color w:val="auto"/>
          <w:sz w:val="28"/>
          <w:szCs w:val="28"/>
        </w:rPr>
        <w:t xml:space="preserve">среднесписочная численность работников предприятия ЖКХ на территории </w:t>
      </w:r>
      <w:r w:rsidRPr="00517E2B">
        <w:rPr>
          <w:rFonts w:ascii="Times New Roman" w:eastAsiaTheme="minorEastAsia" w:hAnsi="Times New Roman" w:cs="Times New Roman"/>
          <w:color w:val="000000" w:themeColor="text1"/>
          <w:sz w:val="28"/>
          <w:szCs w:val="28"/>
        </w:rPr>
        <w:t>Азейского сельского поселения по состоянию на 01.01.2022 г. составляет 13 чел.,</w:t>
      </w:r>
      <w:r w:rsidRPr="00517E2B">
        <w:rPr>
          <w:rFonts w:asciiTheme="minorHAnsi" w:eastAsiaTheme="minorEastAsia" w:hAnsiTheme="minorHAnsi" w:cstheme="minorBidi"/>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снизилась к соответствующему уровню прошлого года на 2 чел</w:t>
      </w:r>
      <w:r w:rsidRPr="00517E2B">
        <w:rPr>
          <w:rFonts w:asciiTheme="minorHAnsi" w:eastAsiaTheme="minorEastAsia" w:hAnsiTheme="minorHAnsi" w:cstheme="minorBidi"/>
          <w:color w:val="000000" w:themeColor="text1"/>
          <w:sz w:val="28"/>
          <w:szCs w:val="28"/>
        </w:rPr>
        <w:t>.</w:t>
      </w:r>
      <w:r w:rsidRPr="00517E2B">
        <w:rPr>
          <w:rFonts w:ascii="Times New Roman" w:eastAsiaTheme="minorEastAsia" w:hAnsi="Times New Roman" w:cs="Times New Roman"/>
          <w:color w:val="000000" w:themeColor="text1"/>
          <w:sz w:val="28"/>
          <w:szCs w:val="28"/>
        </w:rPr>
        <w:t xml:space="preserve"> Среднемесячная заработная плата</w:t>
      </w:r>
      <w:r w:rsidRPr="00517E2B">
        <w:rPr>
          <w:rFonts w:asciiTheme="minorHAnsi" w:eastAsiaTheme="minorEastAsia" w:hAnsiTheme="minorHAnsi" w:cstheme="minorBidi"/>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увеличилась на 43,1 % и составила 32149 руб. (в 2020 г. – 18290,0 руб.).</w:t>
      </w:r>
    </w:p>
    <w:p w14:paraId="653FF132" w14:textId="77777777" w:rsidR="00033884" w:rsidRPr="00517E2B" w:rsidRDefault="00033884" w:rsidP="00004F92">
      <w:pPr>
        <w:tabs>
          <w:tab w:val="left" w:pos="90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Выручка от реализации товаров (работ, услуг) составила 7,2 млн. руб. (в 2020 году – 7,4 млн. руб.), на 2,7 % меньше уровня 2020 года. </w:t>
      </w:r>
      <w:r w:rsidRPr="00517E2B">
        <w:rPr>
          <w:rFonts w:ascii="Times New Roman" w:hAnsi="Times New Roman" w:cs="Times New Roman"/>
          <w:color w:val="000000" w:themeColor="text1"/>
          <w:sz w:val="28"/>
          <w:szCs w:val="28"/>
        </w:rPr>
        <w:t>Задолженность населения по оплате за коммунальные услуги перед предприятием МУСХП «Центральное» за 2021 год составляет 3,9 млн. руб.</w:t>
      </w:r>
    </w:p>
    <w:p w14:paraId="6114F6C2"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 xml:space="preserve">Добычей бурого угля на территории Азейского сельского поселения занимается </w:t>
      </w:r>
      <w:r w:rsidRPr="00517E2B">
        <w:rPr>
          <w:rFonts w:ascii="Times New Roman" w:hAnsi="Times New Roman" w:cs="Times New Roman"/>
          <w:color w:val="000000" w:themeColor="text1"/>
          <w:sz w:val="28"/>
        </w:rPr>
        <w:t>производственный участок «Азейский» филиала «Разрез «Тулунуголь» ООО «Компания «Востсибуголь»</w:t>
      </w:r>
      <w:r w:rsidRPr="00517E2B">
        <w:rPr>
          <w:rFonts w:ascii="Times New Roman" w:hAnsi="Times New Roman" w:cs="Times New Roman"/>
          <w:color w:val="000000" w:themeColor="text1"/>
          <w:sz w:val="28"/>
          <w:szCs w:val="28"/>
        </w:rPr>
        <w:t xml:space="preserve">. </w:t>
      </w:r>
    </w:p>
    <w:p w14:paraId="7C4B6A62"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rPr>
        <w:t xml:space="preserve">В рамках реализации мероприятий муниципальной программы </w:t>
      </w:r>
      <w:r w:rsidRPr="00517E2B">
        <w:rPr>
          <w:rFonts w:ascii="Times New Roman" w:hAnsi="Times New Roman" w:cs="Times New Roman"/>
          <w:color w:val="000000" w:themeColor="text1"/>
          <w:sz w:val="28"/>
          <w:szCs w:val="28"/>
        </w:rPr>
        <w:t>«Социально-экономическое развитие территории Азейского сельского поселения</w:t>
      </w:r>
      <w:r w:rsidR="00590EC9">
        <w:rPr>
          <w:rFonts w:ascii="Times New Roman" w:hAnsi="Times New Roman" w:cs="Times New Roman"/>
          <w:color w:val="000000" w:themeColor="text1"/>
          <w:sz w:val="28"/>
          <w:szCs w:val="28"/>
        </w:rPr>
        <w:t>»</w:t>
      </w:r>
      <w:r w:rsidRPr="00517E2B">
        <w:rPr>
          <w:rFonts w:ascii="Times New Roman" w:hAnsi="Times New Roman" w:cs="Times New Roman"/>
          <w:color w:val="000000" w:themeColor="text1"/>
          <w:sz w:val="28"/>
          <w:szCs w:val="28"/>
        </w:rPr>
        <w:t xml:space="preserve"> на 2021-2025 гг., в 2022 году выполнены следующие работы:</w:t>
      </w:r>
    </w:p>
    <w:p w14:paraId="743D1FBE" w14:textId="77777777"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проведена оплата уличного освещения, в августе будут замены вышедшие из строя лампы уличного освещения;</w:t>
      </w:r>
    </w:p>
    <w:p w14:paraId="67F7BCD3" w14:textId="77777777"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проведены работы по разработке проектов организации дорожного движения;</w:t>
      </w:r>
    </w:p>
    <w:p w14:paraId="2613CDC9" w14:textId="77777777"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приобретен и установлен обелиск участникам боевых действий в с.</w:t>
      </w:r>
      <w:r w:rsidR="00A61EF2">
        <w:rPr>
          <w:rFonts w:ascii="Times New Roman" w:hAnsi="Times New Roman" w:cs="Times New Roman"/>
          <w:color w:val="000000" w:themeColor="text1"/>
          <w:sz w:val="28"/>
        </w:rPr>
        <w:t xml:space="preserve"> </w:t>
      </w:r>
      <w:r w:rsidRPr="00517E2B">
        <w:rPr>
          <w:rFonts w:ascii="Times New Roman" w:hAnsi="Times New Roman" w:cs="Times New Roman"/>
          <w:color w:val="000000" w:themeColor="text1"/>
          <w:sz w:val="28"/>
        </w:rPr>
        <w:t>Азей;</w:t>
      </w:r>
    </w:p>
    <w:p w14:paraId="60CA5768" w14:textId="77777777"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заменен силовой трансформатор в с.</w:t>
      </w:r>
      <w:r w:rsidR="00A61EF2">
        <w:rPr>
          <w:rFonts w:ascii="Times New Roman" w:hAnsi="Times New Roman" w:cs="Times New Roman"/>
          <w:color w:val="000000" w:themeColor="text1"/>
          <w:sz w:val="28"/>
        </w:rPr>
        <w:t xml:space="preserve"> </w:t>
      </w:r>
      <w:r w:rsidRPr="00517E2B">
        <w:rPr>
          <w:rFonts w:ascii="Times New Roman" w:hAnsi="Times New Roman" w:cs="Times New Roman"/>
          <w:color w:val="000000" w:themeColor="text1"/>
          <w:sz w:val="28"/>
        </w:rPr>
        <w:t>Азей;</w:t>
      </w:r>
    </w:p>
    <w:p w14:paraId="4D88243F" w14:textId="77777777"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rPr>
        <w:t>- проведены мероприятия по определению рыночной стоимости наружной линии электрической сети ст. Азей 0,4 кВ</w:t>
      </w:r>
      <w:r w:rsidR="00A61EF2">
        <w:rPr>
          <w:rFonts w:ascii="Times New Roman" w:hAnsi="Times New Roman" w:cs="Times New Roman"/>
          <w:color w:val="000000" w:themeColor="text1"/>
          <w:sz w:val="28"/>
        </w:rPr>
        <w:t>т</w:t>
      </w:r>
      <w:r w:rsidRPr="00517E2B">
        <w:rPr>
          <w:rFonts w:ascii="Times New Roman" w:hAnsi="Times New Roman" w:cs="Times New Roman"/>
          <w:color w:val="000000" w:themeColor="text1"/>
          <w:sz w:val="28"/>
        </w:rPr>
        <w:t>;</w:t>
      </w:r>
    </w:p>
    <w:p w14:paraId="7AE35B33"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rPr>
        <w:t xml:space="preserve">- </w:t>
      </w:r>
      <w:r w:rsidRPr="00517E2B">
        <w:rPr>
          <w:rFonts w:ascii="Times New Roman" w:hAnsi="Times New Roman" w:cs="Times New Roman"/>
          <w:bCs/>
          <w:color w:val="000000" w:themeColor="text1"/>
          <w:sz w:val="28"/>
          <w:szCs w:val="28"/>
        </w:rPr>
        <w:t xml:space="preserve">за счет средств «Народных инициатив» и местного софинансирования </w:t>
      </w:r>
      <w:r w:rsidRPr="00517E2B">
        <w:rPr>
          <w:rFonts w:ascii="Times New Roman" w:hAnsi="Times New Roman" w:cs="Times New Roman"/>
          <w:color w:val="000000" w:themeColor="text1"/>
          <w:sz w:val="28"/>
          <w:szCs w:val="28"/>
        </w:rPr>
        <w:t>приобретены материалы и оборудование для устройства летнего водопровода в с.</w:t>
      </w:r>
      <w:r w:rsidR="00A61EF2">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Азей;</w:t>
      </w:r>
    </w:p>
    <w:p w14:paraId="7F2EBD51" w14:textId="77777777" w:rsidR="00033884" w:rsidRPr="00517E2B" w:rsidRDefault="00033884" w:rsidP="00004F92">
      <w:pPr>
        <w:ind w:firstLine="709"/>
        <w:contextualSpacing/>
        <w:jc w:val="both"/>
        <w:rPr>
          <w:rFonts w:ascii="Times New Roman" w:hAnsi="Times New Roman" w:cs="Times New Roman"/>
          <w:color w:val="000000" w:themeColor="text1"/>
          <w:sz w:val="28"/>
          <w:shd w:val="clear" w:color="auto" w:fill="FFFFFF"/>
        </w:rPr>
      </w:pPr>
      <w:r w:rsidRPr="00517E2B">
        <w:rPr>
          <w:rFonts w:ascii="Times New Roman" w:hAnsi="Times New Roman" w:cs="Times New Roman"/>
          <w:color w:val="000000" w:themeColor="text1"/>
          <w:sz w:val="28"/>
          <w:shd w:val="clear" w:color="auto" w:fill="FFFFFF"/>
        </w:rPr>
        <w:t xml:space="preserve">- </w:t>
      </w:r>
      <w:r w:rsidRPr="00517E2B">
        <w:rPr>
          <w:rFonts w:ascii="Times New Roman" w:hAnsi="Times New Roman" w:cs="Times New Roman"/>
          <w:bCs/>
          <w:color w:val="000000" w:themeColor="text1"/>
          <w:sz w:val="28"/>
          <w:szCs w:val="28"/>
        </w:rPr>
        <w:t>за счет средств «Народных инициатив» и местного софинансирования</w:t>
      </w:r>
      <w:r w:rsidRPr="00517E2B">
        <w:rPr>
          <w:rFonts w:ascii="Times New Roman" w:hAnsi="Times New Roman" w:cs="Times New Roman"/>
          <w:color w:val="000000" w:themeColor="text1"/>
          <w:sz w:val="28"/>
          <w:shd w:val="clear" w:color="auto" w:fill="FFFFFF"/>
        </w:rPr>
        <w:t xml:space="preserve"> выполнена огнезащитная обработка стропильной системы крыши здания МКУК «КДЦ с. Азей»;</w:t>
      </w:r>
    </w:p>
    <w:p w14:paraId="3F21CE21" w14:textId="77777777" w:rsidR="00033884" w:rsidRPr="00517E2B" w:rsidRDefault="00033884" w:rsidP="00004F92">
      <w:pPr>
        <w:ind w:firstLine="709"/>
        <w:contextualSpacing/>
        <w:jc w:val="both"/>
        <w:rPr>
          <w:rFonts w:ascii="Times New Roman" w:hAnsi="Times New Roman" w:cs="Times New Roman"/>
          <w:color w:val="000000" w:themeColor="text1"/>
          <w:sz w:val="28"/>
          <w:shd w:val="clear" w:color="auto" w:fill="FFFFFF"/>
        </w:rPr>
      </w:pPr>
      <w:r w:rsidRPr="00517E2B">
        <w:rPr>
          <w:rFonts w:ascii="Times New Roman" w:hAnsi="Times New Roman" w:cs="Times New Roman"/>
          <w:color w:val="000000" w:themeColor="text1"/>
          <w:sz w:val="28"/>
          <w:shd w:val="clear" w:color="auto" w:fill="FFFFFF"/>
        </w:rPr>
        <w:t>- проведены работы по потраве дикорастущей конопли в д.</w:t>
      </w:r>
      <w:r w:rsidR="00A61EF2">
        <w:rPr>
          <w:rFonts w:ascii="Times New Roman" w:hAnsi="Times New Roman" w:cs="Times New Roman"/>
          <w:color w:val="000000" w:themeColor="text1"/>
          <w:sz w:val="28"/>
          <w:shd w:val="clear" w:color="auto" w:fill="FFFFFF"/>
        </w:rPr>
        <w:t xml:space="preserve"> </w:t>
      </w:r>
      <w:r w:rsidRPr="00517E2B">
        <w:rPr>
          <w:rFonts w:ascii="Times New Roman" w:hAnsi="Times New Roman" w:cs="Times New Roman"/>
          <w:color w:val="000000" w:themeColor="text1"/>
          <w:sz w:val="28"/>
          <w:shd w:val="clear" w:color="auto" w:fill="FFFFFF"/>
        </w:rPr>
        <w:t>Нюра;</w:t>
      </w:r>
    </w:p>
    <w:p w14:paraId="0EED8BA7" w14:textId="77777777" w:rsidR="00033884" w:rsidRPr="00517E2B" w:rsidRDefault="00033884" w:rsidP="00004F92">
      <w:pPr>
        <w:ind w:firstLine="709"/>
        <w:contextualSpacing/>
        <w:jc w:val="both"/>
        <w:rPr>
          <w:rFonts w:ascii="Times New Roman" w:hAnsi="Times New Roman" w:cs="Times New Roman"/>
          <w:color w:val="000000" w:themeColor="text1"/>
          <w:sz w:val="28"/>
        </w:rPr>
      </w:pPr>
      <w:r w:rsidRPr="00517E2B">
        <w:rPr>
          <w:rFonts w:ascii="Times New Roman" w:hAnsi="Times New Roman" w:cs="Times New Roman"/>
          <w:color w:val="000000" w:themeColor="text1"/>
          <w:sz w:val="28"/>
          <w:shd w:val="clear" w:color="auto" w:fill="FFFFFF"/>
        </w:rPr>
        <w:t>-</w:t>
      </w:r>
      <w:r w:rsidRPr="00517E2B">
        <w:rPr>
          <w:rFonts w:ascii="Times New Roman" w:hAnsi="Times New Roman" w:cs="Times New Roman"/>
          <w:color w:val="000000" w:themeColor="text1"/>
          <w:sz w:val="28"/>
        </w:rPr>
        <w:t xml:space="preserve"> заключен договор на изготовление технических паспортов автомобильных дорог местного значения;</w:t>
      </w:r>
    </w:p>
    <w:p w14:paraId="4A1339F8" w14:textId="77777777" w:rsidR="00033884" w:rsidRPr="00517E2B" w:rsidRDefault="00033884" w:rsidP="00004F92">
      <w:pPr>
        <w:pBdr>
          <w:top w:val="nil"/>
          <w:left w:val="nil"/>
          <w:bottom w:val="nil"/>
          <w:right w:val="nil"/>
        </w:pBdr>
        <w:ind w:firstLine="709"/>
        <w:contextualSpacing/>
        <w:jc w:val="both"/>
        <w:rPr>
          <w:rFonts w:ascii="Times New Roman" w:eastAsiaTheme="minorEastAsia" w:hAnsi="Times New Roman" w:cs="Times New Roman"/>
          <w:color w:val="000000" w:themeColor="text1"/>
          <w:sz w:val="28"/>
          <w:szCs w:val="22"/>
        </w:rPr>
      </w:pPr>
      <w:r w:rsidRPr="00517E2B">
        <w:rPr>
          <w:rFonts w:ascii="Times New Roman" w:eastAsiaTheme="minorEastAsia" w:hAnsi="Times New Roman" w:cs="Times New Roman"/>
          <w:color w:val="000000" w:themeColor="text1"/>
          <w:sz w:val="28"/>
          <w:szCs w:val="22"/>
        </w:rPr>
        <w:t>- проведена покраска детской площадки по ул. Привокзальная 28а;</w:t>
      </w:r>
    </w:p>
    <w:p w14:paraId="5EA3B0B0" w14:textId="77777777" w:rsidR="00033884" w:rsidRPr="00517E2B"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2"/>
        </w:rPr>
        <w:t xml:space="preserve">- </w:t>
      </w:r>
      <w:r w:rsidRPr="00517E2B">
        <w:rPr>
          <w:rFonts w:ascii="Times New Roman" w:eastAsia="Calibri" w:hAnsi="Times New Roman" w:cs="Times New Roman"/>
          <w:color w:val="000000" w:themeColor="text1"/>
          <w:sz w:val="28"/>
          <w:szCs w:val="28"/>
        </w:rPr>
        <w:t>ведется работа по передаче электрических сетей с комплектующими подстанциями в собственность ООО «Иркутскэнергосбыт».</w:t>
      </w:r>
    </w:p>
    <w:p w14:paraId="48BE48B9" w14:textId="77777777" w:rsidR="00033884" w:rsidRPr="00517E2B" w:rsidRDefault="00033884" w:rsidP="00004F92">
      <w:pPr>
        <w:tabs>
          <w:tab w:val="left" w:pos="1560"/>
        </w:tabs>
        <w:contextualSpacing/>
        <w:jc w:val="both"/>
        <w:rPr>
          <w:rFonts w:ascii="Times New Roman" w:eastAsiaTheme="minorEastAsia" w:hAnsi="Times New Roman" w:cs="Times New Roman"/>
          <w:color w:val="000000" w:themeColor="text1"/>
          <w:sz w:val="28"/>
          <w:szCs w:val="28"/>
          <w:highlight w:val="yellow"/>
        </w:rPr>
      </w:pPr>
    </w:p>
    <w:p w14:paraId="46F8B38E" w14:textId="77777777" w:rsidR="00033884" w:rsidRPr="00517E2B" w:rsidRDefault="00033884" w:rsidP="00004F92">
      <w:pPr>
        <w:contextualSpacing/>
        <w:jc w:val="center"/>
        <w:rPr>
          <w:rFonts w:ascii="Times New Roman" w:eastAsiaTheme="minorEastAsia" w:hAnsi="Times New Roman" w:cs="Times New Roman"/>
          <w:b/>
          <w:color w:val="000000" w:themeColor="text1"/>
          <w:sz w:val="28"/>
          <w:szCs w:val="28"/>
        </w:rPr>
      </w:pPr>
      <w:r w:rsidRPr="00517E2B">
        <w:rPr>
          <w:rFonts w:ascii="Times New Roman" w:eastAsiaTheme="minorEastAsia" w:hAnsi="Times New Roman" w:cs="Times New Roman"/>
          <w:b/>
          <w:color w:val="000000" w:themeColor="text1"/>
          <w:sz w:val="28"/>
          <w:szCs w:val="28"/>
        </w:rPr>
        <w:t>Алгатуйское сельское поселение</w:t>
      </w:r>
    </w:p>
    <w:p w14:paraId="4E0D19F7" w14:textId="77777777" w:rsidR="00033884" w:rsidRPr="00517E2B" w:rsidRDefault="00033884" w:rsidP="00004F92">
      <w:pPr>
        <w:contextualSpacing/>
        <w:jc w:val="center"/>
        <w:rPr>
          <w:rFonts w:ascii="Times New Roman" w:eastAsiaTheme="minorEastAsia" w:hAnsi="Times New Roman" w:cs="Times New Roman"/>
          <w:b/>
          <w:color w:val="000000" w:themeColor="text1"/>
          <w:sz w:val="28"/>
          <w:szCs w:val="28"/>
        </w:rPr>
      </w:pPr>
    </w:p>
    <w:p w14:paraId="67A9E83A"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Алгатуйское сельское поселение расположено на западе Тулунского района Иркутской области. Расстояние до районного центра составляет 45 км.</w:t>
      </w:r>
    </w:p>
    <w:p w14:paraId="7C3EEE8E"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rPr>
      </w:pPr>
      <w:r w:rsidRPr="00517E2B">
        <w:rPr>
          <w:rFonts w:ascii="Times New Roman" w:hAnsi="Times New Roman" w:cs="Times New Roman"/>
          <w:color w:val="000000" w:themeColor="text1"/>
          <w:sz w:val="28"/>
          <w:szCs w:val="28"/>
        </w:rPr>
        <w:t>Алгатуйское сельское поселение включает в себя 1 населенный пункт - с.</w:t>
      </w:r>
      <w:r w:rsidR="009D2C7E">
        <w:rPr>
          <w:rFonts w:ascii="Times New Roman" w:hAnsi="Times New Roman" w:cs="Times New Roman"/>
          <w:color w:val="000000" w:themeColor="text1"/>
          <w:sz w:val="28"/>
          <w:szCs w:val="28"/>
        </w:rPr>
        <w:t xml:space="preserve"> </w:t>
      </w:r>
      <w:r w:rsidRPr="00517E2B">
        <w:rPr>
          <w:rFonts w:ascii="Times New Roman" w:hAnsi="Times New Roman" w:cs="Times New Roman"/>
          <w:color w:val="000000" w:themeColor="text1"/>
          <w:sz w:val="28"/>
          <w:szCs w:val="28"/>
        </w:rPr>
        <w:t>Алгатуй.</w:t>
      </w:r>
    </w:p>
    <w:p w14:paraId="1552B699"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Территория в границах сельского поселения – 31,2 тыс. га. Земли подразделяются на </w:t>
      </w:r>
      <w:r w:rsidR="009D2C7E">
        <w:rPr>
          <w:rFonts w:ascii="Times New Roman" w:eastAsiaTheme="minorEastAsia" w:hAnsi="Times New Roman" w:cs="Times New Roman"/>
          <w:color w:val="000000" w:themeColor="text1"/>
          <w:sz w:val="28"/>
          <w:szCs w:val="28"/>
        </w:rPr>
        <w:t xml:space="preserve">следующие категории: </w:t>
      </w:r>
      <w:r w:rsidRPr="00517E2B">
        <w:rPr>
          <w:rFonts w:ascii="Times New Roman" w:eastAsiaTheme="minorEastAsia" w:hAnsi="Times New Roman" w:cs="Times New Roman"/>
          <w:color w:val="000000" w:themeColor="text1"/>
          <w:sz w:val="28"/>
          <w:szCs w:val="28"/>
        </w:rPr>
        <w:t>земли промышленности – 0,6 тыс. га</w:t>
      </w:r>
      <w:r w:rsidR="002B0A6E">
        <w:rPr>
          <w:rFonts w:ascii="Times New Roman" w:eastAsiaTheme="minorEastAsia" w:hAnsi="Times New Roman" w:cs="Times New Roman"/>
          <w:color w:val="000000" w:themeColor="text1"/>
          <w:sz w:val="28"/>
          <w:szCs w:val="28"/>
        </w:rPr>
        <w:t>;</w:t>
      </w:r>
      <w:r w:rsidRPr="00517E2B">
        <w:rPr>
          <w:rFonts w:ascii="Times New Roman" w:eastAsiaTheme="minorEastAsia" w:hAnsi="Times New Roman" w:cs="Times New Roman"/>
          <w:color w:val="000000" w:themeColor="text1"/>
          <w:sz w:val="28"/>
          <w:szCs w:val="28"/>
        </w:rPr>
        <w:t xml:space="preserve"> 30,5 тыс.</w:t>
      </w:r>
      <w:r w:rsidR="009D2C7E">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га – лесной массив. Земли промышленного назначения являются экономической основой поселения и одним из основных источников дохода жителей поселения.</w:t>
      </w:r>
    </w:p>
    <w:p w14:paraId="2133CC8C"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Общая численность населения сельского поселения на 01.01.2022 г. составляет 1172 чел. (на 01.01.2021 г. - 1174 чел.). Численность </w:t>
      </w:r>
      <w:r w:rsidR="009D2C7E">
        <w:rPr>
          <w:rFonts w:ascii="Times New Roman" w:eastAsiaTheme="minorEastAsia" w:hAnsi="Times New Roman" w:cs="Times New Roman"/>
          <w:color w:val="000000" w:themeColor="text1"/>
          <w:sz w:val="28"/>
          <w:szCs w:val="28"/>
        </w:rPr>
        <w:t xml:space="preserve">населения в </w:t>
      </w:r>
      <w:r w:rsidRPr="00517E2B">
        <w:rPr>
          <w:rFonts w:ascii="Times New Roman" w:eastAsiaTheme="minorEastAsia" w:hAnsi="Times New Roman" w:cs="Times New Roman"/>
          <w:color w:val="000000" w:themeColor="text1"/>
          <w:sz w:val="28"/>
          <w:szCs w:val="28"/>
        </w:rPr>
        <w:t>трудоспособно</w:t>
      </w:r>
      <w:r w:rsidR="009D2C7E">
        <w:rPr>
          <w:rFonts w:ascii="Times New Roman" w:eastAsiaTheme="minorEastAsia" w:hAnsi="Times New Roman" w:cs="Times New Roman"/>
          <w:color w:val="000000" w:themeColor="text1"/>
          <w:sz w:val="28"/>
          <w:szCs w:val="28"/>
        </w:rPr>
        <w:t>м</w:t>
      </w:r>
      <w:r w:rsidRPr="00517E2B">
        <w:rPr>
          <w:rFonts w:ascii="Times New Roman" w:eastAsiaTheme="minorEastAsia" w:hAnsi="Times New Roman" w:cs="Times New Roman"/>
          <w:color w:val="000000" w:themeColor="text1"/>
          <w:sz w:val="28"/>
          <w:szCs w:val="28"/>
        </w:rPr>
        <w:t xml:space="preserve"> возраст</w:t>
      </w:r>
      <w:r w:rsidR="009D2C7E">
        <w:rPr>
          <w:rFonts w:ascii="Times New Roman" w:eastAsiaTheme="minorEastAsia" w:hAnsi="Times New Roman" w:cs="Times New Roman"/>
          <w:color w:val="000000" w:themeColor="text1"/>
          <w:sz w:val="28"/>
          <w:szCs w:val="28"/>
        </w:rPr>
        <w:t>е</w:t>
      </w:r>
      <w:r w:rsidRPr="00517E2B">
        <w:rPr>
          <w:rFonts w:ascii="Times New Roman" w:eastAsiaTheme="minorEastAsia" w:hAnsi="Times New Roman" w:cs="Times New Roman"/>
          <w:color w:val="000000" w:themeColor="text1"/>
          <w:sz w:val="28"/>
          <w:szCs w:val="28"/>
        </w:rPr>
        <w:t xml:space="preserve"> составляет 732 человека. </w:t>
      </w:r>
    </w:p>
    <w:p w14:paraId="5B3ADCD7" w14:textId="77777777" w:rsidR="009D2C7E"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Алгатуйское муниципальное образование имеет высокий природно-ресурсный потенциал, богатством являются угольные месторождения и нерудные ископаемые.</w:t>
      </w:r>
    </w:p>
    <w:p w14:paraId="7C3716F8" w14:textId="77777777" w:rsidR="00033884" w:rsidRPr="009D2C7E" w:rsidRDefault="002B0A6E" w:rsidP="00004F92">
      <w:pPr>
        <w:ind w:firstLine="709"/>
        <w:contextualSpacing/>
        <w:jc w:val="both"/>
        <w:rPr>
          <w:rFonts w:ascii="Times New Roman" w:hAnsi="Times New Roman" w:cs="Times New Roman"/>
          <w:color w:val="000000" w:themeColor="text1"/>
          <w:sz w:val="28"/>
          <w:szCs w:val="28"/>
          <w:lang w:eastAsia="en-US"/>
        </w:rPr>
      </w:pPr>
      <w:r>
        <w:rPr>
          <w:rFonts w:ascii="Times New Roman" w:eastAsiaTheme="minorEastAsia" w:hAnsi="Times New Roman" w:cstheme="minorBidi"/>
          <w:color w:val="000000" w:themeColor="text1"/>
          <w:sz w:val="28"/>
          <w:szCs w:val="28"/>
        </w:rPr>
        <w:t xml:space="preserve">Филиал </w:t>
      </w:r>
      <w:r w:rsidR="00033884" w:rsidRPr="00517E2B">
        <w:rPr>
          <w:rFonts w:ascii="Times New Roman" w:eastAsiaTheme="minorEastAsia" w:hAnsi="Times New Roman" w:cstheme="minorBidi"/>
          <w:color w:val="000000" w:themeColor="text1"/>
          <w:sz w:val="28"/>
          <w:szCs w:val="28"/>
        </w:rPr>
        <w:t>«Разрез «Тулунуголь» ООО «Компания «Востсибуголь» является основным источником работы и доходов для населения Алгатуйского сельского поселения. Компания «Востсибуголь» победила в аукционе на право пользования недрами на разработку и добычу бурого угля на участке «Юго-Восточная часть Южного блока Карьерного поля № 1 Мугунского буроугольного месторождения» в Тулунском районе. Балансовые запасы участка по трем категориям составляют 37,6 млн. тонн</w:t>
      </w:r>
      <w:r w:rsidR="00033884" w:rsidRPr="00517E2B">
        <w:rPr>
          <w:rFonts w:ascii="Times New Roman" w:eastAsiaTheme="minorEastAsia" w:hAnsi="Times New Roman" w:cs="Times New Roman"/>
          <w:color w:val="000000" w:themeColor="text1"/>
          <w:sz w:val="28"/>
          <w:szCs w:val="28"/>
        </w:rPr>
        <w:t>.</w:t>
      </w:r>
      <w:r w:rsidR="00033884" w:rsidRPr="00517E2B">
        <w:rPr>
          <w:rFonts w:ascii="Times New Roman" w:eastAsiaTheme="minorEastAsia" w:hAnsi="Times New Roman" w:cs="Times New Roman"/>
          <w:color w:val="FF0000"/>
          <w:sz w:val="28"/>
          <w:szCs w:val="28"/>
        </w:rPr>
        <w:t xml:space="preserve"> </w:t>
      </w:r>
    </w:p>
    <w:p w14:paraId="68791364" w14:textId="77777777" w:rsidR="00033884" w:rsidRPr="00517E2B" w:rsidRDefault="002B0A6E" w:rsidP="00004F92">
      <w:pPr>
        <w:ind w:firstLine="709"/>
        <w:contextualSpacing/>
        <w:jc w:val="both"/>
        <w:rPr>
          <w:rFonts w:ascii="Times New Roman" w:hAnsi="Times New Roman" w:cs="Times New Roman"/>
          <w:color w:val="000000" w:themeColor="text1"/>
          <w:sz w:val="28"/>
          <w:szCs w:val="28"/>
          <w:lang w:eastAsia="en-US"/>
        </w:rPr>
      </w:pPr>
      <w:r>
        <w:rPr>
          <w:rFonts w:ascii="Times New Roman" w:hAnsi="Times New Roman" w:cs="Times New Roman"/>
          <w:color w:val="000000" w:themeColor="text1"/>
          <w:sz w:val="28"/>
          <w:szCs w:val="28"/>
          <w:lang w:eastAsia="en-US"/>
        </w:rPr>
        <w:t>Так</w:t>
      </w:r>
      <w:r w:rsidR="00033884" w:rsidRPr="00517E2B">
        <w:rPr>
          <w:rFonts w:ascii="Times New Roman" w:hAnsi="Times New Roman" w:cs="Times New Roman"/>
          <w:color w:val="000000" w:themeColor="text1"/>
          <w:sz w:val="28"/>
          <w:szCs w:val="28"/>
          <w:lang w:eastAsia="en-US"/>
        </w:rPr>
        <w:t xml:space="preserve">же на территории поселения свою деятельность осуществляют объекты </w:t>
      </w:r>
      <w:r>
        <w:rPr>
          <w:rFonts w:ascii="Times New Roman" w:hAnsi="Times New Roman" w:cs="Times New Roman"/>
          <w:color w:val="000000" w:themeColor="text1"/>
          <w:sz w:val="28"/>
          <w:szCs w:val="28"/>
          <w:lang w:eastAsia="en-US"/>
        </w:rPr>
        <w:t>с</w:t>
      </w:r>
      <w:r w:rsidR="00033884" w:rsidRPr="00517E2B">
        <w:rPr>
          <w:rFonts w:ascii="Times New Roman" w:hAnsi="Times New Roman" w:cs="Times New Roman"/>
          <w:color w:val="000000" w:themeColor="text1"/>
          <w:sz w:val="28"/>
          <w:szCs w:val="28"/>
          <w:lang w:eastAsia="en-US"/>
        </w:rPr>
        <w:t>оциальной сферы: средняя общеобразовательная школа</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детский сад</w:t>
      </w:r>
      <w:r w:rsidR="00EB32B0">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спортивный комплекс</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культурно-досуговый центр с библиотекой</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структурное подразделение ОГБУЗ </w:t>
      </w:r>
      <w:r>
        <w:rPr>
          <w:rFonts w:ascii="Times New Roman" w:hAnsi="Times New Roman" w:cs="Times New Roman"/>
          <w:color w:val="000000" w:themeColor="text1"/>
          <w:sz w:val="28"/>
          <w:szCs w:val="28"/>
          <w:lang w:eastAsia="en-US"/>
        </w:rPr>
        <w:t xml:space="preserve">«Тулунская городская больница» - Алгатуйская </w:t>
      </w:r>
      <w:r w:rsidR="00033884" w:rsidRPr="00517E2B">
        <w:rPr>
          <w:rFonts w:ascii="Times New Roman" w:hAnsi="Times New Roman" w:cs="Times New Roman"/>
          <w:color w:val="000000" w:themeColor="text1"/>
          <w:sz w:val="28"/>
          <w:szCs w:val="28"/>
          <w:lang w:eastAsia="en-US"/>
        </w:rPr>
        <w:t>врачебная амбулатория</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аптека, а также</w:t>
      </w:r>
      <w:r w:rsidR="00ED63CB">
        <w:rPr>
          <w:rFonts w:ascii="Times New Roman" w:hAnsi="Times New Roman" w:cs="Times New Roman"/>
          <w:color w:val="000000" w:themeColor="text1"/>
          <w:sz w:val="28"/>
          <w:szCs w:val="28"/>
          <w:lang w:eastAsia="en-US"/>
        </w:rPr>
        <w:t xml:space="preserve"> </w:t>
      </w:r>
      <w:r w:rsidR="00033884" w:rsidRPr="00517E2B">
        <w:rPr>
          <w:rFonts w:ascii="Times New Roman" w:hAnsi="Times New Roman" w:cs="Times New Roman"/>
          <w:color w:val="000000" w:themeColor="text1"/>
          <w:sz w:val="28"/>
          <w:szCs w:val="28"/>
          <w:lang w:eastAsia="en-US"/>
        </w:rPr>
        <w:t>филиал Сбербанка</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почтовое отделение</w:t>
      </w:r>
      <w:r>
        <w:rPr>
          <w:rFonts w:ascii="Times New Roman" w:hAnsi="Times New Roman" w:cs="Times New Roman"/>
          <w:color w:val="000000" w:themeColor="text1"/>
          <w:sz w:val="28"/>
          <w:szCs w:val="28"/>
          <w:lang w:eastAsia="en-US"/>
        </w:rPr>
        <w:t>;</w:t>
      </w:r>
      <w:r w:rsidR="00033884" w:rsidRPr="00517E2B">
        <w:rPr>
          <w:rFonts w:ascii="Times New Roman" w:hAnsi="Times New Roman" w:cs="Times New Roman"/>
          <w:color w:val="000000" w:themeColor="text1"/>
          <w:sz w:val="28"/>
          <w:szCs w:val="28"/>
          <w:lang w:eastAsia="en-US"/>
        </w:rPr>
        <w:t xml:space="preserve"> хлебозавод и сеть магазинов.</w:t>
      </w:r>
    </w:p>
    <w:p w14:paraId="07E9C15E"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Жилой фонд Алгатуйского сельского поселения составляет 7,07 тыс.</w:t>
      </w:r>
      <w:r w:rsidR="002B0A6E">
        <w:rPr>
          <w:rFonts w:ascii="Times New Roman" w:hAnsi="Times New Roman" w:cs="Times New Roman"/>
          <w:color w:val="000000" w:themeColor="text1"/>
          <w:sz w:val="28"/>
          <w:szCs w:val="28"/>
          <w:lang w:eastAsia="en-US"/>
        </w:rPr>
        <w:t xml:space="preserve"> </w:t>
      </w:r>
      <w:r w:rsidRPr="00517E2B">
        <w:rPr>
          <w:rFonts w:ascii="Times New Roman" w:hAnsi="Times New Roman" w:cs="Times New Roman"/>
          <w:color w:val="000000" w:themeColor="text1"/>
          <w:sz w:val="28"/>
          <w:szCs w:val="28"/>
          <w:lang w:eastAsia="en-US"/>
        </w:rPr>
        <w:t>кв.</w:t>
      </w:r>
      <w:r w:rsidR="002B0A6E">
        <w:rPr>
          <w:rFonts w:ascii="Times New Roman" w:hAnsi="Times New Roman" w:cs="Times New Roman"/>
          <w:color w:val="000000" w:themeColor="text1"/>
          <w:sz w:val="28"/>
          <w:szCs w:val="28"/>
          <w:lang w:eastAsia="en-US"/>
        </w:rPr>
        <w:t xml:space="preserve"> </w:t>
      </w:r>
      <w:r w:rsidRPr="00517E2B">
        <w:rPr>
          <w:rFonts w:ascii="Times New Roman" w:hAnsi="Times New Roman" w:cs="Times New Roman"/>
          <w:color w:val="000000" w:themeColor="text1"/>
          <w:sz w:val="28"/>
          <w:szCs w:val="28"/>
          <w:lang w:eastAsia="en-US"/>
        </w:rPr>
        <w:t xml:space="preserve">м и представлен многоквартирными </w:t>
      </w:r>
      <w:r w:rsidR="002B0A6E">
        <w:rPr>
          <w:rFonts w:ascii="Times New Roman" w:hAnsi="Times New Roman" w:cs="Times New Roman"/>
          <w:color w:val="000000" w:themeColor="text1"/>
          <w:sz w:val="28"/>
          <w:szCs w:val="28"/>
          <w:lang w:eastAsia="en-US"/>
        </w:rPr>
        <w:t xml:space="preserve">пятиэтажными </w:t>
      </w:r>
      <w:r w:rsidRPr="00517E2B">
        <w:rPr>
          <w:rFonts w:ascii="Times New Roman" w:hAnsi="Times New Roman" w:cs="Times New Roman"/>
          <w:color w:val="000000" w:themeColor="text1"/>
          <w:sz w:val="28"/>
          <w:szCs w:val="28"/>
          <w:lang w:eastAsia="en-US"/>
        </w:rPr>
        <w:t>благоустроенными домами</w:t>
      </w:r>
      <w:r w:rsidR="002B0A6E">
        <w:rPr>
          <w:rFonts w:ascii="Times New Roman" w:hAnsi="Times New Roman" w:cs="Times New Roman"/>
          <w:color w:val="000000" w:themeColor="text1"/>
          <w:sz w:val="28"/>
          <w:szCs w:val="28"/>
          <w:lang w:eastAsia="en-US"/>
        </w:rPr>
        <w:t xml:space="preserve"> и домами </w:t>
      </w:r>
      <w:r w:rsidRPr="00517E2B">
        <w:rPr>
          <w:rFonts w:ascii="Times New Roman" w:hAnsi="Times New Roman" w:cs="Times New Roman"/>
          <w:color w:val="000000" w:themeColor="text1"/>
          <w:sz w:val="28"/>
          <w:szCs w:val="28"/>
          <w:lang w:eastAsia="en-US"/>
        </w:rPr>
        <w:t xml:space="preserve">коттеджного типа, из них 38 полностью благоустроенных. </w:t>
      </w:r>
    </w:p>
    <w:p w14:paraId="2DABE50D"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lang w:eastAsia="en-US"/>
        </w:rPr>
      </w:pPr>
      <w:r w:rsidRPr="00590EC9">
        <w:rPr>
          <w:rFonts w:ascii="Times New Roman" w:hAnsi="Times New Roman" w:cs="Times New Roman"/>
          <w:color w:val="000000" w:themeColor="text1"/>
          <w:sz w:val="28"/>
          <w:szCs w:val="28"/>
          <w:lang w:eastAsia="en-US"/>
        </w:rPr>
        <w:t>Коммунальные услуги представлены в виде централизованного отопления, водоснабжения и водоотведения. Оказание коммунальных услуг на территории сельского поселения осуществляет ресурсоснабжающая организация МУСХП «Центральное».</w:t>
      </w:r>
    </w:p>
    <w:p w14:paraId="367EFC83"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Транспортная связь с районным, областным</w:t>
      </w:r>
      <w:r w:rsidR="002B0A6E">
        <w:rPr>
          <w:rFonts w:ascii="Times New Roman" w:hAnsi="Times New Roman" w:cs="Times New Roman"/>
          <w:color w:val="000000" w:themeColor="text1"/>
          <w:sz w:val="28"/>
          <w:szCs w:val="28"/>
          <w:lang w:eastAsia="en-US"/>
        </w:rPr>
        <w:t xml:space="preserve"> центрами</w:t>
      </w:r>
      <w:r w:rsidRPr="00517E2B">
        <w:rPr>
          <w:rFonts w:ascii="Times New Roman" w:hAnsi="Times New Roman" w:cs="Times New Roman"/>
          <w:color w:val="000000" w:themeColor="text1"/>
          <w:sz w:val="28"/>
          <w:szCs w:val="28"/>
          <w:lang w:eastAsia="en-US"/>
        </w:rPr>
        <w:t xml:space="preserve"> и населенными пунктами осуществляется рейсовым автобусом и личным транспортом.</w:t>
      </w:r>
    </w:p>
    <w:p w14:paraId="40AA10CC" w14:textId="77777777" w:rsidR="00033884" w:rsidRPr="00517E2B"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 xml:space="preserve">В поселении действует сотовая связь, </w:t>
      </w:r>
      <w:r w:rsidR="002B0A6E">
        <w:rPr>
          <w:rFonts w:ascii="Times New Roman" w:hAnsi="Times New Roman" w:cs="Times New Roman"/>
          <w:color w:val="000000" w:themeColor="text1"/>
          <w:sz w:val="28"/>
          <w:szCs w:val="28"/>
          <w:lang w:eastAsia="en-US"/>
        </w:rPr>
        <w:t>«И</w:t>
      </w:r>
      <w:r w:rsidRPr="00517E2B">
        <w:rPr>
          <w:rFonts w:ascii="Times New Roman" w:hAnsi="Times New Roman" w:cs="Times New Roman"/>
          <w:color w:val="000000" w:themeColor="text1"/>
          <w:sz w:val="28"/>
          <w:szCs w:val="28"/>
          <w:lang w:eastAsia="en-US"/>
        </w:rPr>
        <w:t>нтернет</w:t>
      </w:r>
      <w:r w:rsidR="002B0A6E">
        <w:rPr>
          <w:rFonts w:ascii="Times New Roman" w:hAnsi="Times New Roman" w:cs="Times New Roman"/>
          <w:color w:val="000000" w:themeColor="text1"/>
          <w:sz w:val="28"/>
          <w:szCs w:val="28"/>
          <w:lang w:eastAsia="en-US"/>
        </w:rPr>
        <w:t>»</w:t>
      </w:r>
      <w:r w:rsidRPr="00517E2B">
        <w:rPr>
          <w:rFonts w:ascii="Times New Roman" w:hAnsi="Times New Roman" w:cs="Times New Roman"/>
          <w:color w:val="000000" w:themeColor="text1"/>
          <w:sz w:val="28"/>
          <w:szCs w:val="28"/>
          <w:lang w:eastAsia="en-US"/>
        </w:rPr>
        <w:t>.</w:t>
      </w:r>
    </w:p>
    <w:p w14:paraId="57532877" w14:textId="77777777" w:rsidR="00033884" w:rsidRDefault="00033884" w:rsidP="00004F92">
      <w:pPr>
        <w:ind w:firstLine="709"/>
        <w:contextualSpacing/>
        <w:jc w:val="both"/>
        <w:rPr>
          <w:rFonts w:ascii="Times New Roman" w:hAnsi="Times New Roman" w:cs="Times New Roman"/>
          <w:color w:val="000000" w:themeColor="text1"/>
          <w:sz w:val="28"/>
          <w:szCs w:val="28"/>
          <w:lang w:eastAsia="en-US"/>
        </w:rPr>
      </w:pPr>
      <w:r w:rsidRPr="00517E2B">
        <w:rPr>
          <w:rFonts w:ascii="Times New Roman" w:hAnsi="Times New Roman" w:cs="Times New Roman"/>
          <w:color w:val="000000" w:themeColor="text1"/>
          <w:sz w:val="28"/>
          <w:szCs w:val="28"/>
          <w:lang w:eastAsia="en-US"/>
        </w:rPr>
        <w:t>Территория Алгатуйского сельского поселения не является сельскохозяйственной зоной. Сельское хозяйство Алгатуйского сельского поселения представлено личными подсобными хозяйствами.</w:t>
      </w:r>
    </w:p>
    <w:p w14:paraId="2C444C93" w14:textId="77777777" w:rsidR="00F47300" w:rsidRPr="00517E2B" w:rsidRDefault="00F47300" w:rsidP="00004F92">
      <w:pPr>
        <w:ind w:firstLine="709"/>
        <w:contextualSpacing/>
        <w:jc w:val="both"/>
        <w:rPr>
          <w:rFonts w:asciiTheme="minorHAnsi" w:hAnsiTheme="minorHAnsi" w:cs="Times New Roman"/>
          <w:color w:val="000000" w:themeColor="text1"/>
          <w:sz w:val="28"/>
          <w:szCs w:val="28"/>
          <w:lang w:eastAsia="en-US"/>
        </w:rPr>
      </w:pPr>
    </w:p>
    <w:p w14:paraId="533A7A18" w14:textId="77777777" w:rsidR="00033884" w:rsidRPr="00517E2B" w:rsidRDefault="00033884" w:rsidP="00004F92">
      <w:pPr>
        <w:overflowPunct w:val="0"/>
        <w:autoSpaceDE w:val="0"/>
        <w:autoSpaceDN w:val="0"/>
        <w:adjustRightInd w:val="0"/>
        <w:contextualSpacing/>
        <w:jc w:val="center"/>
        <w:outlineLvl w:val="1"/>
        <w:rPr>
          <w:rFonts w:ascii="Times New Roman" w:eastAsiaTheme="minorEastAsia" w:hAnsi="Times New Roman" w:cs="Times New Roman"/>
          <w:b/>
          <w:color w:val="000000" w:themeColor="text1"/>
          <w:sz w:val="28"/>
          <w:szCs w:val="28"/>
        </w:rPr>
      </w:pPr>
      <w:r w:rsidRPr="00517E2B">
        <w:rPr>
          <w:rFonts w:ascii="Times New Roman" w:eastAsiaTheme="minorEastAsia" w:hAnsi="Times New Roman" w:cs="Times New Roman"/>
          <w:b/>
          <w:color w:val="000000" w:themeColor="text1"/>
          <w:sz w:val="28"/>
          <w:szCs w:val="28"/>
        </w:rPr>
        <w:t>Аршанское сельское поселение</w:t>
      </w:r>
    </w:p>
    <w:p w14:paraId="056ACAA2"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p>
    <w:p w14:paraId="6CEC4925"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Аршанское сельское поселение расположено на юго-западе Тулунского района Иркутской области. На севере муниципальное образование граничит с Икейским, Владимировским сельскими поселениями, </w:t>
      </w:r>
      <w:r w:rsidR="002B0A6E">
        <w:rPr>
          <w:rFonts w:ascii="Times New Roman" w:eastAsiaTheme="minorEastAsia" w:hAnsi="Times New Roman" w:cs="Times New Roman"/>
          <w:color w:val="000000" w:themeColor="text1"/>
          <w:sz w:val="28"/>
          <w:szCs w:val="28"/>
        </w:rPr>
        <w:t xml:space="preserve">на </w:t>
      </w:r>
      <w:r w:rsidRPr="00517E2B">
        <w:rPr>
          <w:rFonts w:ascii="Times New Roman" w:eastAsiaTheme="minorEastAsia" w:hAnsi="Times New Roman" w:cs="Times New Roman"/>
          <w:color w:val="000000" w:themeColor="text1"/>
          <w:sz w:val="28"/>
          <w:szCs w:val="28"/>
        </w:rPr>
        <w:t>востоке с Кирейским сельским поселением, на юго-востоке с Республикой Бурятия, на юго-западе с Нижнеудинским районом, на западе с Ишидейским сельским поселением Тулунского района</w:t>
      </w:r>
      <w:r w:rsidR="002B0A6E">
        <w:rPr>
          <w:rFonts w:ascii="Times New Roman" w:eastAsiaTheme="minorEastAsia" w:hAnsi="Times New Roman" w:cs="Times New Roman"/>
          <w:color w:val="000000" w:themeColor="text1"/>
          <w:sz w:val="28"/>
          <w:szCs w:val="28"/>
        </w:rPr>
        <w:t>.</w:t>
      </w:r>
    </w:p>
    <w:p w14:paraId="3FBEF54C" w14:textId="77777777" w:rsidR="00033884" w:rsidRPr="00517E2B" w:rsidRDefault="00033884" w:rsidP="00004F92">
      <w:pPr>
        <w:tabs>
          <w:tab w:val="left" w:pos="156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Численность населения поселения на 01.01.2022 г. составляет 232 чел. (на 01.01.2021 г. - 244 чел.). Наводнение 2019 года послужило толчком для миграционных процессов и как следствие снижения численности населения сельского поселения. </w:t>
      </w:r>
    </w:p>
    <w:p w14:paraId="1BD52AF8" w14:textId="77777777" w:rsidR="00033884" w:rsidRPr="00517E2B" w:rsidRDefault="00033884" w:rsidP="00004F92">
      <w:pPr>
        <w:tabs>
          <w:tab w:val="left" w:pos="1560"/>
        </w:tabs>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hAnsi="Times New Roman" w:cs="Times New Roman"/>
          <w:color w:val="000000" w:themeColor="text1"/>
          <w:sz w:val="28"/>
          <w:szCs w:val="28"/>
        </w:rPr>
        <w:t>Площадь Аршанского сельского поселения составляет 221,8 тыс. кв. км.</w:t>
      </w:r>
      <w:r w:rsidRPr="00517E2B">
        <w:rPr>
          <w:rFonts w:ascii="Times New Roman" w:eastAsiaTheme="minorEastAsia" w:hAnsi="Times New Roman" w:cs="Times New Roman"/>
          <w:color w:val="000000" w:themeColor="text1"/>
          <w:sz w:val="28"/>
          <w:szCs w:val="28"/>
        </w:rPr>
        <w:t>, включает в себя земли лесного фонда – 169,8 тыс.</w:t>
      </w:r>
      <w:r w:rsidR="002B0A6E">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га, земли населенных пунктов – 0,4 тыс.</w:t>
      </w:r>
      <w:r w:rsidR="002B0A6E">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га. </w:t>
      </w:r>
    </w:p>
    <w:p w14:paraId="5BDE3513" w14:textId="77777777" w:rsidR="00033884" w:rsidRPr="00517E2B" w:rsidRDefault="00033884" w:rsidP="00004F92">
      <w:pPr>
        <w:ind w:firstLine="709"/>
        <w:contextualSpacing/>
        <w:jc w:val="both"/>
        <w:rPr>
          <w:rFonts w:ascii="Times New Roman" w:eastAsia="Calibri" w:hAnsi="Times New Roman" w:cs="Times New Roman"/>
          <w:color w:val="000000" w:themeColor="text1"/>
          <w:sz w:val="28"/>
          <w:szCs w:val="28"/>
        </w:rPr>
      </w:pPr>
      <w:r w:rsidRPr="00517E2B">
        <w:rPr>
          <w:rFonts w:ascii="Times New Roman" w:eastAsia="Calibri" w:hAnsi="Times New Roman" w:cs="Times New Roman"/>
          <w:color w:val="000000" w:themeColor="text1"/>
          <w:sz w:val="28"/>
          <w:szCs w:val="28"/>
        </w:rPr>
        <w:t>В</w:t>
      </w:r>
      <w:r w:rsidR="00ED63CB">
        <w:rPr>
          <w:rFonts w:ascii="Times New Roman" w:eastAsia="Calibri" w:hAnsi="Times New Roman" w:cs="Times New Roman"/>
          <w:color w:val="000000" w:themeColor="text1"/>
          <w:sz w:val="28"/>
          <w:szCs w:val="28"/>
        </w:rPr>
        <w:t xml:space="preserve"> </w:t>
      </w:r>
      <w:r w:rsidRPr="00517E2B">
        <w:rPr>
          <w:rFonts w:ascii="Times New Roman" w:eastAsia="Calibri" w:hAnsi="Times New Roman" w:cs="Times New Roman"/>
          <w:color w:val="000000" w:themeColor="text1"/>
          <w:sz w:val="28"/>
          <w:szCs w:val="28"/>
        </w:rPr>
        <w:t>связи с тем</w:t>
      </w:r>
      <w:r w:rsidR="002B0A6E">
        <w:rPr>
          <w:rFonts w:ascii="Times New Roman" w:eastAsia="Calibri" w:hAnsi="Times New Roman" w:cs="Times New Roman"/>
          <w:color w:val="000000" w:themeColor="text1"/>
          <w:sz w:val="28"/>
          <w:szCs w:val="28"/>
        </w:rPr>
        <w:t>,</w:t>
      </w:r>
      <w:r w:rsidRPr="00517E2B">
        <w:rPr>
          <w:rFonts w:ascii="Times New Roman" w:eastAsia="Calibri" w:hAnsi="Times New Roman" w:cs="Times New Roman"/>
          <w:color w:val="000000" w:themeColor="text1"/>
          <w:sz w:val="28"/>
          <w:szCs w:val="28"/>
        </w:rPr>
        <w:t xml:space="preserve"> что отсутствуют земли сельскохозяйственного назначения, сельское хозяйство на территории Аршанского сельского поселения </w:t>
      </w:r>
      <w:r w:rsidRPr="00517E2B">
        <w:rPr>
          <w:rFonts w:ascii="Times New Roman" w:eastAsia="Calibri" w:hAnsi="Times New Roman" w:cs="Times New Roman"/>
          <w:bCs/>
          <w:color w:val="000000" w:themeColor="text1"/>
          <w:sz w:val="28"/>
          <w:szCs w:val="28"/>
        </w:rPr>
        <w:t xml:space="preserve">представлено только личными подсобными хозяйствами. </w:t>
      </w:r>
      <w:r w:rsidRPr="00517E2B">
        <w:rPr>
          <w:rFonts w:ascii="Times New Roman" w:eastAsia="Calibri" w:hAnsi="Times New Roman" w:cs="Times New Roman"/>
          <w:color w:val="000000" w:themeColor="text1"/>
          <w:sz w:val="28"/>
          <w:szCs w:val="28"/>
        </w:rPr>
        <w:t xml:space="preserve">Основная площадь территории занята лесами. </w:t>
      </w:r>
    </w:p>
    <w:p w14:paraId="76A6F097"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 xml:space="preserve">Расстояние до районного центра составляет 110 км. </w:t>
      </w:r>
      <w:r w:rsidRPr="00517E2B">
        <w:rPr>
          <w:rFonts w:ascii="Times New Roman" w:eastAsiaTheme="minorEastAsia" w:hAnsi="Times New Roman" w:cstheme="minorBidi"/>
          <w:color w:val="000000" w:themeColor="text1"/>
          <w:sz w:val="28"/>
          <w:szCs w:val="28"/>
        </w:rPr>
        <w:t>Транспортная связь с районным центром и населенными пунктами осуществляется рейсовым автобусом и личным транспортом.</w:t>
      </w:r>
    </w:p>
    <w:p w14:paraId="7D68D720"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Социальная сфера представлена одной школой (МОУ «Аршанская основная общеобразовательная</w:t>
      </w:r>
      <w:r w:rsidR="002B0A6E">
        <w:rPr>
          <w:rFonts w:ascii="Times New Roman" w:eastAsiaTheme="minorEastAsia" w:hAnsi="Times New Roman" w:cs="Times New Roman"/>
          <w:color w:val="000000" w:themeColor="text1"/>
          <w:sz w:val="28"/>
          <w:szCs w:val="28"/>
        </w:rPr>
        <w:t xml:space="preserve"> школа») и Сельским клубом, так</w:t>
      </w:r>
      <w:r w:rsidRPr="00517E2B">
        <w:rPr>
          <w:rFonts w:ascii="Times New Roman" w:eastAsiaTheme="minorEastAsia" w:hAnsi="Times New Roman" w:cs="Times New Roman"/>
          <w:color w:val="000000" w:themeColor="text1"/>
          <w:sz w:val="28"/>
          <w:szCs w:val="28"/>
        </w:rPr>
        <w:t>же на территории расположен фель</w:t>
      </w:r>
      <w:r w:rsidR="00EB32B0">
        <w:rPr>
          <w:rFonts w:ascii="Times New Roman" w:eastAsiaTheme="minorEastAsia" w:hAnsi="Times New Roman" w:cs="Times New Roman"/>
          <w:color w:val="000000" w:themeColor="text1"/>
          <w:sz w:val="28"/>
          <w:szCs w:val="28"/>
        </w:rPr>
        <w:t>д</w:t>
      </w:r>
      <w:r w:rsidRPr="00517E2B">
        <w:rPr>
          <w:rFonts w:ascii="Times New Roman" w:eastAsiaTheme="minorEastAsia" w:hAnsi="Times New Roman" w:cs="Times New Roman"/>
          <w:color w:val="000000" w:themeColor="text1"/>
          <w:sz w:val="28"/>
          <w:szCs w:val="28"/>
        </w:rPr>
        <w:t xml:space="preserve">шерско-акушерский пункт, обслуживающий население поселения. </w:t>
      </w:r>
    </w:p>
    <w:p w14:paraId="3A11D3A5"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Основным источником доходов населения являются социальные выплаты и доходы от ведения личных подсобных хозяйств. В сезонный период население занимается заготовкой и реализацией черемши, ягод, орех, охотой.</w:t>
      </w:r>
    </w:p>
    <w:p w14:paraId="58F145DE" w14:textId="77777777" w:rsidR="00033884" w:rsidRPr="00517E2B"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517E2B">
        <w:rPr>
          <w:rFonts w:ascii="Times New Roman" w:eastAsiaTheme="minorEastAsia" w:hAnsi="Times New Roman" w:cs="Times New Roman"/>
          <w:color w:val="000000" w:themeColor="text1"/>
          <w:sz w:val="28"/>
          <w:szCs w:val="28"/>
        </w:rPr>
        <w:t>В поселении осуществляют деятельность 2 объекта торговли.</w:t>
      </w:r>
    </w:p>
    <w:p w14:paraId="3B124930" w14:textId="77777777" w:rsidR="00033884" w:rsidRPr="00033884" w:rsidRDefault="00033884" w:rsidP="00004F92">
      <w:pPr>
        <w:ind w:firstLine="709"/>
        <w:contextualSpacing/>
        <w:jc w:val="both"/>
        <w:rPr>
          <w:rFonts w:ascii="Times New Roman" w:hAnsi="Times New Roman" w:cs="Times New Roman"/>
          <w:color w:val="auto"/>
          <w:sz w:val="28"/>
          <w:szCs w:val="28"/>
          <w:lang w:eastAsia="en-US"/>
        </w:rPr>
      </w:pPr>
    </w:p>
    <w:p w14:paraId="478E93B9" w14:textId="77777777" w:rsidR="00033884" w:rsidRPr="00033884" w:rsidRDefault="00033884" w:rsidP="00004F92">
      <w:pPr>
        <w:tabs>
          <w:tab w:val="left" w:pos="851"/>
        </w:tabs>
        <w:contextualSpacing/>
        <w:jc w:val="center"/>
        <w:rPr>
          <w:rFonts w:ascii="Times New Roman" w:eastAsiaTheme="minorEastAsia" w:hAnsi="Times New Roman" w:cs="Times New Roman"/>
          <w:b/>
          <w:color w:val="auto"/>
          <w:sz w:val="28"/>
          <w:szCs w:val="28"/>
        </w:rPr>
      </w:pPr>
      <w:r w:rsidRPr="00033884">
        <w:rPr>
          <w:rFonts w:ascii="Times New Roman" w:eastAsiaTheme="minorEastAsia" w:hAnsi="Times New Roman" w:cs="Times New Roman"/>
          <w:b/>
          <w:color w:val="auto"/>
          <w:sz w:val="28"/>
          <w:szCs w:val="28"/>
        </w:rPr>
        <w:t>Афанасьевское сельское поселение</w:t>
      </w:r>
    </w:p>
    <w:p w14:paraId="43C5FF84" w14:textId="77777777" w:rsidR="00033884" w:rsidRPr="00033884" w:rsidRDefault="00033884" w:rsidP="00004F92">
      <w:pPr>
        <w:tabs>
          <w:tab w:val="left" w:pos="851"/>
        </w:tabs>
        <w:ind w:firstLine="709"/>
        <w:contextualSpacing/>
        <w:jc w:val="center"/>
        <w:rPr>
          <w:rFonts w:ascii="Times New Roman" w:eastAsiaTheme="minorEastAsia" w:hAnsi="Times New Roman" w:cs="Times New Roman"/>
          <w:b/>
          <w:color w:val="auto"/>
          <w:sz w:val="28"/>
          <w:szCs w:val="28"/>
        </w:rPr>
      </w:pPr>
    </w:p>
    <w:p w14:paraId="1DE84698" w14:textId="77777777" w:rsidR="00EB32B0" w:rsidRDefault="00033884" w:rsidP="00004F92">
      <w:pPr>
        <w:autoSpaceDE w:val="0"/>
        <w:autoSpaceDN w:val="0"/>
        <w:adjustRightInd w:val="0"/>
        <w:ind w:firstLine="709"/>
        <w:jc w:val="both"/>
        <w:rPr>
          <w:rFonts w:ascii="Times New Roman" w:eastAsiaTheme="minorHAnsi" w:hAnsi="Times New Roman" w:cs="Times New Roman"/>
          <w:color w:val="auto"/>
          <w:sz w:val="28"/>
          <w:szCs w:val="28"/>
          <w:lang w:eastAsia="en-US"/>
        </w:rPr>
      </w:pPr>
      <w:r w:rsidRPr="00517E2B">
        <w:rPr>
          <w:rFonts w:ascii="Times New Roman" w:eastAsiaTheme="minorEastAsia" w:hAnsi="Times New Roman" w:cs="Times New Roman"/>
          <w:color w:val="000000" w:themeColor="text1"/>
          <w:sz w:val="28"/>
          <w:szCs w:val="28"/>
        </w:rPr>
        <w:t>Афанасьевское сельское поселение объединяет 3 населенных пункта</w:t>
      </w:r>
      <w:r w:rsidR="00EB32B0">
        <w:rPr>
          <w:rFonts w:ascii="Times New Roman" w:eastAsiaTheme="minorEastAsia" w:hAnsi="Times New Roman" w:cs="Times New Roman"/>
          <w:color w:val="000000" w:themeColor="text1"/>
          <w:sz w:val="28"/>
          <w:szCs w:val="28"/>
        </w:rPr>
        <w:t xml:space="preserve"> (</w:t>
      </w:r>
      <w:r w:rsidR="00EB32B0">
        <w:rPr>
          <w:rFonts w:ascii="Times New Roman" w:eastAsiaTheme="minorHAnsi" w:hAnsi="Times New Roman" w:cs="Times New Roman"/>
          <w:color w:val="auto"/>
          <w:sz w:val="28"/>
          <w:szCs w:val="28"/>
          <w:lang w:eastAsia="en-US"/>
        </w:rPr>
        <w:t>д. Афанасьева; п. Ермаки; с. Никитаево</w:t>
      </w:r>
      <w:r w:rsidR="00180946">
        <w:rPr>
          <w:rFonts w:ascii="Times New Roman" w:eastAsiaTheme="minorHAnsi" w:hAnsi="Times New Roman" w:cs="Times New Roman"/>
          <w:color w:val="auto"/>
          <w:sz w:val="28"/>
          <w:szCs w:val="28"/>
          <w:lang w:eastAsia="en-US"/>
        </w:rPr>
        <w:t>)</w:t>
      </w:r>
      <w:r w:rsidR="00EB32B0">
        <w:rPr>
          <w:rFonts w:ascii="Times New Roman" w:eastAsiaTheme="minorHAnsi" w:hAnsi="Times New Roman" w:cs="Times New Roman"/>
          <w:color w:val="auto"/>
          <w:sz w:val="28"/>
          <w:szCs w:val="28"/>
          <w:lang w:eastAsia="en-US"/>
        </w:rPr>
        <w:t>.</w:t>
      </w:r>
    </w:p>
    <w:p w14:paraId="72E8EE50" w14:textId="77777777"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17E2B">
        <w:rPr>
          <w:rFonts w:ascii="Times New Roman" w:eastAsiaTheme="minorEastAsia" w:hAnsi="Times New Roman" w:cs="Times New Roman"/>
          <w:color w:val="000000" w:themeColor="text1"/>
          <w:sz w:val="28"/>
          <w:szCs w:val="28"/>
        </w:rPr>
        <w:t>Поселение имеет выгодное географическое положение, расположено в 13 км.</w:t>
      </w:r>
      <w:r w:rsidR="00517E2B" w:rsidRPr="00517E2B">
        <w:rPr>
          <w:rFonts w:ascii="Times New Roman" w:eastAsiaTheme="minorEastAsia" w:hAnsi="Times New Roman" w:cs="Times New Roman"/>
          <w:color w:val="000000" w:themeColor="text1"/>
          <w:sz w:val="28"/>
          <w:szCs w:val="28"/>
        </w:rPr>
        <w:t xml:space="preserve"> </w:t>
      </w:r>
      <w:r w:rsidRPr="00517E2B">
        <w:rPr>
          <w:rFonts w:ascii="Times New Roman" w:eastAsiaTheme="minorEastAsia" w:hAnsi="Times New Roman" w:cs="Times New Roman"/>
          <w:color w:val="000000" w:themeColor="text1"/>
          <w:sz w:val="28"/>
          <w:szCs w:val="28"/>
        </w:rPr>
        <w:t xml:space="preserve">от районного центра </w:t>
      </w:r>
      <w:r w:rsidR="00180946">
        <w:rPr>
          <w:rFonts w:ascii="Times New Roman" w:eastAsiaTheme="minorEastAsia" w:hAnsi="Times New Roman" w:cs="Times New Roman"/>
          <w:color w:val="000000" w:themeColor="text1"/>
          <w:sz w:val="28"/>
          <w:szCs w:val="28"/>
        </w:rPr>
        <w:t xml:space="preserve">- </w:t>
      </w:r>
      <w:r w:rsidRPr="00541823">
        <w:rPr>
          <w:rFonts w:ascii="Times New Roman" w:eastAsiaTheme="minorEastAsia" w:hAnsi="Times New Roman" w:cs="Times New Roman"/>
          <w:color w:val="auto"/>
          <w:sz w:val="28"/>
          <w:szCs w:val="28"/>
        </w:rPr>
        <w:t>г</w:t>
      </w:r>
      <w:r w:rsidR="00180946">
        <w:rPr>
          <w:rFonts w:ascii="Times New Roman" w:eastAsiaTheme="minorEastAsia" w:hAnsi="Times New Roman" w:cs="Times New Roman"/>
          <w:color w:val="auto"/>
          <w:sz w:val="28"/>
          <w:szCs w:val="28"/>
        </w:rPr>
        <w:t>.</w:t>
      </w:r>
      <w:r w:rsidRPr="00541823">
        <w:rPr>
          <w:rFonts w:ascii="Times New Roman" w:eastAsiaTheme="minorEastAsia" w:hAnsi="Times New Roman" w:cs="Times New Roman"/>
          <w:color w:val="auto"/>
          <w:sz w:val="28"/>
          <w:szCs w:val="28"/>
        </w:rPr>
        <w:t xml:space="preserve"> Тулун</w:t>
      </w:r>
      <w:r w:rsidR="00A64648">
        <w:rPr>
          <w:rFonts w:ascii="Times New Roman" w:eastAsiaTheme="minorEastAsia" w:hAnsi="Times New Roman" w:cs="Times New Roman"/>
          <w:color w:val="auto"/>
          <w:sz w:val="28"/>
          <w:szCs w:val="28"/>
        </w:rPr>
        <w:t>а</w:t>
      </w:r>
      <w:r w:rsidRPr="00541823">
        <w:rPr>
          <w:rFonts w:ascii="Times New Roman" w:eastAsiaTheme="minorEastAsia" w:hAnsi="Times New Roman" w:cs="Times New Roman"/>
          <w:color w:val="auto"/>
          <w:sz w:val="28"/>
          <w:szCs w:val="28"/>
        </w:rPr>
        <w:t>, между д. Афанасьева и пос. Ермаки проходит Братский тракт, вблизи деревень протекает река Курзанка.</w:t>
      </w:r>
    </w:p>
    <w:p w14:paraId="6D0B5CA2" w14:textId="77777777"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41823">
        <w:rPr>
          <w:rFonts w:ascii="Times New Roman" w:eastAsiaTheme="minorEastAsia" w:hAnsi="Times New Roman" w:cs="Times New Roman"/>
          <w:color w:val="auto"/>
          <w:sz w:val="28"/>
          <w:szCs w:val="28"/>
        </w:rPr>
        <w:t>В состав территории Афанасьевского муниципального образования входят земли 3-х населенных пунктов.</w:t>
      </w:r>
    </w:p>
    <w:p w14:paraId="67EDB081" w14:textId="77777777"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41823">
        <w:rPr>
          <w:rFonts w:ascii="Times New Roman" w:eastAsiaTheme="minorEastAsia" w:hAnsi="Times New Roman" w:cs="Times New Roman"/>
          <w:color w:val="auto"/>
          <w:sz w:val="28"/>
          <w:szCs w:val="28"/>
        </w:rPr>
        <w:t>Территория в границах сельского поселения – 31167 га.</w:t>
      </w:r>
    </w:p>
    <w:p w14:paraId="2499363B" w14:textId="77777777"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41823">
        <w:rPr>
          <w:rFonts w:ascii="Times New Roman" w:eastAsiaTheme="minorEastAsia" w:hAnsi="Times New Roman" w:cs="Times New Roman"/>
          <w:color w:val="auto"/>
          <w:sz w:val="28"/>
          <w:szCs w:val="28"/>
        </w:rPr>
        <w:t>Численность населения сельского поселения по состоянию на 01.01.20</w:t>
      </w:r>
      <w:r w:rsidR="00517E2B" w:rsidRPr="00541823">
        <w:rPr>
          <w:rFonts w:ascii="Times New Roman" w:eastAsiaTheme="minorEastAsia" w:hAnsi="Times New Roman" w:cs="Times New Roman"/>
          <w:color w:val="auto"/>
          <w:sz w:val="28"/>
          <w:szCs w:val="28"/>
        </w:rPr>
        <w:t>22</w:t>
      </w:r>
      <w:r w:rsidRPr="00541823">
        <w:rPr>
          <w:rFonts w:ascii="Times New Roman" w:eastAsiaTheme="minorEastAsia" w:hAnsi="Times New Roman" w:cs="Times New Roman"/>
          <w:color w:val="auto"/>
          <w:sz w:val="28"/>
          <w:szCs w:val="28"/>
        </w:rPr>
        <w:t xml:space="preserve"> г. составляет 1</w:t>
      </w:r>
      <w:r w:rsidR="00517E2B" w:rsidRPr="00541823">
        <w:rPr>
          <w:rFonts w:ascii="Times New Roman" w:eastAsiaTheme="minorEastAsia" w:hAnsi="Times New Roman" w:cs="Times New Roman"/>
          <w:color w:val="auto"/>
          <w:sz w:val="28"/>
          <w:szCs w:val="28"/>
        </w:rPr>
        <w:t>226</w:t>
      </w:r>
      <w:r w:rsidRPr="00541823">
        <w:rPr>
          <w:rFonts w:ascii="Times New Roman" w:eastAsiaTheme="minorEastAsia" w:hAnsi="Times New Roman" w:cs="Times New Roman"/>
          <w:color w:val="auto"/>
          <w:sz w:val="28"/>
          <w:szCs w:val="28"/>
        </w:rPr>
        <w:t xml:space="preserve"> чел.</w:t>
      </w:r>
      <w:r w:rsidRPr="00541823">
        <w:rPr>
          <w:rFonts w:ascii="Times New Roman" w:eastAsia="Calibri" w:hAnsi="Times New Roman" w:cs="Times New Roman"/>
          <w:color w:val="auto"/>
          <w:sz w:val="28"/>
          <w:szCs w:val="28"/>
        </w:rPr>
        <w:t xml:space="preserve"> Трудоспособное население составляет </w:t>
      </w:r>
      <w:r w:rsidR="00517E2B" w:rsidRPr="00541823">
        <w:rPr>
          <w:rFonts w:ascii="Times New Roman" w:eastAsia="Calibri" w:hAnsi="Times New Roman" w:cs="Times New Roman"/>
          <w:color w:val="auto"/>
          <w:sz w:val="28"/>
          <w:szCs w:val="28"/>
        </w:rPr>
        <w:t>862</w:t>
      </w:r>
      <w:r w:rsidRPr="00541823">
        <w:rPr>
          <w:rFonts w:ascii="Times New Roman" w:eastAsia="Calibri" w:hAnsi="Times New Roman" w:cs="Times New Roman"/>
          <w:color w:val="auto"/>
          <w:sz w:val="28"/>
          <w:szCs w:val="28"/>
        </w:rPr>
        <w:t xml:space="preserve"> чел., пенсионеры - </w:t>
      </w:r>
      <w:r w:rsidR="00517E2B" w:rsidRPr="00541823">
        <w:rPr>
          <w:rFonts w:ascii="Times New Roman" w:eastAsia="Calibri" w:hAnsi="Times New Roman" w:cs="Times New Roman"/>
          <w:color w:val="auto"/>
          <w:sz w:val="28"/>
          <w:szCs w:val="28"/>
        </w:rPr>
        <w:t>240</w:t>
      </w:r>
      <w:r w:rsidRPr="00541823">
        <w:rPr>
          <w:rFonts w:ascii="Times New Roman" w:eastAsia="Calibri" w:hAnsi="Times New Roman" w:cs="Times New Roman"/>
          <w:color w:val="auto"/>
          <w:sz w:val="28"/>
          <w:szCs w:val="28"/>
        </w:rPr>
        <w:t xml:space="preserve"> чел.</w:t>
      </w:r>
      <w:r w:rsidRPr="00541823">
        <w:rPr>
          <w:rFonts w:ascii="Times New Roman" w:eastAsiaTheme="minorEastAsia" w:hAnsi="Times New Roman" w:cs="Times New Roman"/>
          <w:color w:val="auto"/>
          <w:sz w:val="28"/>
          <w:szCs w:val="28"/>
        </w:rPr>
        <w:t xml:space="preserve"> Численность работающих в 20</w:t>
      </w:r>
      <w:r w:rsidR="00517E2B" w:rsidRPr="00541823">
        <w:rPr>
          <w:rFonts w:ascii="Times New Roman" w:eastAsiaTheme="minorEastAsia" w:hAnsi="Times New Roman" w:cs="Times New Roman"/>
          <w:color w:val="auto"/>
          <w:sz w:val="28"/>
          <w:szCs w:val="28"/>
        </w:rPr>
        <w:t xml:space="preserve">21 </w:t>
      </w:r>
      <w:r w:rsidRPr="00541823">
        <w:rPr>
          <w:rFonts w:ascii="Times New Roman" w:eastAsiaTheme="minorEastAsia" w:hAnsi="Times New Roman" w:cs="Times New Roman"/>
          <w:color w:val="auto"/>
          <w:sz w:val="28"/>
          <w:szCs w:val="28"/>
        </w:rPr>
        <w:t>году во всех предприятиях и учреждениях сельского поселения составила 2</w:t>
      </w:r>
      <w:r w:rsidR="00517E2B" w:rsidRPr="00541823">
        <w:rPr>
          <w:rFonts w:ascii="Times New Roman" w:eastAsiaTheme="minorEastAsia" w:hAnsi="Times New Roman" w:cs="Times New Roman"/>
          <w:color w:val="auto"/>
          <w:sz w:val="28"/>
          <w:szCs w:val="28"/>
        </w:rPr>
        <w:t>93</w:t>
      </w:r>
      <w:r w:rsidRPr="00541823">
        <w:rPr>
          <w:rFonts w:ascii="Times New Roman" w:eastAsiaTheme="minorEastAsia" w:hAnsi="Times New Roman" w:cs="Times New Roman"/>
          <w:color w:val="auto"/>
          <w:sz w:val="28"/>
          <w:szCs w:val="28"/>
        </w:rPr>
        <w:t xml:space="preserve"> чел., из них </w:t>
      </w:r>
      <w:r w:rsidR="00517E2B" w:rsidRPr="00541823">
        <w:rPr>
          <w:rFonts w:ascii="Times New Roman" w:eastAsiaTheme="minorEastAsia" w:hAnsi="Times New Roman" w:cs="Times New Roman"/>
          <w:color w:val="auto"/>
          <w:sz w:val="28"/>
          <w:szCs w:val="28"/>
        </w:rPr>
        <w:t>21</w:t>
      </w:r>
      <w:r w:rsidRPr="00541823">
        <w:rPr>
          <w:rFonts w:ascii="Times New Roman" w:eastAsiaTheme="minorEastAsia" w:hAnsi="Times New Roman" w:cs="Times New Roman"/>
          <w:color w:val="auto"/>
          <w:sz w:val="28"/>
          <w:szCs w:val="28"/>
        </w:rPr>
        <w:t>,1 % занято в отрасли «сельское хозяйство».</w:t>
      </w:r>
    </w:p>
    <w:p w14:paraId="24C24875" w14:textId="77777777" w:rsidR="00033884" w:rsidRPr="00541823" w:rsidRDefault="00033884" w:rsidP="00004F92">
      <w:pPr>
        <w:tabs>
          <w:tab w:val="left" w:pos="1830"/>
        </w:tabs>
        <w:ind w:firstLine="709"/>
        <w:jc w:val="both"/>
        <w:rPr>
          <w:rFonts w:ascii="Times New Roman" w:eastAsiaTheme="minorEastAsia" w:hAnsi="Times New Roman" w:cs="Times New Roman"/>
          <w:color w:val="auto"/>
          <w:sz w:val="28"/>
          <w:szCs w:val="28"/>
        </w:rPr>
      </w:pPr>
      <w:r w:rsidRPr="00541823">
        <w:rPr>
          <w:rFonts w:ascii="Times New Roman" w:eastAsia="Calibri" w:hAnsi="Times New Roman" w:cs="Times New Roman"/>
          <w:color w:val="auto"/>
          <w:sz w:val="28"/>
          <w:szCs w:val="28"/>
        </w:rPr>
        <w:t>На территории Афанасьевского сельского поселения осуществляют деятельность</w:t>
      </w:r>
      <w:r w:rsidR="00180946">
        <w:rPr>
          <w:rFonts w:ascii="Times New Roman" w:eastAsia="Calibri" w:hAnsi="Times New Roman" w:cs="Times New Roman"/>
          <w:color w:val="auto"/>
          <w:sz w:val="28"/>
          <w:szCs w:val="28"/>
        </w:rPr>
        <w:t>:</w:t>
      </w:r>
      <w:r w:rsidRPr="00541823">
        <w:rPr>
          <w:rFonts w:ascii="Times New Roman" w:eastAsia="Calibri" w:hAnsi="Times New Roman" w:cs="Times New Roman"/>
          <w:color w:val="auto"/>
          <w:sz w:val="28"/>
          <w:szCs w:val="28"/>
        </w:rPr>
        <w:t xml:space="preserve"> одно малое сельскохозяйственное предприятие - </w:t>
      </w:r>
      <w:r w:rsidRPr="00541823">
        <w:rPr>
          <w:rFonts w:ascii="Times New Roman" w:eastAsiaTheme="minorEastAsia" w:hAnsi="Times New Roman" w:cs="Times New Roman"/>
          <w:bCs/>
          <w:iCs/>
          <w:color w:val="auto"/>
          <w:sz w:val="28"/>
          <w:szCs w:val="28"/>
        </w:rPr>
        <w:t>ООО «Монолит»</w:t>
      </w:r>
      <w:r w:rsidR="00180946">
        <w:rPr>
          <w:rFonts w:ascii="Times New Roman" w:eastAsiaTheme="minorEastAsia" w:hAnsi="Times New Roman" w:cs="Times New Roman"/>
          <w:bCs/>
          <w:iCs/>
          <w:color w:val="auto"/>
          <w:sz w:val="28"/>
          <w:szCs w:val="28"/>
        </w:rPr>
        <w:t>;</w:t>
      </w:r>
      <w:r w:rsidR="00511BF7" w:rsidRPr="00541823">
        <w:rPr>
          <w:rFonts w:ascii="Times New Roman" w:eastAsiaTheme="minorEastAsia" w:hAnsi="Times New Roman" w:cs="Times New Roman"/>
          <w:bCs/>
          <w:iCs/>
          <w:color w:val="auto"/>
          <w:sz w:val="28"/>
          <w:szCs w:val="28"/>
        </w:rPr>
        <w:t xml:space="preserve"> </w:t>
      </w:r>
      <w:r w:rsidRPr="00541823">
        <w:rPr>
          <w:rFonts w:ascii="Times New Roman" w:hAnsi="Times New Roman" w:cs="Times New Roman"/>
          <w:bCs/>
          <w:color w:val="auto"/>
          <w:sz w:val="28"/>
          <w:szCs w:val="28"/>
        </w:rPr>
        <w:t>перерабатывающий сельскохозяйственный потребитель</w:t>
      </w:r>
      <w:r w:rsidR="00511BF7" w:rsidRPr="00541823">
        <w:rPr>
          <w:rFonts w:ascii="Times New Roman" w:hAnsi="Times New Roman" w:cs="Times New Roman"/>
          <w:bCs/>
          <w:color w:val="auto"/>
          <w:sz w:val="28"/>
          <w:szCs w:val="28"/>
        </w:rPr>
        <w:t xml:space="preserve">ский кооператив - </w:t>
      </w:r>
      <w:r w:rsidR="007C0B99">
        <w:rPr>
          <w:rFonts w:ascii="Times New Roman" w:hAnsi="Times New Roman" w:cs="Times New Roman"/>
          <w:bCs/>
          <w:color w:val="auto"/>
          <w:sz w:val="28"/>
          <w:szCs w:val="28"/>
        </w:rPr>
        <w:t>П</w:t>
      </w:r>
      <w:r w:rsidR="00511BF7" w:rsidRPr="00541823">
        <w:rPr>
          <w:rFonts w:ascii="Times New Roman" w:hAnsi="Times New Roman" w:cs="Times New Roman"/>
          <w:bCs/>
          <w:color w:val="auto"/>
          <w:sz w:val="28"/>
          <w:szCs w:val="28"/>
        </w:rPr>
        <w:t xml:space="preserve">СПК «Спутник»; </w:t>
      </w:r>
      <w:r w:rsidR="00511BF7" w:rsidRPr="00541823">
        <w:rPr>
          <w:rFonts w:ascii="Times New Roman" w:hAnsi="Times New Roman" w:cs="Times New Roman"/>
          <w:bCs/>
          <w:color w:val="auto"/>
          <w:sz w:val="28"/>
          <w:szCs w:val="28"/>
          <w:lang w:eastAsia="ar-SA"/>
        </w:rPr>
        <w:t xml:space="preserve">МУП «Афанасьевское»; </w:t>
      </w:r>
      <w:r w:rsidR="003B3B95" w:rsidRPr="00541823">
        <w:rPr>
          <w:rFonts w:ascii="Times New Roman" w:hAnsi="Times New Roman" w:cs="Times New Roman"/>
          <w:bCs/>
          <w:color w:val="auto"/>
          <w:sz w:val="28"/>
          <w:szCs w:val="28"/>
          <w:lang w:eastAsia="ar-SA"/>
        </w:rPr>
        <w:t xml:space="preserve">Тулунский областной психоневрологический диспансер; </w:t>
      </w:r>
      <w:r w:rsidR="00511BF7" w:rsidRPr="00541823">
        <w:rPr>
          <w:rFonts w:ascii="Times New Roman" w:hAnsi="Times New Roman" w:cs="Times New Roman"/>
          <w:bCs/>
          <w:color w:val="auto"/>
          <w:sz w:val="28"/>
          <w:szCs w:val="28"/>
        </w:rPr>
        <w:t>4 торговых точки; учреждение культуры - МКУК «КДЦ д. Афанасьева»; учреждени</w:t>
      </w:r>
      <w:r w:rsidR="007C0B99">
        <w:rPr>
          <w:rFonts w:ascii="Times New Roman" w:hAnsi="Times New Roman" w:cs="Times New Roman"/>
          <w:bCs/>
          <w:color w:val="auto"/>
          <w:sz w:val="28"/>
          <w:szCs w:val="28"/>
        </w:rPr>
        <w:t>я</w:t>
      </w:r>
      <w:r w:rsidR="00511BF7" w:rsidRPr="00541823">
        <w:rPr>
          <w:rFonts w:ascii="Times New Roman" w:hAnsi="Times New Roman" w:cs="Times New Roman"/>
          <w:bCs/>
          <w:color w:val="auto"/>
          <w:sz w:val="28"/>
          <w:szCs w:val="28"/>
        </w:rPr>
        <w:t xml:space="preserve"> образования - МОУ «Афанасьевская сре</w:t>
      </w:r>
      <w:r w:rsidR="007C0B99">
        <w:rPr>
          <w:rFonts w:ascii="Times New Roman" w:hAnsi="Times New Roman" w:cs="Times New Roman"/>
          <w:bCs/>
          <w:color w:val="auto"/>
          <w:sz w:val="28"/>
          <w:szCs w:val="28"/>
        </w:rPr>
        <w:t>дняя общеобразовательная школа»,</w:t>
      </w:r>
      <w:r w:rsidR="00511BF7" w:rsidRPr="00541823">
        <w:rPr>
          <w:rFonts w:ascii="Times New Roman" w:hAnsi="Times New Roman" w:cs="Times New Roman"/>
          <w:bCs/>
          <w:color w:val="auto"/>
          <w:sz w:val="28"/>
          <w:szCs w:val="28"/>
        </w:rPr>
        <w:t xml:space="preserve"> МДОУ «Солнышко», МДОУ «Земляничка», МДОУ «Снежинка»; Фельдшерско-акушерский пункт с. Никитаево</w:t>
      </w:r>
      <w:r w:rsidR="00013C6E" w:rsidRPr="00541823">
        <w:rPr>
          <w:rFonts w:ascii="Times New Roman" w:hAnsi="Times New Roman" w:cs="Times New Roman"/>
          <w:bCs/>
          <w:color w:val="auto"/>
          <w:sz w:val="28"/>
          <w:szCs w:val="28"/>
        </w:rPr>
        <w:t xml:space="preserve"> (в</w:t>
      </w:r>
      <w:r w:rsidR="00013C6E" w:rsidRPr="00541823">
        <w:rPr>
          <w:rFonts w:ascii="Times New Roman" w:hAnsi="Times New Roman" w:cs="Times New Roman"/>
          <w:color w:val="auto"/>
          <w:sz w:val="28"/>
          <w:szCs w:val="28"/>
        </w:rPr>
        <w:t xml:space="preserve"> д. Афанасьева запланировано строительство фельдшерско-акушерского пункта на ближайшее время. На данный момент медицинский кабинет находится в здании ООО «Монолит»</w:t>
      </w:r>
      <w:r w:rsidR="00013C6E" w:rsidRPr="00541823">
        <w:rPr>
          <w:rFonts w:ascii="Times New Roman" w:hAnsi="Times New Roman" w:cs="Times New Roman"/>
          <w:bCs/>
          <w:color w:val="auto"/>
          <w:sz w:val="28"/>
          <w:szCs w:val="28"/>
        </w:rPr>
        <w:t>)</w:t>
      </w:r>
      <w:r w:rsidR="00511BF7" w:rsidRPr="00541823">
        <w:rPr>
          <w:rFonts w:ascii="Times New Roman" w:hAnsi="Times New Roman" w:cs="Times New Roman"/>
          <w:bCs/>
          <w:color w:val="auto"/>
          <w:sz w:val="28"/>
          <w:szCs w:val="28"/>
        </w:rPr>
        <w:t>, у</w:t>
      </w:r>
      <w:r w:rsidR="00511BF7" w:rsidRPr="00541823">
        <w:rPr>
          <w:rFonts w:ascii="Times New Roman" w:eastAsia="Calibri" w:hAnsi="Times New Roman" w:cs="Times New Roman"/>
          <w:color w:val="auto"/>
          <w:sz w:val="28"/>
          <w:szCs w:val="28"/>
        </w:rPr>
        <w:t>слуги почтовой связи оказываются с передвижного мобильного пункта.</w:t>
      </w:r>
      <w:r w:rsidR="00511BF7" w:rsidRPr="00541823">
        <w:rPr>
          <w:rFonts w:ascii="Times New Roman" w:hAnsi="Times New Roman" w:cs="Times New Roman"/>
          <w:bCs/>
          <w:color w:val="auto"/>
          <w:sz w:val="28"/>
          <w:szCs w:val="28"/>
        </w:rPr>
        <w:t xml:space="preserve"> </w:t>
      </w:r>
    </w:p>
    <w:p w14:paraId="4C626DDF" w14:textId="77777777" w:rsidR="00033884" w:rsidRPr="00541823" w:rsidRDefault="00033884" w:rsidP="00004F92">
      <w:pPr>
        <w:ind w:firstLine="709"/>
        <w:contextualSpacing/>
        <w:jc w:val="both"/>
        <w:rPr>
          <w:rFonts w:ascii="Times New Roman" w:eastAsiaTheme="minorEastAsia" w:hAnsi="Times New Roman" w:cs="Times New Roman"/>
          <w:color w:val="auto"/>
          <w:sz w:val="28"/>
          <w:szCs w:val="28"/>
        </w:rPr>
      </w:pPr>
      <w:r w:rsidRPr="00541823">
        <w:rPr>
          <w:rFonts w:ascii="Times New Roman" w:eastAsiaTheme="minorEastAsia" w:hAnsi="Times New Roman" w:cs="Times New Roman"/>
          <w:color w:val="auto"/>
          <w:sz w:val="28"/>
          <w:szCs w:val="28"/>
        </w:rPr>
        <w:t>Основной вид деятельности сельскохозяйственных организаций - растениеводство и животноводство. Личные подсобные хозяйства производят молоко, мясо, картофель и овощи для собственных нужд, и излишки на продажу.</w:t>
      </w:r>
    </w:p>
    <w:p w14:paraId="771DD4C8" w14:textId="77777777" w:rsidR="00964F14" w:rsidRDefault="00541823" w:rsidP="00004F92">
      <w:pPr>
        <w:ind w:firstLine="709"/>
        <w:jc w:val="both"/>
        <w:rPr>
          <w:rFonts w:ascii="Times New Roman" w:hAnsi="Times New Roman" w:cs="Times New Roman"/>
          <w:bCs/>
          <w:iCs/>
          <w:color w:val="auto"/>
          <w:sz w:val="28"/>
          <w:szCs w:val="28"/>
        </w:rPr>
      </w:pPr>
      <w:r w:rsidRPr="00541823">
        <w:rPr>
          <w:rFonts w:ascii="Times New Roman" w:hAnsi="Times New Roman" w:cs="Times New Roman"/>
          <w:bCs/>
          <w:iCs/>
          <w:color w:val="auto"/>
          <w:sz w:val="28"/>
          <w:szCs w:val="28"/>
        </w:rPr>
        <w:t xml:space="preserve">На территории Афанасьевского сельского поселения находится ООО «Монолит». Численность работающих ООО «Монолит» </w:t>
      </w:r>
      <w:r w:rsidR="007C0B99">
        <w:rPr>
          <w:rFonts w:ascii="Times New Roman" w:hAnsi="Times New Roman" w:cs="Times New Roman"/>
          <w:bCs/>
          <w:iCs/>
          <w:color w:val="auto"/>
          <w:sz w:val="28"/>
          <w:szCs w:val="28"/>
        </w:rPr>
        <w:t xml:space="preserve">по состоянию на 01.01.2022 г. </w:t>
      </w:r>
      <w:r w:rsidRPr="00541823">
        <w:rPr>
          <w:rFonts w:ascii="Times New Roman" w:hAnsi="Times New Roman" w:cs="Times New Roman"/>
          <w:bCs/>
          <w:iCs/>
          <w:color w:val="auto"/>
          <w:sz w:val="28"/>
          <w:szCs w:val="28"/>
        </w:rPr>
        <w:t>составил</w:t>
      </w:r>
      <w:r w:rsidR="007C0B99">
        <w:rPr>
          <w:rFonts w:ascii="Times New Roman" w:hAnsi="Times New Roman" w:cs="Times New Roman"/>
          <w:bCs/>
          <w:iCs/>
          <w:color w:val="auto"/>
          <w:sz w:val="28"/>
          <w:szCs w:val="28"/>
        </w:rPr>
        <w:t>а</w:t>
      </w:r>
      <w:r w:rsidRPr="00541823">
        <w:rPr>
          <w:rFonts w:ascii="Times New Roman" w:hAnsi="Times New Roman" w:cs="Times New Roman"/>
          <w:bCs/>
          <w:iCs/>
          <w:color w:val="auto"/>
          <w:sz w:val="28"/>
          <w:szCs w:val="28"/>
        </w:rPr>
        <w:t xml:space="preserve"> 18 чел</w:t>
      </w:r>
      <w:r w:rsidR="00AF0FC3">
        <w:rPr>
          <w:rFonts w:ascii="Times New Roman" w:hAnsi="Times New Roman" w:cs="Times New Roman"/>
          <w:bCs/>
          <w:iCs/>
          <w:color w:val="auto"/>
          <w:sz w:val="28"/>
          <w:szCs w:val="28"/>
        </w:rPr>
        <w:t>.</w:t>
      </w:r>
      <w:r w:rsidRPr="00541823">
        <w:rPr>
          <w:rFonts w:ascii="Times New Roman" w:hAnsi="Times New Roman" w:cs="Times New Roman"/>
          <w:bCs/>
          <w:iCs/>
          <w:color w:val="auto"/>
          <w:sz w:val="28"/>
          <w:szCs w:val="28"/>
        </w:rPr>
        <w:t xml:space="preserve">, </w:t>
      </w:r>
      <w:r w:rsidR="007C0B99">
        <w:rPr>
          <w:rFonts w:ascii="Times New Roman" w:hAnsi="Times New Roman" w:cs="Times New Roman"/>
          <w:bCs/>
          <w:iCs/>
          <w:color w:val="auto"/>
          <w:sz w:val="28"/>
          <w:szCs w:val="28"/>
        </w:rPr>
        <w:t xml:space="preserve">на 01.01.2021 г. - </w:t>
      </w:r>
      <w:r w:rsidRPr="00541823">
        <w:rPr>
          <w:rFonts w:ascii="Times New Roman" w:hAnsi="Times New Roman" w:cs="Times New Roman"/>
          <w:bCs/>
          <w:iCs/>
          <w:color w:val="auto"/>
          <w:sz w:val="28"/>
          <w:szCs w:val="28"/>
        </w:rPr>
        <w:t>17 чел. Средн</w:t>
      </w:r>
      <w:r w:rsidR="00964F14">
        <w:rPr>
          <w:rFonts w:ascii="Times New Roman" w:hAnsi="Times New Roman" w:cs="Times New Roman"/>
          <w:bCs/>
          <w:iCs/>
          <w:color w:val="auto"/>
          <w:sz w:val="28"/>
          <w:szCs w:val="28"/>
        </w:rPr>
        <w:t>е</w:t>
      </w:r>
      <w:r w:rsidRPr="00541823">
        <w:rPr>
          <w:rFonts w:ascii="Times New Roman" w:hAnsi="Times New Roman" w:cs="Times New Roman"/>
          <w:bCs/>
          <w:iCs/>
          <w:color w:val="auto"/>
          <w:sz w:val="28"/>
          <w:szCs w:val="28"/>
        </w:rPr>
        <w:t>месячная заработ</w:t>
      </w:r>
      <w:r w:rsidR="007C0B99">
        <w:rPr>
          <w:rFonts w:ascii="Times New Roman" w:hAnsi="Times New Roman" w:cs="Times New Roman"/>
          <w:bCs/>
          <w:iCs/>
          <w:color w:val="auto"/>
          <w:sz w:val="28"/>
          <w:szCs w:val="28"/>
        </w:rPr>
        <w:t>ная плата работников за</w:t>
      </w:r>
      <w:r w:rsidRPr="00541823">
        <w:rPr>
          <w:rFonts w:ascii="Times New Roman" w:hAnsi="Times New Roman" w:cs="Times New Roman"/>
          <w:bCs/>
          <w:iCs/>
          <w:color w:val="auto"/>
          <w:sz w:val="28"/>
          <w:szCs w:val="28"/>
        </w:rPr>
        <w:t xml:space="preserve"> 2021 год </w:t>
      </w:r>
      <w:r w:rsidR="007C0B99">
        <w:rPr>
          <w:rFonts w:ascii="Times New Roman" w:hAnsi="Times New Roman" w:cs="Times New Roman"/>
          <w:bCs/>
          <w:iCs/>
          <w:color w:val="auto"/>
          <w:sz w:val="28"/>
          <w:szCs w:val="28"/>
        </w:rPr>
        <w:t>составила 32814 руб., за</w:t>
      </w:r>
      <w:r w:rsidRPr="00541823">
        <w:rPr>
          <w:rFonts w:ascii="Times New Roman" w:hAnsi="Times New Roman" w:cs="Times New Roman"/>
          <w:bCs/>
          <w:iCs/>
          <w:color w:val="auto"/>
          <w:sz w:val="28"/>
          <w:szCs w:val="28"/>
        </w:rPr>
        <w:t xml:space="preserve"> 2020 год – 29273 руб.</w:t>
      </w:r>
      <w:r w:rsidR="007C0B99">
        <w:rPr>
          <w:rFonts w:ascii="Times New Roman" w:hAnsi="Times New Roman" w:cs="Times New Roman"/>
          <w:bCs/>
          <w:iCs/>
          <w:color w:val="auto"/>
          <w:sz w:val="28"/>
          <w:szCs w:val="28"/>
        </w:rPr>
        <w:t>, увеличилась на 12,1 %.</w:t>
      </w:r>
      <w:r w:rsidRPr="00541823">
        <w:rPr>
          <w:rFonts w:ascii="Times New Roman" w:hAnsi="Times New Roman" w:cs="Times New Roman"/>
          <w:bCs/>
          <w:iCs/>
          <w:color w:val="auto"/>
          <w:sz w:val="28"/>
          <w:szCs w:val="28"/>
        </w:rPr>
        <w:t xml:space="preserve"> </w:t>
      </w:r>
    </w:p>
    <w:p w14:paraId="4E78F584" w14:textId="77777777" w:rsidR="004B5722" w:rsidRPr="00590EC9" w:rsidRDefault="00590EC9" w:rsidP="00204AC4">
      <w:pPr>
        <w:ind w:firstLine="709"/>
        <w:contextualSpacing/>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За 2021 год </w:t>
      </w:r>
      <w:r w:rsidR="00402A5E" w:rsidRPr="00590EC9">
        <w:rPr>
          <w:rFonts w:ascii="Times New Roman" w:hAnsi="Times New Roman" w:cs="Times New Roman"/>
          <w:bCs/>
          <w:iCs/>
          <w:color w:val="auto"/>
          <w:sz w:val="28"/>
          <w:szCs w:val="28"/>
        </w:rPr>
        <w:t>ООО «Монолит» произв</w:t>
      </w:r>
      <w:r w:rsidR="007C0B99">
        <w:rPr>
          <w:rFonts w:ascii="Times New Roman" w:hAnsi="Times New Roman" w:cs="Times New Roman"/>
          <w:bCs/>
          <w:iCs/>
          <w:color w:val="auto"/>
          <w:sz w:val="28"/>
          <w:szCs w:val="28"/>
        </w:rPr>
        <w:t>едено</w:t>
      </w:r>
      <w:r w:rsidR="00402A5E" w:rsidRPr="00590EC9">
        <w:rPr>
          <w:rFonts w:ascii="Times New Roman" w:hAnsi="Times New Roman" w:cs="Times New Roman"/>
          <w:bCs/>
          <w:iCs/>
          <w:color w:val="auto"/>
          <w:sz w:val="28"/>
          <w:szCs w:val="28"/>
        </w:rPr>
        <w:t xml:space="preserve"> зерна 9,5 тыс. т, что на 4</w:t>
      </w:r>
      <w:r w:rsidR="007C0B99">
        <w:rPr>
          <w:rFonts w:ascii="Times New Roman" w:hAnsi="Times New Roman" w:cs="Times New Roman"/>
          <w:bCs/>
          <w:iCs/>
          <w:color w:val="auto"/>
          <w:sz w:val="28"/>
          <w:szCs w:val="28"/>
        </w:rPr>
        <w:t>8,4</w:t>
      </w:r>
      <w:r w:rsidR="00402A5E" w:rsidRPr="00590EC9">
        <w:rPr>
          <w:rFonts w:ascii="Times New Roman" w:hAnsi="Times New Roman" w:cs="Times New Roman"/>
          <w:bCs/>
          <w:iCs/>
          <w:color w:val="auto"/>
          <w:sz w:val="28"/>
          <w:szCs w:val="28"/>
        </w:rPr>
        <w:t xml:space="preserve"> % больше</w:t>
      </w:r>
      <w:r w:rsidR="007C0B99">
        <w:rPr>
          <w:rFonts w:ascii="Times New Roman" w:hAnsi="Times New Roman" w:cs="Times New Roman"/>
          <w:bCs/>
          <w:iCs/>
          <w:color w:val="auto"/>
          <w:sz w:val="28"/>
          <w:szCs w:val="28"/>
        </w:rPr>
        <w:t>,</w:t>
      </w:r>
      <w:r w:rsidR="00402A5E" w:rsidRPr="00590EC9">
        <w:rPr>
          <w:rFonts w:ascii="Times New Roman" w:hAnsi="Times New Roman" w:cs="Times New Roman"/>
          <w:bCs/>
          <w:iCs/>
          <w:color w:val="auto"/>
          <w:sz w:val="28"/>
          <w:szCs w:val="28"/>
        </w:rPr>
        <w:t xml:space="preserve"> </w:t>
      </w:r>
      <w:r w:rsidR="007C0B99">
        <w:rPr>
          <w:rFonts w:ascii="Times New Roman" w:hAnsi="Times New Roman" w:cs="Times New Roman"/>
          <w:bCs/>
          <w:iCs/>
          <w:color w:val="auto"/>
          <w:sz w:val="28"/>
          <w:szCs w:val="28"/>
        </w:rPr>
        <w:t xml:space="preserve">чем за 2020 год </w:t>
      </w:r>
      <w:r w:rsidR="00402A5E" w:rsidRPr="00590EC9">
        <w:rPr>
          <w:rFonts w:ascii="Times New Roman" w:hAnsi="Times New Roman" w:cs="Times New Roman"/>
          <w:bCs/>
          <w:iCs/>
          <w:color w:val="auto"/>
          <w:sz w:val="28"/>
          <w:szCs w:val="28"/>
        </w:rPr>
        <w:t>(2020 г. – 6,4 тыс.</w:t>
      </w:r>
      <w:r w:rsidRPr="00590EC9">
        <w:rPr>
          <w:rFonts w:ascii="Times New Roman" w:hAnsi="Times New Roman" w:cs="Times New Roman"/>
          <w:bCs/>
          <w:iCs/>
          <w:color w:val="auto"/>
          <w:sz w:val="28"/>
          <w:szCs w:val="28"/>
        </w:rPr>
        <w:t xml:space="preserve"> т</w:t>
      </w:r>
      <w:r w:rsidR="00402A5E" w:rsidRPr="00590EC9">
        <w:rPr>
          <w:rFonts w:ascii="Times New Roman" w:hAnsi="Times New Roman" w:cs="Times New Roman"/>
          <w:bCs/>
          <w:iCs/>
          <w:color w:val="auto"/>
          <w:sz w:val="28"/>
          <w:szCs w:val="28"/>
        </w:rPr>
        <w:t>)</w:t>
      </w:r>
      <w:r w:rsidR="007C0B99">
        <w:rPr>
          <w:rFonts w:ascii="Times New Roman" w:hAnsi="Times New Roman" w:cs="Times New Roman"/>
          <w:bCs/>
          <w:iCs/>
          <w:color w:val="auto"/>
          <w:sz w:val="28"/>
          <w:szCs w:val="28"/>
        </w:rPr>
        <w:t>,</w:t>
      </w:r>
      <w:r w:rsidR="00402A5E" w:rsidRPr="00590EC9">
        <w:rPr>
          <w:rFonts w:ascii="Times New Roman" w:hAnsi="Times New Roman" w:cs="Times New Roman"/>
          <w:bCs/>
          <w:iCs/>
          <w:color w:val="auto"/>
          <w:sz w:val="28"/>
          <w:szCs w:val="28"/>
        </w:rPr>
        <w:t xml:space="preserve"> </w:t>
      </w:r>
      <w:r w:rsidR="00885B3D" w:rsidRPr="00590EC9">
        <w:rPr>
          <w:rFonts w:ascii="Times New Roman" w:hAnsi="Times New Roman" w:cs="Times New Roman"/>
          <w:bCs/>
          <w:iCs/>
          <w:color w:val="auto"/>
          <w:sz w:val="28"/>
          <w:szCs w:val="28"/>
        </w:rPr>
        <w:t xml:space="preserve">собрано 33 т рапса (2020 г. </w:t>
      </w:r>
      <w:r>
        <w:rPr>
          <w:rFonts w:ascii="Times New Roman" w:hAnsi="Times New Roman" w:cs="Times New Roman"/>
          <w:bCs/>
          <w:iCs/>
          <w:color w:val="auto"/>
          <w:sz w:val="28"/>
          <w:szCs w:val="28"/>
        </w:rPr>
        <w:t>–</w:t>
      </w:r>
      <w:r w:rsidR="00885B3D" w:rsidRPr="00590EC9">
        <w:rPr>
          <w:rFonts w:ascii="Times New Roman" w:hAnsi="Times New Roman" w:cs="Times New Roman"/>
          <w:bCs/>
          <w:iCs/>
          <w:color w:val="auto"/>
          <w:sz w:val="28"/>
          <w:szCs w:val="28"/>
        </w:rPr>
        <w:t xml:space="preserve"> 0</w:t>
      </w:r>
      <w:r>
        <w:rPr>
          <w:rFonts w:ascii="Times New Roman" w:hAnsi="Times New Roman" w:cs="Times New Roman"/>
          <w:bCs/>
          <w:iCs/>
          <w:color w:val="auto"/>
          <w:sz w:val="28"/>
          <w:szCs w:val="28"/>
        </w:rPr>
        <w:t xml:space="preserve"> т</w:t>
      </w:r>
      <w:r w:rsidR="00885B3D" w:rsidRPr="00590EC9">
        <w:rPr>
          <w:rFonts w:ascii="Times New Roman" w:hAnsi="Times New Roman" w:cs="Times New Roman"/>
          <w:bCs/>
          <w:iCs/>
          <w:color w:val="auto"/>
          <w:sz w:val="28"/>
          <w:szCs w:val="28"/>
        </w:rPr>
        <w:t>)</w:t>
      </w:r>
      <w:r>
        <w:rPr>
          <w:rFonts w:ascii="Times New Roman" w:hAnsi="Times New Roman" w:cs="Times New Roman"/>
          <w:bCs/>
          <w:iCs/>
          <w:color w:val="auto"/>
          <w:sz w:val="28"/>
          <w:szCs w:val="28"/>
        </w:rPr>
        <w:t>,</w:t>
      </w:r>
      <w:r w:rsidR="00885B3D" w:rsidRPr="00590EC9">
        <w:rPr>
          <w:rFonts w:ascii="Times New Roman" w:hAnsi="Times New Roman" w:cs="Times New Roman"/>
          <w:bCs/>
          <w:iCs/>
          <w:color w:val="auto"/>
          <w:sz w:val="28"/>
          <w:szCs w:val="28"/>
        </w:rPr>
        <w:t xml:space="preserve"> объём производства молока составил 582,7 т (2020</w:t>
      </w:r>
      <w:r>
        <w:rPr>
          <w:rFonts w:ascii="Times New Roman" w:hAnsi="Times New Roman" w:cs="Times New Roman"/>
          <w:bCs/>
          <w:iCs/>
          <w:color w:val="auto"/>
          <w:sz w:val="28"/>
          <w:szCs w:val="28"/>
        </w:rPr>
        <w:t xml:space="preserve"> г. - 1737,4 т),</w:t>
      </w:r>
      <w:r w:rsidR="00885B3D" w:rsidRPr="00590EC9">
        <w:rPr>
          <w:rFonts w:ascii="Times New Roman" w:hAnsi="Times New Roman" w:cs="Times New Roman"/>
          <w:bCs/>
          <w:iCs/>
          <w:color w:val="auto"/>
          <w:sz w:val="28"/>
          <w:szCs w:val="28"/>
        </w:rPr>
        <w:t xml:space="preserve"> произведено мяса 16,7 т., что в 4,</w:t>
      </w:r>
      <w:r w:rsidR="0028000F" w:rsidRPr="0028000F">
        <w:rPr>
          <w:rFonts w:ascii="Times New Roman" w:hAnsi="Times New Roman" w:cs="Times New Roman"/>
          <w:bCs/>
          <w:iCs/>
          <w:color w:val="auto"/>
          <w:sz w:val="28"/>
          <w:szCs w:val="28"/>
        </w:rPr>
        <w:t>8</w:t>
      </w:r>
      <w:r w:rsidR="00885B3D" w:rsidRPr="00590EC9">
        <w:rPr>
          <w:rFonts w:ascii="Times New Roman" w:hAnsi="Times New Roman" w:cs="Times New Roman"/>
          <w:bCs/>
          <w:iCs/>
          <w:color w:val="auto"/>
          <w:sz w:val="28"/>
          <w:szCs w:val="28"/>
        </w:rPr>
        <w:t xml:space="preserve"> раза меньше прошлого года (2020 г. – 79,7 т). Объём </w:t>
      </w:r>
      <w:r w:rsidR="00AF0FC3">
        <w:rPr>
          <w:rFonts w:ascii="Times New Roman" w:hAnsi="Times New Roman" w:cs="Times New Roman"/>
          <w:bCs/>
          <w:iCs/>
          <w:color w:val="auto"/>
          <w:sz w:val="28"/>
          <w:szCs w:val="28"/>
        </w:rPr>
        <w:t xml:space="preserve">производства </w:t>
      </w:r>
      <w:r w:rsidR="00885B3D" w:rsidRPr="00590EC9">
        <w:rPr>
          <w:rFonts w:ascii="Times New Roman" w:hAnsi="Times New Roman" w:cs="Times New Roman"/>
          <w:bCs/>
          <w:iCs/>
          <w:color w:val="auto"/>
          <w:sz w:val="28"/>
          <w:szCs w:val="28"/>
        </w:rPr>
        <w:t xml:space="preserve">товарной продукции в действующих ценах </w:t>
      </w:r>
      <w:r w:rsidR="0028000F" w:rsidRPr="0028000F">
        <w:rPr>
          <w:rFonts w:ascii="Times New Roman" w:hAnsi="Times New Roman" w:cs="Times New Roman"/>
          <w:bCs/>
          <w:iCs/>
          <w:color w:val="auto"/>
          <w:sz w:val="28"/>
          <w:szCs w:val="28"/>
        </w:rPr>
        <w:t>за</w:t>
      </w:r>
      <w:r w:rsidR="00885B3D" w:rsidRPr="00590EC9">
        <w:rPr>
          <w:rFonts w:ascii="Times New Roman" w:hAnsi="Times New Roman" w:cs="Times New Roman"/>
          <w:bCs/>
          <w:iCs/>
          <w:color w:val="auto"/>
          <w:sz w:val="28"/>
          <w:szCs w:val="28"/>
        </w:rPr>
        <w:t xml:space="preserve"> 2021 </w:t>
      </w:r>
      <w:r>
        <w:rPr>
          <w:rFonts w:ascii="Times New Roman" w:hAnsi="Times New Roman" w:cs="Times New Roman"/>
          <w:bCs/>
          <w:iCs/>
          <w:color w:val="auto"/>
          <w:sz w:val="28"/>
          <w:szCs w:val="28"/>
        </w:rPr>
        <w:t>год</w:t>
      </w:r>
      <w:r w:rsidR="00885B3D" w:rsidRPr="00590EC9">
        <w:rPr>
          <w:rFonts w:ascii="Times New Roman" w:hAnsi="Times New Roman" w:cs="Times New Roman"/>
          <w:bCs/>
          <w:iCs/>
          <w:color w:val="auto"/>
          <w:sz w:val="28"/>
          <w:szCs w:val="28"/>
        </w:rPr>
        <w:t xml:space="preserve"> составил 122,4 млн.</w:t>
      </w:r>
      <w:r w:rsidRPr="00590EC9">
        <w:rPr>
          <w:rFonts w:ascii="Times New Roman" w:hAnsi="Times New Roman" w:cs="Times New Roman"/>
          <w:bCs/>
          <w:iCs/>
          <w:color w:val="auto"/>
          <w:sz w:val="28"/>
          <w:szCs w:val="28"/>
        </w:rPr>
        <w:t xml:space="preserve"> </w:t>
      </w:r>
      <w:r w:rsidR="00885B3D" w:rsidRPr="00590EC9">
        <w:rPr>
          <w:rFonts w:ascii="Times New Roman" w:hAnsi="Times New Roman" w:cs="Times New Roman"/>
          <w:bCs/>
          <w:iCs/>
          <w:color w:val="auto"/>
          <w:sz w:val="28"/>
          <w:szCs w:val="28"/>
        </w:rPr>
        <w:t>руб.</w:t>
      </w:r>
      <w:r w:rsidR="0028000F">
        <w:rPr>
          <w:rFonts w:ascii="Times New Roman" w:hAnsi="Times New Roman" w:cs="Times New Roman"/>
          <w:bCs/>
          <w:iCs/>
          <w:color w:val="auto"/>
          <w:sz w:val="28"/>
          <w:szCs w:val="28"/>
        </w:rPr>
        <w:t xml:space="preserve">, увеличился на 49,5 % по сравнению с прошлым годом </w:t>
      </w:r>
      <w:r w:rsidR="00885B3D" w:rsidRPr="00590EC9">
        <w:rPr>
          <w:rFonts w:ascii="Times New Roman" w:hAnsi="Times New Roman" w:cs="Times New Roman"/>
          <w:bCs/>
          <w:iCs/>
          <w:color w:val="auto"/>
          <w:sz w:val="28"/>
          <w:szCs w:val="28"/>
        </w:rPr>
        <w:t>(2020 г. – 81,9 млн. руб</w:t>
      </w:r>
      <w:r w:rsidRPr="00590EC9">
        <w:rPr>
          <w:rFonts w:ascii="Times New Roman" w:hAnsi="Times New Roman" w:cs="Times New Roman"/>
          <w:bCs/>
          <w:iCs/>
          <w:color w:val="auto"/>
          <w:sz w:val="28"/>
          <w:szCs w:val="28"/>
        </w:rPr>
        <w:t>.</w:t>
      </w:r>
      <w:r w:rsidR="00885B3D" w:rsidRPr="00590EC9">
        <w:rPr>
          <w:rFonts w:ascii="Times New Roman" w:hAnsi="Times New Roman" w:cs="Times New Roman"/>
          <w:bCs/>
          <w:iCs/>
          <w:color w:val="auto"/>
          <w:sz w:val="28"/>
          <w:szCs w:val="28"/>
        </w:rPr>
        <w:t>).</w:t>
      </w:r>
    </w:p>
    <w:p w14:paraId="116FA259" w14:textId="77777777" w:rsidR="004B5722" w:rsidRPr="00590EC9" w:rsidRDefault="004B5722"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В 2021</w:t>
      </w:r>
      <w:r w:rsidR="0028000F">
        <w:rPr>
          <w:rFonts w:ascii="Times New Roman" w:hAnsi="Times New Roman" w:cs="Times New Roman"/>
          <w:bCs/>
          <w:iCs/>
          <w:color w:val="auto"/>
          <w:sz w:val="28"/>
          <w:szCs w:val="28"/>
        </w:rPr>
        <w:t xml:space="preserve"> году</w:t>
      </w:r>
      <w:r w:rsidRPr="00590EC9">
        <w:rPr>
          <w:rFonts w:ascii="Times New Roman" w:hAnsi="Times New Roman" w:cs="Times New Roman"/>
          <w:bCs/>
          <w:iCs/>
          <w:color w:val="auto"/>
          <w:sz w:val="28"/>
          <w:szCs w:val="28"/>
        </w:rPr>
        <w:t xml:space="preserve"> реализовано:</w:t>
      </w:r>
    </w:p>
    <w:p w14:paraId="02B3D833" w14:textId="77777777" w:rsidR="004B5722" w:rsidRPr="00590EC9" w:rsidRDefault="00590EC9" w:rsidP="00204AC4">
      <w:pPr>
        <w:ind w:firstLine="709"/>
        <w:contextualSpacing/>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 </w:t>
      </w:r>
      <w:r w:rsidR="004B5722" w:rsidRPr="00590EC9">
        <w:rPr>
          <w:rFonts w:ascii="Times New Roman" w:hAnsi="Times New Roman" w:cs="Times New Roman"/>
          <w:bCs/>
          <w:iCs/>
          <w:color w:val="auto"/>
          <w:sz w:val="28"/>
          <w:szCs w:val="28"/>
        </w:rPr>
        <w:t>молока – 465,8 т (2020 г. – 1469,5 т.);</w:t>
      </w:r>
    </w:p>
    <w:p w14:paraId="4879C1EB" w14:textId="77777777" w:rsidR="004B5722" w:rsidRPr="00590EC9" w:rsidRDefault="004B5722"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 мяса – 254 т (2020 г. – 56 т);</w:t>
      </w:r>
    </w:p>
    <w:p w14:paraId="0211205B" w14:textId="77777777" w:rsidR="004B5722" w:rsidRPr="00590EC9" w:rsidRDefault="004B5722"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 зерна – 531 т (2020 г. – 2181 т);</w:t>
      </w:r>
    </w:p>
    <w:p w14:paraId="6612EE37" w14:textId="77777777" w:rsidR="00402A5E" w:rsidRPr="00590EC9" w:rsidRDefault="004B5722"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 рапса – 33 т (2020 г. – 0).</w:t>
      </w:r>
    </w:p>
    <w:p w14:paraId="7F49A5CC" w14:textId="77777777" w:rsidR="00402A5E" w:rsidRPr="00590EC9" w:rsidRDefault="003F0485" w:rsidP="00204AC4">
      <w:pPr>
        <w:ind w:firstLine="709"/>
        <w:contextualSpacing/>
        <w:jc w:val="both"/>
        <w:rPr>
          <w:rFonts w:ascii="Times New Roman" w:hAnsi="Times New Roman" w:cs="Times New Roman"/>
          <w:bCs/>
          <w:iCs/>
          <w:color w:val="auto"/>
          <w:sz w:val="28"/>
          <w:szCs w:val="28"/>
        </w:rPr>
      </w:pPr>
      <w:r w:rsidRPr="00590EC9">
        <w:rPr>
          <w:rFonts w:ascii="Times New Roman" w:hAnsi="Times New Roman" w:cs="Times New Roman"/>
          <w:bCs/>
          <w:iCs/>
          <w:color w:val="auto"/>
          <w:sz w:val="28"/>
          <w:szCs w:val="28"/>
        </w:rPr>
        <w:t xml:space="preserve">Выручка от реализации </w:t>
      </w:r>
      <w:r w:rsidR="00AF0FC3">
        <w:rPr>
          <w:rFonts w:ascii="Times New Roman" w:hAnsi="Times New Roman" w:cs="Times New Roman"/>
          <w:bCs/>
          <w:iCs/>
          <w:color w:val="auto"/>
          <w:sz w:val="28"/>
          <w:szCs w:val="28"/>
        </w:rPr>
        <w:t xml:space="preserve">товаров </w:t>
      </w:r>
      <w:r w:rsidRPr="00590EC9">
        <w:rPr>
          <w:rFonts w:ascii="Times New Roman" w:hAnsi="Times New Roman" w:cs="Times New Roman"/>
          <w:bCs/>
          <w:iCs/>
          <w:color w:val="auto"/>
          <w:sz w:val="28"/>
          <w:szCs w:val="28"/>
        </w:rPr>
        <w:t xml:space="preserve">за 2021 </w:t>
      </w:r>
      <w:r w:rsidR="00590EC9">
        <w:rPr>
          <w:rFonts w:ascii="Times New Roman" w:hAnsi="Times New Roman" w:cs="Times New Roman"/>
          <w:bCs/>
          <w:iCs/>
          <w:color w:val="auto"/>
          <w:sz w:val="28"/>
          <w:szCs w:val="28"/>
        </w:rPr>
        <w:t>год</w:t>
      </w:r>
      <w:r w:rsidR="00AF0FC3">
        <w:rPr>
          <w:rFonts w:ascii="Times New Roman" w:hAnsi="Times New Roman" w:cs="Times New Roman"/>
          <w:bCs/>
          <w:iCs/>
          <w:color w:val="auto"/>
          <w:sz w:val="28"/>
          <w:szCs w:val="28"/>
        </w:rPr>
        <w:t xml:space="preserve"> </w:t>
      </w:r>
      <w:r w:rsidR="0028000F">
        <w:rPr>
          <w:rFonts w:ascii="Times New Roman" w:hAnsi="Times New Roman" w:cs="Times New Roman"/>
          <w:bCs/>
          <w:iCs/>
          <w:color w:val="auto"/>
          <w:sz w:val="28"/>
          <w:szCs w:val="28"/>
        </w:rPr>
        <w:t xml:space="preserve">в </w:t>
      </w:r>
      <w:r w:rsidR="00AF0FC3">
        <w:rPr>
          <w:rFonts w:ascii="Times New Roman" w:hAnsi="Times New Roman" w:cs="Times New Roman"/>
          <w:bCs/>
          <w:iCs/>
          <w:color w:val="auto"/>
          <w:sz w:val="28"/>
          <w:szCs w:val="28"/>
        </w:rPr>
        <w:t>ООО «Монолит» составила 38,0 млн.</w:t>
      </w:r>
      <w:r w:rsidR="00590EC9" w:rsidRPr="00590EC9">
        <w:rPr>
          <w:rFonts w:ascii="Times New Roman" w:hAnsi="Times New Roman" w:cs="Times New Roman"/>
          <w:bCs/>
          <w:iCs/>
          <w:color w:val="auto"/>
          <w:sz w:val="28"/>
          <w:szCs w:val="28"/>
        </w:rPr>
        <w:t xml:space="preserve"> руб.</w:t>
      </w:r>
      <w:r w:rsidR="0028000F">
        <w:rPr>
          <w:rFonts w:ascii="Times New Roman" w:hAnsi="Times New Roman" w:cs="Times New Roman"/>
          <w:bCs/>
          <w:iCs/>
          <w:color w:val="auto"/>
          <w:sz w:val="28"/>
          <w:szCs w:val="28"/>
        </w:rPr>
        <w:t>, что 4,0</w:t>
      </w:r>
      <w:r w:rsidRPr="00590EC9">
        <w:rPr>
          <w:rFonts w:ascii="Times New Roman" w:hAnsi="Times New Roman" w:cs="Times New Roman"/>
          <w:bCs/>
          <w:iCs/>
          <w:color w:val="auto"/>
          <w:sz w:val="28"/>
          <w:szCs w:val="28"/>
        </w:rPr>
        <w:t xml:space="preserve"> % меньше</w:t>
      </w:r>
      <w:r w:rsidR="0028000F">
        <w:rPr>
          <w:rFonts w:ascii="Times New Roman" w:hAnsi="Times New Roman" w:cs="Times New Roman"/>
          <w:bCs/>
          <w:iCs/>
          <w:color w:val="auto"/>
          <w:sz w:val="28"/>
          <w:szCs w:val="28"/>
        </w:rPr>
        <w:t>, чем за 2</w:t>
      </w:r>
      <w:r w:rsidRPr="00590EC9">
        <w:rPr>
          <w:rFonts w:ascii="Times New Roman" w:hAnsi="Times New Roman" w:cs="Times New Roman"/>
          <w:bCs/>
          <w:iCs/>
          <w:color w:val="auto"/>
          <w:sz w:val="28"/>
          <w:szCs w:val="28"/>
        </w:rPr>
        <w:t xml:space="preserve">020 </w:t>
      </w:r>
      <w:r w:rsidR="00590EC9">
        <w:rPr>
          <w:rFonts w:ascii="Times New Roman" w:hAnsi="Times New Roman" w:cs="Times New Roman"/>
          <w:bCs/>
          <w:iCs/>
          <w:color w:val="auto"/>
          <w:sz w:val="28"/>
          <w:szCs w:val="28"/>
        </w:rPr>
        <w:t>год (</w:t>
      </w:r>
      <w:r w:rsidRPr="00590EC9">
        <w:rPr>
          <w:rFonts w:ascii="Times New Roman" w:hAnsi="Times New Roman" w:cs="Times New Roman"/>
          <w:bCs/>
          <w:iCs/>
          <w:color w:val="auto"/>
          <w:sz w:val="28"/>
          <w:szCs w:val="28"/>
        </w:rPr>
        <w:t>39</w:t>
      </w:r>
      <w:r w:rsidR="00AF0FC3">
        <w:rPr>
          <w:rFonts w:ascii="Times New Roman" w:hAnsi="Times New Roman" w:cs="Times New Roman"/>
          <w:bCs/>
          <w:iCs/>
          <w:color w:val="auto"/>
          <w:sz w:val="28"/>
          <w:szCs w:val="28"/>
        </w:rPr>
        <w:t>,</w:t>
      </w:r>
      <w:r w:rsidRPr="00590EC9">
        <w:rPr>
          <w:rFonts w:ascii="Times New Roman" w:hAnsi="Times New Roman" w:cs="Times New Roman"/>
          <w:bCs/>
          <w:iCs/>
          <w:color w:val="auto"/>
          <w:sz w:val="28"/>
          <w:szCs w:val="28"/>
        </w:rPr>
        <w:t>6</w:t>
      </w:r>
      <w:r w:rsidR="00AF0FC3">
        <w:rPr>
          <w:rFonts w:ascii="Times New Roman" w:hAnsi="Times New Roman" w:cs="Times New Roman"/>
          <w:bCs/>
          <w:iCs/>
          <w:color w:val="auto"/>
          <w:sz w:val="28"/>
          <w:szCs w:val="28"/>
        </w:rPr>
        <w:t xml:space="preserve"> млн. руб.</w:t>
      </w:r>
      <w:r w:rsidR="00590EC9">
        <w:rPr>
          <w:rFonts w:ascii="Times New Roman" w:hAnsi="Times New Roman" w:cs="Times New Roman"/>
          <w:bCs/>
          <w:iCs/>
          <w:color w:val="auto"/>
          <w:sz w:val="28"/>
          <w:szCs w:val="28"/>
        </w:rPr>
        <w:t>).</w:t>
      </w:r>
    </w:p>
    <w:p w14:paraId="476A7094" w14:textId="77777777" w:rsidR="00033884" w:rsidRPr="00541823" w:rsidRDefault="00033884" w:rsidP="00004F92">
      <w:pPr>
        <w:ind w:firstLine="709"/>
        <w:contextualSpacing/>
        <w:jc w:val="both"/>
        <w:rPr>
          <w:rFonts w:ascii="Times New Roman" w:hAnsi="Times New Roman" w:cstheme="minorBidi"/>
          <w:bCs/>
          <w:color w:val="auto"/>
          <w:sz w:val="28"/>
          <w:szCs w:val="28"/>
          <w:lang w:eastAsia="ar-SA"/>
        </w:rPr>
      </w:pPr>
      <w:r w:rsidRPr="00590EC9">
        <w:rPr>
          <w:rFonts w:ascii="Times New Roman" w:eastAsiaTheme="minorEastAsia" w:hAnsi="Times New Roman" w:cs="Times New Roman"/>
          <w:bCs/>
          <w:iCs/>
          <w:color w:val="auto"/>
          <w:sz w:val="28"/>
          <w:szCs w:val="28"/>
        </w:rPr>
        <w:t>Ч</w:t>
      </w:r>
      <w:r w:rsidRPr="00590EC9">
        <w:rPr>
          <w:rFonts w:ascii="Times New Roman" w:hAnsi="Times New Roman" w:cs="Times New Roman"/>
          <w:bCs/>
          <w:color w:val="auto"/>
          <w:sz w:val="28"/>
          <w:szCs w:val="28"/>
        </w:rPr>
        <w:t>асть населения занимается ведением личного подсобного хозяйства, которых на территории поселения 39</w:t>
      </w:r>
      <w:r w:rsidR="00511BF7" w:rsidRPr="00590EC9">
        <w:rPr>
          <w:rFonts w:ascii="Times New Roman" w:hAnsi="Times New Roman" w:cs="Times New Roman"/>
          <w:bCs/>
          <w:color w:val="auto"/>
          <w:sz w:val="28"/>
          <w:szCs w:val="28"/>
        </w:rPr>
        <w:t>4</w:t>
      </w:r>
      <w:r w:rsidRPr="00590EC9">
        <w:rPr>
          <w:rFonts w:ascii="Times New Roman" w:hAnsi="Times New Roman" w:cs="Times New Roman"/>
          <w:bCs/>
          <w:color w:val="auto"/>
          <w:sz w:val="28"/>
          <w:szCs w:val="28"/>
        </w:rPr>
        <w:t>.</w:t>
      </w:r>
      <w:r w:rsidR="00964F14" w:rsidRPr="00590EC9">
        <w:rPr>
          <w:rFonts w:ascii="Times New Roman" w:hAnsi="Times New Roman" w:cs="Times New Roman"/>
          <w:bCs/>
          <w:color w:val="auto"/>
          <w:sz w:val="28"/>
          <w:szCs w:val="28"/>
        </w:rPr>
        <w:t xml:space="preserve"> </w:t>
      </w:r>
      <w:r w:rsidRPr="00590EC9">
        <w:rPr>
          <w:rFonts w:ascii="Times New Roman" w:hAnsi="Times New Roman" w:cstheme="minorBidi"/>
          <w:bCs/>
          <w:color w:val="auto"/>
          <w:sz w:val="28"/>
          <w:szCs w:val="28"/>
        </w:rPr>
        <w:t>Поголовье скота в личном подсобном хозяйстве на 01.01.20</w:t>
      </w:r>
      <w:r w:rsidR="00511BF7" w:rsidRPr="00590EC9">
        <w:rPr>
          <w:rFonts w:ascii="Times New Roman" w:hAnsi="Times New Roman" w:cstheme="minorBidi"/>
          <w:bCs/>
          <w:color w:val="auto"/>
          <w:sz w:val="28"/>
          <w:szCs w:val="28"/>
        </w:rPr>
        <w:t>2</w:t>
      </w:r>
      <w:r w:rsidR="00204AC4" w:rsidRPr="00590EC9">
        <w:rPr>
          <w:rFonts w:ascii="Times New Roman" w:hAnsi="Times New Roman" w:cstheme="minorBidi"/>
          <w:bCs/>
          <w:color w:val="auto"/>
          <w:sz w:val="28"/>
          <w:szCs w:val="28"/>
        </w:rPr>
        <w:t>2</w:t>
      </w:r>
      <w:r w:rsidR="00511BF7" w:rsidRPr="00590EC9">
        <w:rPr>
          <w:rFonts w:ascii="Times New Roman" w:hAnsi="Times New Roman" w:cstheme="minorBidi"/>
          <w:bCs/>
          <w:color w:val="auto"/>
          <w:sz w:val="28"/>
          <w:szCs w:val="28"/>
        </w:rPr>
        <w:t xml:space="preserve"> г. составило: КРС </w:t>
      </w:r>
      <w:r w:rsidR="0028000F">
        <w:rPr>
          <w:rFonts w:ascii="Times New Roman" w:hAnsi="Times New Roman" w:cstheme="minorBidi"/>
          <w:bCs/>
          <w:color w:val="auto"/>
          <w:sz w:val="28"/>
          <w:szCs w:val="28"/>
        </w:rPr>
        <w:t xml:space="preserve">- </w:t>
      </w:r>
      <w:r w:rsidR="00511BF7" w:rsidRPr="00590EC9">
        <w:rPr>
          <w:rFonts w:ascii="Times New Roman" w:hAnsi="Times New Roman" w:cstheme="minorBidi"/>
          <w:bCs/>
          <w:color w:val="auto"/>
          <w:sz w:val="28"/>
          <w:szCs w:val="28"/>
        </w:rPr>
        <w:t>336</w:t>
      </w:r>
      <w:r w:rsidRPr="00590EC9">
        <w:rPr>
          <w:rFonts w:ascii="Times New Roman" w:hAnsi="Times New Roman" w:cstheme="minorBidi"/>
          <w:bCs/>
          <w:color w:val="auto"/>
          <w:sz w:val="28"/>
          <w:szCs w:val="28"/>
        </w:rPr>
        <w:t xml:space="preserve"> гол.; овец</w:t>
      </w:r>
      <w:r w:rsidR="00511BF7" w:rsidRPr="00590EC9">
        <w:rPr>
          <w:rFonts w:ascii="Times New Roman" w:hAnsi="Times New Roman" w:cstheme="minorBidi"/>
          <w:bCs/>
          <w:color w:val="auto"/>
          <w:sz w:val="28"/>
          <w:szCs w:val="28"/>
        </w:rPr>
        <w:t xml:space="preserve"> </w:t>
      </w:r>
      <w:r w:rsidR="00AF0FC3">
        <w:rPr>
          <w:rFonts w:ascii="Times New Roman" w:hAnsi="Times New Roman" w:cstheme="minorBidi"/>
          <w:bCs/>
          <w:color w:val="auto"/>
          <w:sz w:val="28"/>
          <w:szCs w:val="28"/>
        </w:rPr>
        <w:t xml:space="preserve">- </w:t>
      </w:r>
      <w:r w:rsidR="00511BF7" w:rsidRPr="00590EC9">
        <w:rPr>
          <w:rFonts w:ascii="Times New Roman" w:hAnsi="Times New Roman" w:cstheme="minorBidi"/>
          <w:bCs/>
          <w:color w:val="auto"/>
          <w:sz w:val="28"/>
          <w:szCs w:val="28"/>
        </w:rPr>
        <w:t>36 гол</w:t>
      </w:r>
      <w:r w:rsidR="00AF0FC3">
        <w:rPr>
          <w:rFonts w:ascii="Times New Roman" w:hAnsi="Times New Roman" w:cstheme="minorBidi"/>
          <w:bCs/>
          <w:color w:val="auto"/>
          <w:sz w:val="28"/>
          <w:szCs w:val="28"/>
        </w:rPr>
        <w:t>.;</w:t>
      </w:r>
      <w:r w:rsidRPr="00590EC9">
        <w:rPr>
          <w:rFonts w:ascii="Times New Roman" w:hAnsi="Times New Roman" w:cstheme="minorBidi"/>
          <w:bCs/>
          <w:color w:val="auto"/>
          <w:sz w:val="28"/>
          <w:szCs w:val="28"/>
        </w:rPr>
        <w:t xml:space="preserve"> коз</w:t>
      </w:r>
      <w:r w:rsidR="00AF0FC3">
        <w:rPr>
          <w:rFonts w:ascii="Times New Roman" w:hAnsi="Times New Roman" w:cstheme="minorBidi"/>
          <w:bCs/>
          <w:color w:val="auto"/>
          <w:sz w:val="28"/>
          <w:szCs w:val="28"/>
        </w:rPr>
        <w:t xml:space="preserve"> -</w:t>
      </w:r>
      <w:r w:rsidRPr="00590EC9">
        <w:rPr>
          <w:rFonts w:ascii="Times New Roman" w:hAnsi="Times New Roman" w:cstheme="minorBidi"/>
          <w:bCs/>
          <w:color w:val="auto"/>
          <w:sz w:val="28"/>
          <w:szCs w:val="28"/>
        </w:rPr>
        <w:t xml:space="preserve"> </w:t>
      </w:r>
      <w:r w:rsidR="00511BF7" w:rsidRPr="00590EC9">
        <w:rPr>
          <w:rFonts w:ascii="Times New Roman" w:hAnsi="Times New Roman" w:cstheme="minorBidi"/>
          <w:bCs/>
          <w:color w:val="auto"/>
          <w:sz w:val="28"/>
          <w:szCs w:val="28"/>
        </w:rPr>
        <w:t>54</w:t>
      </w:r>
      <w:r w:rsidRPr="00590EC9">
        <w:rPr>
          <w:rFonts w:ascii="Times New Roman" w:hAnsi="Times New Roman" w:cstheme="minorBidi"/>
          <w:bCs/>
          <w:color w:val="auto"/>
          <w:sz w:val="28"/>
          <w:szCs w:val="28"/>
        </w:rPr>
        <w:t xml:space="preserve"> гол.; лошадей </w:t>
      </w:r>
      <w:r w:rsidR="00AF0FC3">
        <w:rPr>
          <w:rFonts w:ascii="Times New Roman" w:hAnsi="Times New Roman" w:cstheme="minorBidi"/>
          <w:bCs/>
          <w:color w:val="auto"/>
          <w:sz w:val="28"/>
          <w:szCs w:val="28"/>
        </w:rPr>
        <w:t xml:space="preserve">- </w:t>
      </w:r>
      <w:r w:rsidR="00511BF7" w:rsidRPr="00590EC9">
        <w:rPr>
          <w:rFonts w:ascii="Times New Roman" w:hAnsi="Times New Roman" w:cstheme="minorBidi"/>
          <w:bCs/>
          <w:color w:val="auto"/>
          <w:sz w:val="28"/>
          <w:szCs w:val="28"/>
        </w:rPr>
        <w:t>9</w:t>
      </w:r>
      <w:r w:rsidRPr="00590EC9">
        <w:rPr>
          <w:rFonts w:ascii="Times New Roman" w:hAnsi="Times New Roman" w:cstheme="minorBidi"/>
          <w:bCs/>
          <w:color w:val="auto"/>
          <w:sz w:val="28"/>
          <w:szCs w:val="28"/>
        </w:rPr>
        <w:t xml:space="preserve"> гол.; </w:t>
      </w:r>
      <w:r w:rsidRPr="00AF0FC3">
        <w:rPr>
          <w:rFonts w:ascii="Times New Roman" w:hAnsi="Times New Roman" w:cstheme="minorBidi"/>
          <w:bCs/>
          <w:color w:val="auto"/>
          <w:sz w:val="28"/>
          <w:szCs w:val="28"/>
        </w:rPr>
        <w:t xml:space="preserve">птицы </w:t>
      </w:r>
      <w:r w:rsidR="00AF0FC3" w:rsidRPr="00AF0FC3">
        <w:rPr>
          <w:rFonts w:ascii="Times New Roman" w:hAnsi="Times New Roman" w:cstheme="minorBidi"/>
          <w:bCs/>
          <w:color w:val="auto"/>
          <w:sz w:val="28"/>
          <w:szCs w:val="28"/>
        </w:rPr>
        <w:t xml:space="preserve">- </w:t>
      </w:r>
      <w:r w:rsidRPr="00AF0FC3">
        <w:rPr>
          <w:rFonts w:ascii="Times New Roman" w:hAnsi="Times New Roman" w:cstheme="minorBidi"/>
          <w:bCs/>
          <w:color w:val="auto"/>
          <w:sz w:val="28"/>
          <w:szCs w:val="28"/>
        </w:rPr>
        <w:t>1</w:t>
      </w:r>
      <w:r w:rsidR="00511BF7" w:rsidRPr="00AF0FC3">
        <w:rPr>
          <w:rFonts w:ascii="Times New Roman" w:hAnsi="Times New Roman" w:cstheme="minorBidi"/>
          <w:bCs/>
          <w:color w:val="auto"/>
          <w:sz w:val="28"/>
          <w:szCs w:val="28"/>
        </w:rPr>
        <w:t>508</w:t>
      </w:r>
      <w:r w:rsidRPr="00AF0FC3">
        <w:rPr>
          <w:rFonts w:ascii="Times New Roman" w:hAnsi="Times New Roman" w:cstheme="minorBidi"/>
          <w:bCs/>
          <w:color w:val="auto"/>
          <w:sz w:val="28"/>
          <w:szCs w:val="28"/>
        </w:rPr>
        <w:t xml:space="preserve"> гол.</w:t>
      </w:r>
      <w:r w:rsidR="00AF0FC3" w:rsidRPr="00AF0FC3">
        <w:rPr>
          <w:rFonts w:ascii="Times New Roman" w:hAnsi="Times New Roman" w:cstheme="minorBidi"/>
          <w:bCs/>
          <w:color w:val="auto"/>
          <w:sz w:val="28"/>
          <w:szCs w:val="28"/>
        </w:rPr>
        <w:t>;</w:t>
      </w:r>
      <w:r w:rsidR="00511BF7" w:rsidRPr="00AF0FC3">
        <w:rPr>
          <w:rFonts w:ascii="Times New Roman" w:hAnsi="Times New Roman" w:cstheme="minorBidi"/>
          <w:bCs/>
          <w:color w:val="auto"/>
          <w:sz w:val="28"/>
          <w:szCs w:val="28"/>
        </w:rPr>
        <w:t xml:space="preserve"> свиней </w:t>
      </w:r>
      <w:r w:rsidR="00AF0FC3" w:rsidRPr="00AF0FC3">
        <w:rPr>
          <w:rFonts w:ascii="Times New Roman" w:hAnsi="Times New Roman" w:cstheme="minorBidi"/>
          <w:bCs/>
          <w:color w:val="auto"/>
          <w:sz w:val="28"/>
          <w:szCs w:val="28"/>
        </w:rPr>
        <w:t xml:space="preserve">- </w:t>
      </w:r>
      <w:r w:rsidR="00511BF7" w:rsidRPr="00AF0FC3">
        <w:rPr>
          <w:rFonts w:ascii="Times New Roman" w:hAnsi="Times New Roman" w:cstheme="minorBidi"/>
          <w:bCs/>
          <w:color w:val="auto"/>
          <w:sz w:val="28"/>
          <w:szCs w:val="28"/>
        </w:rPr>
        <w:t>297 гол.</w:t>
      </w:r>
      <w:r w:rsidRPr="00AF0FC3">
        <w:rPr>
          <w:rFonts w:ascii="Times New Roman" w:hAnsi="Times New Roman" w:cstheme="minorBidi"/>
          <w:bCs/>
          <w:color w:val="auto"/>
          <w:sz w:val="28"/>
          <w:szCs w:val="28"/>
        </w:rPr>
        <w:t xml:space="preserve"> </w:t>
      </w:r>
      <w:r w:rsidR="00511BF7" w:rsidRPr="00AF0FC3">
        <w:rPr>
          <w:rFonts w:ascii="Times New Roman" w:hAnsi="Times New Roman" w:cstheme="minorBidi"/>
          <w:bCs/>
          <w:color w:val="auto"/>
          <w:sz w:val="28"/>
          <w:szCs w:val="28"/>
        </w:rPr>
        <w:t>П</w:t>
      </w:r>
      <w:r w:rsidRPr="00AF0FC3">
        <w:rPr>
          <w:rFonts w:ascii="Times New Roman" w:hAnsi="Times New Roman" w:cstheme="minorBidi"/>
          <w:bCs/>
          <w:color w:val="auto"/>
          <w:sz w:val="28"/>
          <w:szCs w:val="28"/>
        </w:rPr>
        <w:t>о сравнению с 20</w:t>
      </w:r>
      <w:r w:rsidR="00511BF7" w:rsidRPr="00AF0FC3">
        <w:rPr>
          <w:rFonts w:ascii="Times New Roman" w:hAnsi="Times New Roman" w:cstheme="minorBidi"/>
          <w:bCs/>
          <w:color w:val="auto"/>
          <w:sz w:val="28"/>
          <w:szCs w:val="28"/>
        </w:rPr>
        <w:t>20</w:t>
      </w:r>
      <w:r w:rsidRPr="00AF0FC3">
        <w:rPr>
          <w:rFonts w:ascii="Times New Roman" w:hAnsi="Times New Roman" w:cstheme="minorBidi"/>
          <w:bCs/>
          <w:color w:val="auto"/>
          <w:sz w:val="28"/>
          <w:szCs w:val="28"/>
        </w:rPr>
        <w:t xml:space="preserve"> годом поголовье скота </w:t>
      </w:r>
      <w:r w:rsidR="00511BF7" w:rsidRPr="00AF0FC3">
        <w:rPr>
          <w:rFonts w:ascii="Times New Roman" w:hAnsi="Times New Roman" w:cstheme="minorBidi"/>
          <w:bCs/>
          <w:color w:val="auto"/>
          <w:sz w:val="28"/>
          <w:szCs w:val="28"/>
        </w:rPr>
        <w:t>сократилось на 2 %</w:t>
      </w:r>
      <w:r w:rsidRPr="00AF0FC3">
        <w:rPr>
          <w:rFonts w:ascii="Times New Roman" w:hAnsi="Times New Roman" w:cstheme="minorBidi"/>
          <w:bCs/>
          <w:color w:val="auto"/>
          <w:sz w:val="28"/>
          <w:szCs w:val="28"/>
        </w:rPr>
        <w:t xml:space="preserve">. </w:t>
      </w:r>
      <w:r w:rsidRPr="00AF0FC3">
        <w:rPr>
          <w:rFonts w:ascii="Times New Roman" w:hAnsi="Times New Roman" w:cstheme="minorBidi"/>
          <w:bCs/>
          <w:color w:val="auto"/>
          <w:sz w:val="28"/>
          <w:szCs w:val="28"/>
          <w:lang w:eastAsia="ar-SA"/>
        </w:rPr>
        <w:t>Для дальнейшего экономического развития Афанасьевского сельского поселения предусматривается приоритетное развитие личных подсобных хозяйств.</w:t>
      </w:r>
    </w:p>
    <w:p w14:paraId="596DC624" w14:textId="77777777" w:rsidR="00033884" w:rsidRPr="00033884" w:rsidRDefault="00033884" w:rsidP="00004F92">
      <w:pPr>
        <w:ind w:firstLine="709"/>
        <w:contextualSpacing/>
        <w:jc w:val="both"/>
        <w:rPr>
          <w:rFonts w:ascii="Times New Roman" w:hAnsi="Times New Roman" w:cs="Times New Roman"/>
          <w:color w:val="auto"/>
          <w:sz w:val="28"/>
          <w:szCs w:val="28"/>
        </w:rPr>
      </w:pPr>
    </w:p>
    <w:p w14:paraId="63572DE4" w14:textId="77777777" w:rsidR="00033884" w:rsidRPr="006B016E" w:rsidRDefault="00033884" w:rsidP="00004F92">
      <w:pPr>
        <w:contextualSpacing/>
        <w:jc w:val="center"/>
        <w:rPr>
          <w:rFonts w:ascii="Times New Roman" w:eastAsiaTheme="minorEastAsia" w:hAnsi="Times New Roman" w:cs="Times New Roman"/>
          <w:b/>
          <w:color w:val="auto"/>
          <w:sz w:val="28"/>
          <w:szCs w:val="28"/>
        </w:rPr>
      </w:pPr>
      <w:bookmarkStart w:id="0" w:name="_Hlk119505289"/>
      <w:r w:rsidRPr="006B016E">
        <w:rPr>
          <w:rFonts w:ascii="Times New Roman" w:eastAsiaTheme="minorEastAsia" w:hAnsi="Times New Roman" w:cs="Times New Roman"/>
          <w:b/>
          <w:color w:val="auto"/>
          <w:sz w:val="28"/>
          <w:szCs w:val="28"/>
        </w:rPr>
        <w:t>Будаговское сельское поселение</w:t>
      </w:r>
    </w:p>
    <w:p w14:paraId="2288635D" w14:textId="77777777" w:rsidR="00033884" w:rsidRPr="006B016E" w:rsidRDefault="00033884" w:rsidP="0028000F">
      <w:pPr>
        <w:contextualSpacing/>
        <w:jc w:val="center"/>
        <w:rPr>
          <w:rFonts w:ascii="Times New Roman" w:eastAsiaTheme="minorEastAsia" w:hAnsi="Times New Roman" w:cs="Times New Roman"/>
          <w:b/>
          <w:color w:val="auto"/>
          <w:sz w:val="28"/>
          <w:szCs w:val="28"/>
        </w:rPr>
      </w:pPr>
    </w:p>
    <w:p w14:paraId="6558B0F6" w14:textId="77777777" w:rsidR="00033884" w:rsidRPr="00964F14" w:rsidRDefault="00033884" w:rsidP="00004F92">
      <w:pPr>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Будаговское сельское поселение расположено на северо-западе Тулунского района Иркутской области. На севере муниципальное образование граничит с Братским районом, на востоке с Сибирякским, Умыганским, Писаревским, Мугунским сельскими поселениями, на юго-востоке с Алгатуйским сельским поселением, на юге с Нижнебурбукским сельским поселением, на западе с Нижнеудинским районом.</w:t>
      </w:r>
    </w:p>
    <w:p w14:paraId="1689C6D4" w14:textId="77777777" w:rsidR="00033884" w:rsidRPr="00964F14" w:rsidRDefault="00033884" w:rsidP="00004F92">
      <w:pPr>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В состав территории Будаговского муниципального образования входят земли следующих населенных пунктов: с. Будагово</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Аверьяновка</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Килим</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Северный Кадуй</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Южный Кадуй</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д. Трактово-Курзан</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п. Ключевой.</w:t>
      </w:r>
    </w:p>
    <w:p w14:paraId="3E9D775A" w14:textId="77777777" w:rsidR="00033884" w:rsidRPr="00964F14" w:rsidRDefault="00033884" w:rsidP="00004F92">
      <w:pPr>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Административный центр Будаговского сельского поселения – с</w:t>
      </w:r>
      <w:r w:rsidR="00180946">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Будагово.</w:t>
      </w:r>
    </w:p>
    <w:p w14:paraId="39F88459" w14:textId="77777777" w:rsidR="00033884" w:rsidRPr="00964F14" w:rsidRDefault="00033884" w:rsidP="00004F92">
      <w:pPr>
        <w:ind w:firstLine="709"/>
        <w:contextualSpacing/>
        <w:jc w:val="both"/>
        <w:rPr>
          <w:rFonts w:ascii="Times New Roman" w:eastAsiaTheme="minorEastAsia" w:hAnsi="Times New Roman" w:cs="Times New Roman"/>
          <w:color w:val="auto"/>
          <w:sz w:val="28"/>
          <w:szCs w:val="28"/>
        </w:rPr>
      </w:pPr>
      <w:r w:rsidRPr="00964F14">
        <w:rPr>
          <w:rFonts w:ascii="Times New Roman" w:eastAsiaTheme="minorEastAsia" w:hAnsi="Times New Roman" w:cs="Times New Roman"/>
          <w:color w:val="auto"/>
          <w:sz w:val="28"/>
          <w:szCs w:val="28"/>
        </w:rPr>
        <w:t xml:space="preserve">Территория сельского поселения – 85,1 тыс. га, подавляющая часть ее приходится на лесной фонд – 60,9 га., земли сельскохозяйственного назначения – 6,7 га. </w:t>
      </w:r>
    </w:p>
    <w:p w14:paraId="0DFA1D35" w14:textId="77777777" w:rsidR="00033884" w:rsidRPr="00964F14" w:rsidRDefault="00033884" w:rsidP="00004F92">
      <w:pPr>
        <w:shd w:val="clear" w:color="auto" w:fill="FFFFFF" w:themeFill="background1"/>
        <w:ind w:firstLine="709"/>
        <w:contextualSpacing/>
        <w:jc w:val="both"/>
        <w:rPr>
          <w:rFonts w:ascii="Times New Roman" w:hAnsi="Times New Roman" w:cs="Times New Roman"/>
          <w:color w:val="auto"/>
          <w:sz w:val="28"/>
          <w:szCs w:val="28"/>
        </w:rPr>
      </w:pPr>
      <w:r w:rsidRPr="00964F14">
        <w:rPr>
          <w:rFonts w:ascii="Times New Roman" w:eastAsiaTheme="minorEastAsia" w:hAnsi="Times New Roman" w:cs="Times New Roman"/>
          <w:color w:val="auto"/>
          <w:sz w:val="28"/>
          <w:szCs w:val="28"/>
        </w:rPr>
        <w:t xml:space="preserve">Постоянная численность населения по данным Федеральной службы государственной статистики по Иркутской области на 01.01.2022 г. составляет 1706 человек, на 12 человек меньше по сравнении с аналогичным </w:t>
      </w:r>
      <w:r w:rsidR="000F465D">
        <w:rPr>
          <w:rFonts w:ascii="Times New Roman" w:eastAsiaTheme="minorEastAsia" w:hAnsi="Times New Roman" w:cs="Times New Roman"/>
          <w:color w:val="auto"/>
          <w:sz w:val="28"/>
          <w:szCs w:val="28"/>
        </w:rPr>
        <w:t>уровнем</w:t>
      </w:r>
      <w:r w:rsidRPr="00964F14">
        <w:rPr>
          <w:rFonts w:ascii="Times New Roman" w:eastAsiaTheme="minorEastAsia" w:hAnsi="Times New Roman" w:cs="Times New Roman"/>
          <w:color w:val="auto"/>
          <w:sz w:val="28"/>
          <w:szCs w:val="28"/>
        </w:rPr>
        <w:t xml:space="preserve"> 2021 года.</w:t>
      </w:r>
      <w:r w:rsidRPr="00964F14">
        <w:rPr>
          <w:rFonts w:ascii="Times New Roman" w:hAnsi="Times New Roman" w:cs="Times New Roman"/>
          <w:color w:val="auto"/>
          <w:sz w:val="28"/>
          <w:szCs w:val="28"/>
        </w:rPr>
        <w:t xml:space="preserve"> Численность трудоспособного населения составляет 695 человек, население пенсионного возраста </w:t>
      </w:r>
      <w:r w:rsidR="000F465D">
        <w:rPr>
          <w:rFonts w:ascii="Times New Roman" w:hAnsi="Times New Roman" w:cs="Times New Roman"/>
          <w:color w:val="auto"/>
          <w:sz w:val="28"/>
          <w:szCs w:val="28"/>
        </w:rPr>
        <w:t xml:space="preserve">- </w:t>
      </w:r>
      <w:r w:rsidRPr="00964F14">
        <w:rPr>
          <w:rFonts w:ascii="Times New Roman" w:hAnsi="Times New Roman" w:cs="Times New Roman"/>
          <w:color w:val="auto"/>
          <w:sz w:val="28"/>
          <w:szCs w:val="28"/>
        </w:rPr>
        <w:t xml:space="preserve">713 человек, моложе трудоспособного возраста </w:t>
      </w:r>
      <w:r w:rsidR="000F465D">
        <w:rPr>
          <w:rFonts w:ascii="Times New Roman" w:hAnsi="Times New Roman" w:cs="Times New Roman"/>
          <w:color w:val="auto"/>
          <w:sz w:val="28"/>
          <w:szCs w:val="28"/>
        </w:rPr>
        <w:t xml:space="preserve">- </w:t>
      </w:r>
      <w:r w:rsidRPr="00964F14">
        <w:rPr>
          <w:rFonts w:ascii="Times New Roman" w:hAnsi="Times New Roman" w:cs="Times New Roman"/>
          <w:color w:val="auto"/>
          <w:sz w:val="28"/>
          <w:szCs w:val="28"/>
        </w:rPr>
        <w:t xml:space="preserve">335 человек. </w:t>
      </w:r>
    </w:p>
    <w:p w14:paraId="4F3F29AF" w14:textId="77777777" w:rsidR="00033884" w:rsidRPr="00964F14" w:rsidRDefault="00033884" w:rsidP="00004F92">
      <w:pPr>
        <w:autoSpaceDE w:val="0"/>
        <w:autoSpaceDN w:val="0"/>
        <w:adjustRightInd w:val="0"/>
        <w:ind w:firstLine="709"/>
        <w:contextualSpacing/>
        <w:jc w:val="both"/>
        <w:rPr>
          <w:rFonts w:ascii="Times New Roman" w:eastAsiaTheme="minorHAnsi" w:hAnsi="Times New Roman" w:cs="Times New Roman"/>
          <w:color w:val="auto"/>
          <w:sz w:val="28"/>
          <w:szCs w:val="28"/>
          <w:lang w:eastAsia="en-US"/>
        </w:rPr>
      </w:pPr>
      <w:r w:rsidRPr="00964F14">
        <w:rPr>
          <w:rFonts w:ascii="Times New Roman" w:eastAsiaTheme="minorHAnsi" w:hAnsi="Times New Roman" w:cs="Times New Roman"/>
          <w:color w:val="auto"/>
          <w:sz w:val="28"/>
          <w:szCs w:val="28"/>
          <w:lang w:eastAsia="en-US"/>
        </w:rPr>
        <w:t>Жилищный фонд Будаговского муниципального образования составляет 33,7 тыс. кв. м, почти полностью (33,3 тыс.</w:t>
      </w:r>
      <w:r w:rsidR="000F465D">
        <w:rPr>
          <w:rFonts w:ascii="Times New Roman" w:eastAsiaTheme="minorHAnsi" w:hAnsi="Times New Roman" w:cs="Times New Roman"/>
          <w:color w:val="auto"/>
          <w:sz w:val="28"/>
          <w:szCs w:val="28"/>
          <w:lang w:eastAsia="en-US"/>
        </w:rPr>
        <w:t xml:space="preserve"> </w:t>
      </w:r>
      <w:r w:rsidRPr="00964F14">
        <w:rPr>
          <w:rFonts w:ascii="Times New Roman" w:eastAsiaTheme="minorHAnsi" w:hAnsi="Times New Roman" w:cs="Times New Roman"/>
          <w:color w:val="auto"/>
          <w:sz w:val="28"/>
          <w:szCs w:val="28"/>
          <w:lang w:eastAsia="en-US"/>
        </w:rPr>
        <w:t>кв.</w:t>
      </w:r>
      <w:r w:rsidR="000F465D">
        <w:rPr>
          <w:rFonts w:ascii="Times New Roman" w:eastAsiaTheme="minorHAnsi" w:hAnsi="Times New Roman" w:cs="Times New Roman"/>
          <w:color w:val="auto"/>
          <w:sz w:val="28"/>
          <w:szCs w:val="28"/>
          <w:lang w:eastAsia="en-US"/>
        </w:rPr>
        <w:t xml:space="preserve"> </w:t>
      </w:r>
      <w:r w:rsidRPr="00964F14">
        <w:rPr>
          <w:rFonts w:ascii="Times New Roman" w:eastAsiaTheme="minorHAnsi" w:hAnsi="Times New Roman" w:cs="Times New Roman"/>
          <w:color w:val="auto"/>
          <w:sz w:val="28"/>
          <w:szCs w:val="28"/>
          <w:lang w:eastAsia="en-US"/>
        </w:rPr>
        <w:t>м) представлен домами частной одноэтажной застройки с печным отоплением и отсутствием централизованного благоустройства.</w:t>
      </w:r>
    </w:p>
    <w:p w14:paraId="452EF797" w14:textId="77777777" w:rsidR="00033884" w:rsidRPr="00964F14"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964F14">
        <w:rPr>
          <w:rFonts w:ascii="Times New Roman" w:hAnsi="Times New Roman" w:cs="Times New Roman"/>
          <w:bCs/>
          <w:color w:val="auto"/>
          <w:sz w:val="28"/>
          <w:szCs w:val="28"/>
        </w:rPr>
        <w:t>Общая протяжённость дорожной сети общего пользования местного значения поселения составляет 31,9 км.</w:t>
      </w:r>
      <w:r w:rsidRPr="00964F14">
        <w:rPr>
          <w:rFonts w:ascii="Times New Roman" w:hAnsi="Times New Roman" w:cs="Times New Roman"/>
          <w:color w:val="auto"/>
          <w:sz w:val="28"/>
          <w:szCs w:val="28"/>
        </w:rPr>
        <w:t xml:space="preserve">, из них 3,7 км имеют асфальтированное покрытие, 28,2 км </w:t>
      </w:r>
      <w:r w:rsidR="000F465D">
        <w:rPr>
          <w:rFonts w:ascii="Times New Roman" w:hAnsi="Times New Roman" w:cs="Times New Roman"/>
          <w:color w:val="auto"/>
          <w:sz w:val="28"/>
          <w:szCs w:val="28"/>
        </w:rPr>
        <w:t xml:space="preserve">- </w:t>
      </w:r>
      <w:r w:rsidRPr="00964F14">
        <w:rPr>
          <w:rFonts w:ascii="Times New Roman" w:hAnsi="Times New Roman" w:cs="Times New Roman"/>
          <w:color w:val="auto"/>
          <w:sz w:val="28"/>
          <w:szCs w:val="28"/>
        </w:rPr>
        <w:t>гравийное.</w:t>
      </w:r>
      <w:r w:rsidRPr="00964F14">
        <w:rPr>
          <w:rFonts w:ascii="Times New Roman" w:hAnsi="Times New Roman" w:cs="Times New Roman"/>
          <w:color w:val="auto"/>
          <w:sz w:val="23"/>
          <w:szCs w:val="23"/>
        </w:rPr>
        <w:t xml:space="preserve"> </w:t>
      </w:r>
      <w:r w:rsidRPr="00964F14">
        <w:rPr>
          <w:rFonts w:ascii="Times New Roman" w:hAnsi="Times New Roman" w:cs="Times New Roman"/>
          <w:color w:val="auto"/>
          <w:sz w:val="28"/>
          <w:szCs w:val="28"/>
        </w:rPr>
        <w:t>На территории Будаговского сельского поселения железнодорожный транспорт представлен Транссибирской железно-дорожной магистралью, Восточно-Сибирской железной дорогой (ВСЖД) - филиала ОАО «Российские железные дороги».</w:t>
      </w:r>
      <w:r w:rsidRPr="00964F14">
        <w:rPr>
          <w:rFonts w:ascii="Times New Roman" w:hAnsi="Times New Roman" w:cs="Times New Roman"/>
          <w:color w:val="auto"/>
          <w:sz w:val="23"/>
          <w:szCs w:val="23"/>
        </w:rPr>
        <w:t xml:space="preserve"> </w:t>
      </w:r>
      <w:r w:rsidRPr="00964F14">
        <w:rPr>
          <w:rFonts w:ascii="Times New Roman" w:eastAsiaTheme="minorHAnsi" w:hAnsi="Times New Roman" w:cs="Times New Roman"/>
          <w:color w:val="auto"/>
          <w:sz w:val="28"/>
          <w:szCs w:val="28"/>
          <w:lang w:eastAsia="en-US"/>
        </w:rPr>
        <w:t xml:space="preserve">Автомобильная дорога общего пользования федерального значения Р-255 </w:t>
      </w:r>
      <w:r w:rsidR="000F465D">
        <w:rPr>
          <w:rFonts w:ascii="Times New Roman" w:eastAsiaTheme="minorHAnsi" w:hAnsi="Times New Roman" w:cs="Times New Roman"/>
          <w:color w:val="auto"/>
          <w:sz w:val="28"/>
          <w:szCs w:val="28"/>
          <w:lang w:eastAsia="en-US"/>
        </w:rPr>
        <w:t>«Сибирь»</w:t>
      </w:r>
      <w:r w:rsidRPr="00964F14">
        <w:rPr>
          <w:rFonts w:ascii="Times New Roman" w:eastAsiaTheme="minorHAnsi" w:hAnsi="Times New Roman" w:cs="Times New Roman"/>
          <w:color w:val="auto"/>
          <w:sz w:val="28"/>
          <w:szCs w:val="28"/>
          <w:lang w:eastAsia="en-US"/>
        </w:rPr>
        <w:t>.</w:t>
      </w:r>
    </w:p>
    <w:p w14:paraId="35DD2D9A" w14:textId="77777777" w:rsidR="00033884" w:rsidRPr="00964F14" w:rsidRDefault="00033884" w:rsidP="00004F92">
      <w:pPr>
        <w:tabs>
          <w:tab w:val="left" w:pos="975"/>
        </w:tabs>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Основным видом деятельности, определяющим экономическую основу территории, является сельское хозяйство, которое представлено 2 крестьянск</w:t>
      </w:r>
      <w:r w:rsidR="000F465D">
        <w:rPr>
          <w:rFonts w:ascii="Times New Roman" w:hAnsi="Times New Roman" w:cs="Times New Roman"/>
          <w:color w:val="auto"/>
          <w:sz w:val="28"/>
          <w:szCs w:val="28"/>
        </w:rPr>
        <w:t>ими</w:t>
      </w:r>
      <w:r w:rsidRPr="00964F14">
        <w:rPr>
          <w:rFonts w:ascii="Times New Roman" w:hAnsi="Times New Roman" w:cs="Times New Roman"/>
          <w:color w:val="auto"/>
          <w:sz w:val="28"/>
          <w:szCs w:val="28"/>
        </w:rPr>
        <w:t xml:space="preserve"> (фермерскими) хозяйствами и личными подсобными хозяйствами. </w:t>
      </w:r>
    </w:p>
    <w:p w14:paraId="012B4D4F" w14:textId="77777777" w:rsidR="00033884" w:rsidRPr="00964F14" w:rsidRDefault="00033884" w:rsidP="00004F92">
      <w:pPr>
        <w:ind w:firstLine="709"/>
        <w:contextualSpacing/>
        <w:jc w:val="both"/>
        <w:rPr>
          <w:rFonts w:ascii="Times New Roman" w:hAnsi="Times New Roman" w:cs="Times New Roman"/>
          <w:b/>
          <w:bCs/>
          <w:color w:val="auto"/>
          <w:sz w:val="28"/>
          <w:szCs w:val="28"/>
        </w:rPr>
      </w:pPr>
      <w:r w:rsidRPr="00964F14">
        <w:rPr>
          <w:rFonts w:ascii="Times New Roman" w:hAnsi="Times New Roman" w:cs="Times New Roman"/>
          <w:color w:val="auto"/>
          <w:sz w:val="28"/>
          <w:szCs w:val="28"/>
        </w:rPr>
        <w:t>Сельское хозяйство в сельском поселении ведется в рисковых природно-климатических условиях.</w:t>
      </w:r>
    </w:p>
    <w:p w14:paraId="75417370" w14:textId="77777777" w:rsidR="00033884" w:rsidRPr="00964F14" w:rsidRDefault="00033884" w:rsidP="00004F92">
      <w:pPr>
        <w:ind w:firstLine="709"/>
        <w:contextualSpacing/>
        <w:jc w:val="both"/>
        <w:rPr>
          <w:rFonts w:ascii="Times New Roman" w:hAnsi="Times New Roman" w:cs="Times New Roman"/>
          <w:bCs/>
          <w:color w:val="auto"/>
          <w:sz w:val="28"/>
          <w:szCs w:val="28"/>
        </w:rPr>
      </w:pPr>
      <w:r w:rsidRPr="00964F14">
        <w:rPr>
          <w:rFonts w:ascii="Times New Roman" w:hAnsi="Times New Roman" w:cs="Times New Roman"/>
          <w:bCs/>
          <w:color w:val="auto"/>
          <w:sz w:val="28"/>
          <w:szCs w:val="28"/>
        </w:rPr>
        <w:t xml:space="preserve">Фермеры поселения занимаются производством молока, мяса, зерна, рапса. </w:t>
      </w:r>
    </w:p>
    <w:p w14:paraId="6AF6822D" w14:textId="77777777" w:rsidR="00033884" w:rsidRPr="00964F14" w:rsidRDefault="00033884" w:rsidP="00004F92">
      <w:pPr>
        <w:ind w:firstLine="709"/>
        <w:contextualSpacing/>
        <w:jc w:val="both"/>
        <w:rPr>
          <w:rFonts w:ascii="Times New Roman" w:hAnsi="Times New Roman" w:cs="Times New Roman"/>
          <w:bCs/>
          <w:color w:val="auto"/>
          <w:sz w:val="28"/>
          <w:szCs w:val="28"/>
        </w:rPr>
      </w:pPr>
      <w:r w:rsidRPr="00964F14">
        <w:rPr>
          <w:rFonts w:ascii="Times New Roman" w:hAnsi="Times New Roman" w:cs="Times New Roman"/>
          <w:bCs/>
          <w:color w:val="auto"/>
          <w:sz w:val="28"/>
          <w:szCs w:val="28"/>
        </w:rPr>
        <w:t>На территории ведут свою деятельность два КФХ</w:t>
      </w:r>
      <w:r w:rsidR="00180946">
        <w:rPr>
          <w:rFonts w:ascii="Times New Roman" w:hAnsi="Times New Roman" w:cs="Times New Roman"/>
          <w:bCs/>
          <w:color w:val="auto"/>
          <w:sz w:val="28"/>
          <w:szCs w:val="28"/>
        </w:rPr>
        <w:t xml:space="preserve"> - это</w:t>
      </w:r>
      <w:r w:rsidRPr="00964F14">
        <w:rPr>
          <w:rFonts w:ascii="Times New Roman" w:hAnsi="Times New Roman" w:cs="Times New Roman"/>
          <w:bCs/>
          <w:color w:val="auto"/>
          <w:sz w:val="28"/>
          <w:szCs w:val="28"/>
        </w:rPr>
        <w:t xml:space="preserve"> КФХ </w:t>
      </w:r>
      <w:r w:rsidR="000F465D">
        <w:rPr>
          <w:rFonts w:ascii="Times New Roman" w:hAnsi="Times New Roman" w:cs="Times New Roman"/>
          <w:bCs/>
          <w:color w:val="auto"/>
          <w:sz w:val="28"/>
          <w:szCs w:val="28"/>
        </w:rPr>
        <w:t>«</w:t>
      </w:r>
      <w:r w:rsidRPr="00964F14">
        <w:rPr>
          <w:rFonts w:ascii="Times New Roman" w:hAnsi="Times New Roman" w:cs="Times New Roman"/>
          <w:bCs/>
          <w:color w:val="auto"/>
          <w:sz w:val="28"/>
          <w:szCs w:val="28"/>
        </w:rPr>
        <w:t>Шевцов А.М</w:t>
      </w:r>
      <w:r w:rsidR="000F465D">
        <w:rPr>
          <w:rFonts w:ascii="Times New Roman" w:hAnsi="Times New Roman" w:cs="Times New Roman"/>
          <w:bCs/>
          <w:color w:val="auto"/>
          <w:sz w:val="28"/>
          <w:szCs w:val="28"/>
        </w:rPr>
        <w:t>.»</w:t>
      </w:r>
      <w:r w:rsidRPr="00964F14">
        <w:rPr>
          <w:rFonts w:ascii="Times New Roman" w:hAnsi="Times New Roman" w:cs="Times New Roman"/>
          <w:bCs/>
          <w:color w:val="auto"/>
          <w:sz w:val="28"/>
          <w:szCs w:val="28"/>
        </w:rPr>
        <w:t xml:space="preserve">, КФХ </w:t>
      </w:r>
      <w:r w:rsidR="000F465D">
        <w:rPr>
          <w:rFonts w:ascii="Times New Roman" w:hAnsi="Times New Roman" w:cs="Times New Roman"/>
          <w:bCs/>
          <w:color w:val="auto"/>
          <w:sz w:val="28"/>
          <w:szCs w:val="28"/>
        </w:rPr>
        <w:t>«</w:t>
      </w:r>
      <w:r w:rsidRPr="00964F14">
        <w:rPr>
          <w:rFonts w:ascii="Times New Roman" w:hAnsi="Times New Roman" w:cs="Times New Roman"/>
          <w:bCs/>
          <w:color w:val="auto"/>
          <w:sz w:val="28"/>
          <w:szCs w:val="28"/>
        </w:rPr>
        <w:t>Тюков В.Ю.</w:t>
      </w:r>
      <w:r w:rsidR="000F465D">
        <w:rPr>
          <w:rFonts w:ascii="Times New Roman" w:hAnsi="Times New Roman" w:cs="Times New Roman"/>
          <w:bCs/>
          <w:color w:val="auto"/>
          <w:sz w:val="28"/>
          <w:szCs w:val="28"/>
        </w:rPr>
        <w:t>»</w:t>
      </w:r>
      <w:r w:rsidRPr="00964F14">
        <w:rPr>
          <w:rFonts w:ascii="Times New Roman" w:hAnsi="Times New Roman" w:cs="Times New Roman"/>
          <w:bCs/>
          <w:color w:val="auto"/>
          <w:sz w:val="28"/>
          <w:szCs w:val="28"/>
        </w:rPr>
        <w:t xml:space="preserve">. </w:t>
      </w:r>
    </w:p>
    <w:p w14:paraId="0DECF2B5" w14:textId="77777777" w:rsidR="00033884" w:rsidRPr="00964F14" w:rsidRDefault="00033884" w:rsidP="00004F92">
      <w:pPr>
        <w:ind w:firstLine="709"/>
        <w:contextualSpacing/>
        <w:jc w:val="both"/>
        <w:rPr>
          <w:rFonts w:ascii="Times New Roman" w:hAnsi="Times New Roman" w:cs="Times New Roman"/>
          <w:bCs/>
          <w:color w:val="auto"/>
          <w:sz w:val="28"/>
          <w:szCs w:val="28"/>
        </w:rPr>
      </w:pPr>
      <w:r w:rsidRPr="00964F14">
        <w:rPr>
          <w:rFonts w:ascii="Times New Roman" w:hAnsi="Times New Roman" w:cs="Times New Roman"/>
          <w:color w:val="auto"/>
          <w:sz w:val="28"/>
          <w:szCs w:val="28"/>
        </w:rPr>
        <w:t>В пользовании у фермеров находится 1336,8 га земли. Оформлено в собственность 2277,3 га. Наибольший удельный вес площадей занима</w:t>
      </w:r>
      <w:r w:rsidR="00E040B9" w:rsidRPr="00964F14">
        <w:rPr>
          <w:rFonts w:ascii="Times New Roman" w:hAnsi="Times New Roman" w:cs="Times New Roman"/>
          <w:color w:val="auto"/>
          <w:sz w:val="28"/>
          <w:szCs w:val="28"/>
        </w:rPr>
        <w:t xml:space="preserve">ет КФХ </w:t>
      </w:r>
      <w:r w:rsidR="000F465D">
        <w:rPr>
          <w:rFonts w:ascii="Times New Roman" w:hAnsi="Times New Roman" w:cs="Times New Roman"/>
          <w:color w:val="auto"/>
          <w:sz w:val="28"/>
          <w:szCs w:val="28"/>
        </w:rPr>
        <w:t>«</w:t>
      </w:r>
      <w:r w:rsidR="00E040B9" w:rsidRPr="00964F14">
        <w:rPr>
          <w:rFonts w:ascii="Times New Roman" w:hAnsi="Times New Roman" w:cs="Times New Roman"/>
          <w:color w:val="auto"/>
          <w:sz w:val="28"/>
          <w:szCs w:val="28"/>
        </w:rPr>
        <w:t>Тюков В. Ю.</w:t>
      </w:r>
      <w:r w:rsidR="000F465D">
        <w:rPr>
          <w:rFonts w:ascii="Times New Roman" w:hAnsi="Times New Roman" w:cs="Times New Roman"/>
          <w:color w:val="auto"/>
          <w:sz w:val="28"/>
          <w:szCs w:val="28"/>
        </w:rPr>
        <w:t>»</w:t>
      </w:r>
      <w:r w:rsidR="00E040B9" w:rsidRPr="00964F14">
        <w:rPr>
          <w:rFonts w:ascii="Times New Roman" w:hAnsi="Times New Roman" w:cs="Times New Roman"/>
          <w:color w:val="auto"/>
          <w:sz w:val="28"/>
          <w:szCs w:val="28"/>
        </w:rPr>
        <w:t xml:space="preserve"> </w:t>
      </w:r>
      <w:r w:rsidR="000F465D">
        <w:rPr>
          <w:rFonts w:ascii="Times New Roman" w:hAnsi="Times New Roman" w:cs="Times New Roman"/>
          <w:color w:val="auto"/>
          <w:sz w:val="28"/>
          <w:szCs w:val="28"/>
        </w:rPr>
        <w:t xml:space="preserve">– </w:t>
      </w:r>
      <w:r w:rsidR="00E040B9" w:rsidRPr="00964F14">
        <w:rPr>
          <w:rFonts w:ascii="Times New Roman" w:hAnsi="Times New Roman" w:cs="Times New Roman"/>
          <w:color w:val="auto"/>
          <w:sz w:val="28"/>
          <w:szCs w:val="28"/>
        </w:rPr>
        <w:t>95</w:t>
      </w:r>
      <w:r w:rsidR="000F465D">
        <w:rPr>
          <w:rFonts w:ascii="Times New Roman" w:hAnsi="Times New Roman" w:cs="Times New Roman"/>
          <w:color w:val="auto"/>
          <w:sz w:val="28"/>
          <w:szCs w:val="28"/>
        </w:rPr>
        <w:t xml:space="preserve"> </w:t>
      </w:r>
      <w:r w:rsidR="00E040B9" w:rsidRPr="00964F14">
        <w:rPr>
          <w:rFonts w:ascii="Times New Roman" w:hAnsi="Times New Roman" w:cs="Times New Roman"/>
          <w:color w:val="auto"/>
          <w:sz w:val="28"/>
          <w:szCs w:val="28"/>
        </w:rPr>
        <w:t>%</w:t>
      </w:r>
      <w:r w:rsidRPr="00964F14">
        <w:rPr>
          <w:rFonts w:ascii="Times New Roman" w:hAnsi="Times New Roman" w:cs="Times New Roman"/>
          <w:color w:val="auto"/>
          <w:sz w:val="28"/>
          <w:szCs w:val="28"/>
        </w:rPr>
        <w:t xml:space="preserve">; КФХ </w:t>
      </w:r>
      <w:r w:rsidR="000F465D">
        <w:rPr>
          <w:rFonts w:ascii="Times New Roman" w:hAnsi="Times New Roman" w:cs="Times New Roman"/>
          <w:color w:val="auto"/>
          <w:sz w:val="28"/>
          <w:szCs w:val="28"/>
        </w:rPr>
        <w:t>«</w:t>
      </w:r>
      <w:r w:rsidRPr="00964F14">
        <w:rPr>
          <w:rFonts w:ascii="Times New Roman" w:hAnsi="Times New Roman" w:cs="Times New Roman"/>
          <w:color w:val="auto"/>
          <w:sz w:val="28"/>
          <w:szCs w:val="28"/>
        </w:rPr>
        <w:t>Шевцов А</w:t>
      </w:r>
      <w:r w:rsidR="000F465D">
        <w:rPr>
          <w:rFonts w:ascii="Times New Roman" w:hAnsi="Times New Roman" w:cs="Times New Roman"/>
          <w:color w:val="auto"/>
          <w:sz w:val="28"/>
          <w:szCs w:val="28"/>
        </w:rPr>
        <w:t>.</w:t>
      </w:r>
      <w:r w:rsidRPr="00964F14">
        <w:rPr>
          <w:rFonts w:ascii="Times New Roman" w:hAnsi="Times New Roman" w:cs="Times New Roman"/>
          <w:color w:val="auto"/>
          <w:sz w:val="28"/>
          <w:szCs w:val="28"/>
        </w:rPr>
        <w:t>М</w:t>
      </w:r>
      <w:r w:rsidR="000F465D">
        <w:rPr>
          <w:rFonts w:ascii="Times New Roman" w:hAnsi="Times New Roman" w:cs="Times New Roman"/>
          <w:color w:val="auto"/>
          <w:sz w:val="28"/>
          <w:szCs w:val="28"/>
        </w:rPr>
        <w:t>.» –</w:t>
      </w:r>
      <w:r w:rsidRPr="00964F14">
        <w:rPr>
          <w:rFonts w:ascii="Times New Roman" w:hAnsi="Times New Roman" w:cs="Times New Roman"/>
          <w:color w:val="auto"/>
          <w:sz w:val="28"/>
          <w:szCs w:val="28"/>
        </w:rPr>
        <w:t xml:space="preserve"> 5</w:t>
      </w:r>
      <w:r w:rsidR="000F465D">
        <w:rPr>
          <w:rFonts w:ascii="Times New Roman" w:hAnsi="Times New Roman" w:cs="Times New Roman"/>
          <w:color w:val="auto"/>
          <w:sz w:val="28"/>
          <w:szCs w:val="28"/>
        </w:rPr>
        <w:t xml:space="preserve"> </w:t>
      </w:r>
      <w:r w:rsidRPr="00964F14">
        <w:rPr>
          <w:rFonts w:ascii="Times New Roman" w:hAnsi="Times New Roman" w:cs="Times New Roman"/>
          <w:color w:val="auto"/>
          <w:sz w:val="28"/>
          <w:szCs w:val="28"/>
        </w:rPr>
        <w:t>%.</w:t>
      </w:r>
    </w:p>
    <w:p w14:paraId="5627D50E" w14:textId="77777777" w:rsidR="00E11BCA" w:rsidRPr="00964F14" w:rsidRDefault="00033884" w:rsidP="00E11BCA">
      <w:pPr>
        <w:ind w:firstLine="709"/>
        <w:contextualSpacing/>
        <w:jc w:val="both"/>
        <w:rPr>
          <w:rFonts w:ascii="Times New Roman" w:hAnsi="Times New Roman" w:cs="Times New Roman"/>
          <w:color w:val="auto"/>
          <w:sz w:val="28"/>
          <w:szCs w:val="28"/>
        </w:rPr>
      </w:pPr>
      <w:r w:rsidRPr="00DE0A93">
        <w:rPr>
          <w:rFonts w:ascii="Times New Roman" w:eastAsiaTheme="minorEastAsia" w:hAnsi="Times New Roman" w:cs="Times New Roman"/>
          <w:bCs/>
          <w:color w:val="auto"/>
          <w:sz w:val="28"/>
          <w:szCs w:val="28"/>
        </w:rPr>
        <w:t xml:space="preserve">В </w:t>
      </w:r>
      <w:r w:rsidR="00F6308A" w:rsidRPr="00DE0A93">
        <w:rPr>
          <w:rFonts w:ascii="Times New Roman" w:eastAsiaTheme="minorEastAsia" w:hAnsi="Times New Roman" w:cs="Times New Roman"/>
          <w:bCs/>
          <w:color w:val="auto"/>
          <w:sz w:val="28"/>
          <w:szCs w:val="28"/>
        </w:rPr>
        <w:t xml:space="preserve">2021 </w:t>
      </w:r>
      <w:r w:rsidR="00AF0FC3" w:rsidRPr="00DE0A93">
        <w:rPr>
          <w:rFonts w:ascii="Times New Roman" w:eastAsiaTheme="minorEastAsia" w:hAnsi="Times New Roman" w:cs="Times New Roman"/>
          <w:bCs/>
          <w:color w:val="auto"/>
          <w:sz w:val="28"/>
          <w:szCs w:val="28"/>
        </w:rPr>
        <w:t>году</w:t>
      </w:r>
      <w:r w:rsidRPr="00DE0A93">
        <w:rPr>
          <w:rFonts w:ascii="Times New Roman" w:eastAsiaTheme="minorEastAsia" w:hAnsi="Times New Roman" w:cs="Times New Roman"/>
          <w:bCs/>
          <w:color w:val="auto"/>
          <w:sz w:val="28"/>
          <w:szCs w:val="28"/>
        </w:rPr>
        <w:t xml:space="preserve"> наблюдается </w:t>
      </w:r>
      <w:r w:rsidR="00F6308A" w:rsidRPr="00DE0A93">
        <w:rPr>
          <w:rFonts w:ascii="Times New Roman" w:eastAsiaTheme="minorEastAsia" w:hAnsi="Times New Roman" w:cs="Times New Roman"/>
          <w:bCs/>
          <w:color w:val="auto"/>
          <w:sz w:val="28"/>
          <w:szCs w:val="28"/>
        </w:rPr>
        <w:t>увеличение</w:t>
      </w:r>
      <w:r w:rsidRPr="00DE0A93">
        <w:rPr>
          <w:rFonts w:ascii="Times New Roman" w:eastAsiaTheme="minorEastAsia" w:hAnsi="Times New Roman" w:cs="Times New Roman"/>
          <w:bCs/>
          <w:color w:val="auto"/>
          <w:sz w:val="28"/>
          <w:szCs w:val="28"/>
        </w:rPr>
        <w:t xml:space="preserve"> реализации </w:t>
      </w:r>
      <w:r w:rsidR="00F6308A" w:rsidRPr="00DE0A93">
        <w:rPr>
          <w:rFonts w:ascii="Times New Roman" w:eastAsiaTheme="minorEastAsia" w:hAnsi="Times New Roman" w:cs="Times New Roman"/>
          <w:bCs/>
          <w:color w:val="auto"/>
          <w:sz w:val="28"/>
          <w:szCs w:val="28"/>
        </w:rPr>
        <w:t xml:space="preserve">зерна </w:t>
      </w:r>
      <w:r w:rsidRPr="00DE0A93">
        <w:rPr>
          <w:rFonts w:ascii="Times New Roman" w:eastAsiaTheme="minorEastAsia" w:hAnsi="Times New Roman" w:cs="Times New Roman"/>
          <w:bCs/>
          <w:color w:val="auto"/>
          <w:sz w:val="28"/>
          <w:szCs w:val="28"/>
        </w:rPr>
        <w:t xml:space="preserve">в КФХ </w:t>
      </w:r>
      <w:r w:rsidR="000F465D" w:rsidRPr="00DE0A93">
        <w:rPr>
          <w:rFonts w:ascii="Times New Roman" w:eastAsiaTheme="minorEastAsia" w:hAnsi="Times New Roman" w:cs="Times New Roman"/>
          <w:bCs/>
          <w:color w:val="auto"/>
          <w:sz w:val="28"/>
          <w:szCs w:val="28"/>
        </w:rPr>
        <w:t>«</w:t>
      </w:r>
      <w:r w:rsidRPr="00DE0A93">
        <w:rPr>
          <w:rFonts w:ascii="Times New Roman" w:eastAsiaTheme="minorEastAsia" w:hAnsi="Times New Roman" w:cs="Times New Roman"/>
          <w:bCs/>
          <w:color w:val="auto"/>
          <w:sz w:val="28"/>
          <w:szCs w:val="28"/>
        </w:rPr>
        <w:t>Шевцов А.М.</w:t>
      </w:r>
      <w:r w:rsidR="000F465D" w:rsidRPr="00DE0A93">
        <w:rPr>
          <w:rFonts w:ascii="Times New Roman" w:eastAsiaTheme="minorEastAsia" w:hAnsi="Times New Roman" w:cs="Times New Roman"/>
          <w:bCs/>
          <w:color w:val="auto"/>
          <w:sz w:val="28"/>
          <w:szCs w:val="28"/>
        </w:rPr>
        <w:t>»</w:t>
      </w:r>
      <w:r w:rsidR="00DE0A93">
        <w:rPr>
          <w:rFonts w:ascii="Times New Roman" w:eastAsiaTheme="minorEastAsia" w:hAnsi="Times New Roman" w:cs="Times New Roman"/>
          <w:bCs/>
          <w:color w:val="auto"/>
          <w:sz w:val="28"/>
          <w:szCs w:val="28"/>
        </w:rPr>
        <w:t xml:space="preserve">. Так, в 2021 году данным хозяйством </w:t>
      </w:r>
      <w:r w:rsidRPr="00DE0A93">
        <w:rPr>
          <w:rFonts w:ascii="Times New Roman" w:eastAsiaTheme="minorEastAsia" w:hAnsi="Times New Roman" w:cs="Times New Roman"/>
          <w:bCs/>
          <w:color w:val="auto"/>
          <w:sz w:val="28"/>
          <w:szCs w:val="28"/>
        </w:rPr>
        <w:t xml:space="preserve">реализовано зерна </w:t>
      </w:r>
      <w:r w:rsidR="00E11BCA" w:rsidRPr="00DE0A93">
        <w:rPr>
          <w:rFonts w:ascii="Times New Roman" w:eastAsiaTheme="minorEastAsia" w:hAnsi="Times New Roman" w:cs="Times New Roman"/>
          <w:bCs/>
          <w:color w:val="auto"/>
          <w:sz w:val="28"/>
          <w:szCs w:val="28"/>
        </w:rPr>
        <w:t>45</w:t>
      </w:r>
      <w:r w:rsidR="00DE0A93">
        <w:rPr>
          <w:rFonts w:ascii="Times New Roman" w:eastAsiaTheme="minorEastAsia" w:hAnsi="Times New Roman" w:cs="Times New Roman"/>
          <w:bCs/>
          <w:color w:val="auto"/>
          <w:sz w:val="28"/>
          <w:szCs w:val="28"/>
        </w:rPr>
        <w:t xml:space="preserve">,8 тыс. </w:t>
      </w:r>
      <w:r w:rsidR="00E11BCA" w:rsidRPr="00DE0A93">
        <w:rPr>
          <w:rFonts w:ascii="Times New Roman" w:eastAsiaTheme="minorEastAsia" w:hAnsi="Times New Roman" w:cs="Times New Roman"/>
          <w:bCs/>
          <w:color w:val="auto"/>
          <w:sz w:val="28"/>
          <w:szCs w:val="28"/>
        </w:rPr>
        <w:t>т</w:t>
      </w:r>
      <w:r w:rsidRPr="00DE0A93">
        <w:rPr>
          <w:rFonts w:ascii="Times New Roman" w:hAnsi="Times New Roman" w:cs="Times New Roman"/>
          <w:color w:val="auto"/>
          <w:sz w:val="28"/>
          <w:szCs w:val="28"/>
        </w:rPr>
        <w:t xml:space="preserve">, что </w:t>
      </w:r>
      <w:r w:rsidR="00E11BCA" w:rsidRPr="00DE0A93">
        <w:rPr>
          <w:rFonts w:ascii="Times New Roman" w:hAnsi="Times New Roman" w:cs="Times New Roman"/>
          <w:color w:val="auto"/>
          <w:sz w:val="28"/>
          <w:szCs w:val="28"/>
        </w:rPr>
        <w:t>на 8</w:t>
      </w:r>
      <w:r w:rsidR="00DE0A93">
        <w:rPr>
          <w:rFonts w:ascii="Times New Roman" w:hAnsi="Times New Roman" w:cs="Times New Roman"/>
          <w:color w:val="auto"/>
          <w:sz w:val="28"/>
          <w:szCs w:val="28"/>
        </w:rPr>
        <w:t>,4 тыс.</w:t>
      </w:r>
      <w:r w:rsidR="00E11BCA" w:rsidRPr="00DE0A93">
        <w:rPr>
          <w:rFonts w:ascii="Times New Roman" w:hAnsi="Times New Roman" w:cs="Times New Roman"/>
          <w:color w:val="auto"/>
          <w:sz w:val="28"/>
          <w:szCs w:val="28"/>
        </w:rPr>
        <w:t xml:space="preserve"> т. </w:t>
      </w:r>
      <w:r w:rsidR="00DE0A93">
        <w:rPr>
          <w:rFonts w:ascii="Times New Roman" w:hAnsi="Times New Roman" w:cs="Times New Roman"/>
          <w:color w:val="auto"/>
          <w:sz w:val="28"/>
          <w:szCs w:val="28"/>
        </w:rPr>
        <w:t>б</w:t>
      </w:r>
      <w:r w:rsidR="00E11BCA" w:rsidRPr="00DE0A93">
        <w:rPr>
          <w:rFonts w:ascii="Times New Roman" w:hAnsi="Times New Roman" w:cs="Times New Roman"/>
          <w:color w:val="auto"/>
          <w:sz w:val="28"/>
          <w:szCs w:val="28"/>
        </w:rPr>
        <w:t>ольше</w:t>
      </w:r>
      <w:r w:rsidR="00DE0A93">
        <w:rPr>
          <w:rFonts w:ascii="Times New Roman" w:hAnsi="Times New Roman" w:cs="Times New Roman"/>
          <w:color w:val="auto"/>
          <w:sz w:val="28"/>
          <w:szCs w:val="28"/>
        </w:rPr>
        <w:t>,</w:t>
      </w:r>
      <w:r w:rsidR="00E11BCA" w:rsidRPr="00DE0A93">
        <w:rPr>
          <w:rFonts w:ascii="Times New Roman" w:hAnsi="Times New Roman" w:cs="Times New Roman"/>
          <w:color w:val="auto"/>
          <w:sz w:val="28"/>
          <w:szCs w:val="28"/>
        </w:rPr>
        <w:t xml:space="preserve"> чем </w:t>
      </w:r>
      <w:r w:rsidR="00DE0A93">
        <w:rPr>
          <w:rFonts w:ascii="Times New Roman" w:hAnsi="Times New Roman" w:cs="Times New Roman"/>
          <w:color w:val="auto"/>
          <w:sz w:val="28"/>
          <w:szCs w:val="28"/>
        </w:rPr>
        <w:t xml:space="preserve">в </w:t>
      </w:r>
      <w:r w:rsidR="00E11BCA" w:rsidRPr="00DE0A93">
        <w:rPr>
          <w:rFonts w:ascii="Times New Roman" w:hAnsi="Times New Roman" w:cs="Times New Roman"/>
          <w:color w:val="auto"/>
          <w:sz w:val="28"/>
          <w:szCs w:val="28"/>
        </w:rPr>
        <w:t xml:space="preserve">2020 </w:t>
      </w:r>
      <w:r w:rsidR="00DE0A93">
        <w:rPr>
          <w:rFonts w:ascii="Times New Roman" w:hAnsi="Times New Roman" w:cs="Times New Roman"/>
          <w:color w:val="auto"/>
          <w:sz w:val="28"/>
          <w:szCs w:val="28"/>
        </w:rPr>
        <w:t>году</w:t>
      </w:r>
      <w:r w:rsidR="00E11BCA" w:rsidRPr="00DE0A93">
        <w:rPr>
          <w:rFonts w:ascii="Times New Roman" w:hAnsi="Times New Roman" w:cs="Times New Roman"/>
          <w:color w:val="auto"/>
          <w:sz w:val="28"/>
          <w:szCs w:val="28"/>
        </w:rPr>
        <w:t>.</w:t>
      </w:r>
      <w:r w:rsidRPr="00DE0A93">
        <w:rPr>
          <w:rFonts w:ascii="Times New Roman" w:hAnsi="Times New Roman" w:cs="Times New Roman"/>
          <w:color w:val="auto"/>
          <w:sz w:val="28"/>
          <w:szCs w:val="28"/>
        </w:rPr>
        <w:t xml:space="preserve"> </w:t>
      </w:r>
      <w:r w:rsidR="00E11BCA" w:rsidRPr="00DE0A93">
        <w:rPr>
          <w:rFonts w:ascii="Times New Roman" w:hAnsi="Times New Roman" w:cs="Times New Roman"/>
          <w:color w:val="auto"/>
          <w:sz w:val="28"/>
          <w:szCs w:val="28"/>
        </w:rPr>
        <w:t xml:space="preserve">По реализации мяса </w:t>
      </w:r>
      <w:r w:rsidR="00DE0A93">
        <w:rPr>
          <w:rFonts w:ascii="Times New Roman" w:hAnsi="Times New Roman" w:cs="Times New Roman"/>
          <w:color w:val="auto"/>
          <w:sz w:val="28"/>
          <w:szCs w:val="28"/>
        </w:rPr>
        <w:t xml:space="preserve">идет </w:t>
      </w:r>
      <w:r w:rsidR="00E11BCA" w:rsidRPr="00DE0A93">
        <w:rPr>
          <w:rFonts w:ascii="Times New Roman" w:hAnsi="Times New Roman" w:cs="Times New Roman"/>
          <w:color w:val="auto"/>
          <w:sz w:val="28"/>
          <w:szCs w:val="28"/>
        </w:rPr>
        <w:t xml:space="preserve">незначительное снижение –  с 73 т </w:t>
      </w:r>
      <w:r w:rsidR="00DE0A93">
        <w:rPr>
          <w:rFonts w:ascii="Times New Roman" w:hAnsi="Times New Roman" w:cs="Times New Roman"/>
          <w:color w:val="auto"/>
          <w:sz w:val="28"/>
          <w:szCs w:val="28"/>
        </w:rPr>
        <w:t>в</w:t>
      </w:r>
      <w:r w:rsidR="00E11BCA" w:rsidRPr="00DE0A93">
        <w:rPr>
          <w:rFonts w:ascii="Times New Roman" w:hAnsi="Times New Roman" w:cs="Times New Roman"/>
          <w:color w:val="auto"/>
          <w:sz w:val="28"/>
          <w:szCs w:val="28"/>
        </w:rPr>
        <w:t xml:space="preserve"> 2020 </w:t>
      </w:r>
      <w:r w:rsidR="00DE0A93">
        <w:rPr>
          <w:rFonts w:ascii="Times New Roman" w:hAnsi="Times New Roman" w:cs="Times New Roman"/>
          <w:color w:val="auto"/>
          <w:sz w:val="28"/>
          <w:szCs w:val="28"/>
        </w:rPr>
        <w:t>году до 54 т в</w:t>
      </w:r>
      <w:r w:rsidR="00E11BCA" w:rsidRPr="00DE0A93">
        <w:rPr>
          <w:rFonts w:ascii="Times New Roman" w:hAnsi="Times New Roman" w:cs="Times New Roman"/>
          <w:color w:val="auto"/>
          <w:sz w:val="28"/>
          <w:szCs w:val="28"/>
        </w:rPr>
        <w:t xml:space="preserve"> 2021 </w:t>
      </w:r>
      <w:r w:rsidR="00DE0A93">
        <w:rPr>
          <w:rFonts w:ascii="Times New Roman" w:hAnsi="Times New Roman" w:cs="Times New Roman"/>
          <w:color w:val="auto"/>
          <w:sz w:val="28"/>
          <w:szCs w:val="28"/>
        </w:rPr>
        <w:t>году</w:t>
      </w:r>
      <w:r w:rsidR="00E11BCA" w:rsidRPr="00DE0A93">
        <w:rPr>
          <w:rFonts w:ascii="Times New Roman" w:hAnsi="Times New Roman" w:cs="Times New Roman"/>
          <w:color w:val="auto"/>
          <w:sz w:val="28"/>
          <w:szCs w:val="28"/>
        </w:rPr>
        <w:t>.  Выручка от реализации зерна соответственно увеличилась с 26</w:t>
      </w:r>
      <w:r w:rsidR="00DE0A93">
        <w:rPr>
          <w:rFonts w:ascii="Times New Roman" w:hAnsi="Times New Roman" w:cs="Times New Roman"/>
          <w:color w:val="auto"/>
          <w:sz w:val="28"/>
          <w:szCs w:val="28"/>
        </w:rPr>
        <w:t>,0 млн.</w:t>
      </w:r>
      <w:r w:rsidR="00AF0FC3" w:rsidRPr="00DE0A93">
        <w:rPr>
          <w:rFonts w:ascii="Times New Roman" w:hAnsi="Times New Roman" w:cs="Times New Roman"/>
          <w:color w:val="auto"/>
          <w:sz w:val="28"/>
          <w:szCs w:val="28"/>
        </w:rPr>
        <w:t xml:space="preserve"> </w:t>
      </w:r>
      <w:r w:rsidR="00E11BCA" w:rsidRPr="00DE0A93">
        <w:rPr>
          <w:rFonts w:ascii="Times New Roman" w:hAnsi="Times New Roman" w:cs="Times New Roman"/>
          <w:color w:val="auto"/>
          <w:sz w:val="28"/>
          <w:szCs w:val="28"/>
        </w:rPr>
        <w:t>руб. в 2020 году до 48</w:t>
      </w:r>
      <w:r w:rsidR="00DE0A93">
        <w:rPr>
          <w:rFonts w:ascii="Times New Roman" w:hAnsi="Times New Roman" w:cs="Times New Roman"/>
          <w:color w:val="auto"/>
          <w:sz w:val="28"/>
          <w:szCs w:val="28"/>
        </w:rPr>
        <w:t>,</w:t>
      </w:r>
      <w:r w:rsidR="00E11BCA" w:rsidRPr="00DE0A93">
        <w:rPr>
          <w:rFonts w:ascii="Times New Roman" w:hAnsi="Times New Roman" w:cs="Times New Roman"/>
          <w:color w:val="auto"/>
          <w:sz w:val="28"/>
          <w:szCs w:val="28"/>
        </w:rPr>
        <w:t>6 тыс.</w:t>
      </w:r>
      <w:r w:rsidR="00AF0FC3" w:rsidRPr="00DE0A93">
        <w:rPr>
          <w:rFonts w:ascii="Times New Roman" w:hAnsi="Times New Roman" w:cs="Times New Roman"/>
          <w:color w:val="auto"/>
          <w:sz w:val="28"/>
          <w:szCs w:val="28"/>
        </w:rPr>
        <w:t xml:space="preserve"> </w:t>
      </w:r>
      <w:r w:rsidR="00E11BCA" w:rsidRPr="00DE0A93">
        <w:rPr>
          <w:rFonts w:ascii="Times New Roman" w:hAnsi="Times New Roman" w:cs="Times New Roman"/>
          <w:color w:val="auto"/>
          <w:sz w:val="28"/>
          <w:szCs w:val="28"/>
        </w:rPr>
        <w:t>руб</w:t>
      </w:r>
      <w:r w:rsidR="00AF0FC3" w:rsidRPr="00DE0A93">
        <w:rPr>
          <w:rFonts w:ascii="Times New Roman" w:hAnsi="Times New Roman" w:cs="Times New Roman"/>
          <w:color w:val="auto"/>
          <w:sz w:val="28"/>
          <w:szCs w:val="28"/>
        </w:rPr>
        <w:t>.</w:t>
      </w:r>
      <w:r w:rsidR="00E11BCA" w:rsidRPr="00DE0A93">
        <w:rPr>
          <w:rFonts w:ascii="Times New Roman" w:hAnsi="Times New Roman" w:cs="Times New Roman"/>
          <w:color w:val="auto"/>
          <w:sz w:val="28"/>
          <w:szCs w:val="28"/>
        </w:rPr>
        <w:t xml:space="preserve"> в 2021 году.</w:t>
      </w:r>
    </w:p>
    <w:p w14:paraId="512568FB" w14:textId="77777777" w:rsidR="00157507" w:rsidRPr="00157507" w:rsidRDefault="00E11BCA" w:rsidP="00157507">
      <w:pPr>
        <w:ind w:firstLine="709"/>
        <w:contextualSpacing/>
        <w:jc w:val="both"/>
        <w:rPr>
          <w:rFonts w:ascii="Times New Roman" w:hAnsi="Times New Roman" w:cs="Times New Roman"/>
          <w:bCs/>
          <w:color w:val="C00000"/>
          <w:sz w:val="28"/>
          <w:szCs w:val="28"/>
        </w:rPr>
      </w:pPr>
      <w:r w:rsidRPr="00E31A7B">
        <w:rPr>
          <w:rFonts w:ascii="Times New Roman" w:hAnsi="Times New Roman" w:cs="Times New Roman"/>
          <w:bCs/>
          <w:color w:val="000000" w:themeColor="text1"/>
          <w:sz w:val="28"/>
          <w:szCs w:val="28"/>
        </w:rPr>
        <w:t>В КФХ «Тюков В.Ю.» наблюдается снижение реализации сель</w:t>
      </w:r>
      <w:r w:rsidR="00DE0A93" w:rsidRPr="00E31A7B">
        <w:rPr>
          <w:rFonts w:ascii="Times New Roman" w:hAnsi="Times New Roman" w:cs="Times New Roman"/>
          <w:bCs/>
          <w:color w:val="000000" w:themeColor="text1"/>
          <w:sz w:val="28"/>
          <w:szCs w:val="28"/>
        </w:rPr>
        <w:t xml:space="preserve">скохозяйственной </w:t>
      </w:r>
      <w:r w:rsidRPr="00E31A7B">
        <w:rPr>
          <w:rFonts w:ascii="Times New Roman" w:hAnsi="Times New Roman" w:cs="Times New Roman"/>
          <w:bCs/>
          <w:color w:val="000000" w:themeColor="text1"/>
          <w:sz w:val="28"/>
          <w:szCs w:val="28"/>
        </w:rPr>
        <w:t xml:space="preserve">продукции в 2021 </w:t>
      </w:r>
      <w:r w:rsidR="00DE0A93" w:rsidRPr="00E31A7B">
        <w:rPr>
          <w:rFonts w:ascii="Times New Roman" w:hAnsi="Times New Roman" w:cs="Times New Roman"/>
          <w:bCs/>
          <w:color w:val="000000" w:themeColor="text1"/>
          <w:sz w:val="28"/>
          <w:szCs w:val="28"/>
        </w:rPr>
        <w:t xml:space="preserve">году по </w:t>
      </w:r>
      <w:r w:rsidRPr="00E31A7B">
        <w:rPr>
          <w:rFonts w:ascii="Times New Roman" w:hAnsi="Times New Roman" w:cs="Times New Roman"/>
          <w:bCs/>
          <w:color w:val="000000" w:themeColor="text1"/>
          <w:sz w:val="28"/>
          <w:szCs w:val="28"/>
        </w:rPr>
        <w:t>сравнени</w:t>
      </w:r>
      <w:r w:rsidR="00DE0A93" w:rsidRPr="00E31A7B">
        <w:rPr>
          <w:rFonts w:ascii="Times New Roman" w:hAnsi="Times New Roman" w:cs="Times New Roman"/>
          <w:bCs/>
          <w:color w:val="000000" w:themeColor="text1"/>
          <w:sz w:val="28"/>
          <w:szCs w:val="28"/>
        </w:rPr>
        <w:t>ю с прошлым годом. Так</w:t>
      </w:r>
      <w:r w:rsidRPr="00E31A7B">
        <w:rPr>
          <w:rFonts w:ascii="Times New Roman" w:hAnsi="Times New Roman" w:cs="Times New Roman"/>
          <w:bCs/>
          <w:color w:val="000000" w:themeColor="text1"/>
          <w:sz w:val="28"/>
          <w:szCs w:val="28"/>
        </w:rPr>
        <w:t xml:space="preserve"> реализация мяса </w:t>
      </w:r>
      <w:r w:rsidR="00DE0A93" w:rsidRPr="00E31A7B">
        <w:rPr>
          <w:rFonts w:ascii="Times New Roman" w:hAnsi="Times New Roman" w:cs="Times New Roman"/>
          <w:bCs/>
          <w:color w:val="000000" w:themeColor="text1"/>
          <w:sz w:val="28"/>
          <w:szCs w:val="28"/>
        </w:rPr>
        <w:t>в</w:t>
      </w:r>
      <w:r w:rsidRPr="00E31A7B">
        <w:rPr>
          <w:rFonts w:ascii="Times New Roman" w:hAnsi="Times New Roman" w:cs="Times New Roman"/>
          <w:bCs/>
          <w:color w:val="000000" w:themeColor="text1"/>
          <w:sz w:val="28"/>
          <w:szCs w:val="28"/>
        </w:rPr>
        <w:t xml:space="preserve"> 2021 </w:t>
      </w:r>
      <w:r w:rsidR="00DE0A93" w:rsidRPr="00E31A7B">
        <w:rPr>
          <w:rFonts w:ascii="Times New Roman" w:hAnsi="Times New Roman" w:cs="Times New Roman"/>
          <w:bCs/>
          <w:color w:val="000000" w:themeColor="text1"/>
          <w:sz w:val="28"/>
          <w:szCs w:val="28"/>
        </w:rPr>
        <w:t xml:space="preserve">году составила </w:t>
      </w:r>
      <w:r w:rsidRPr="00E31A7B">
        <w:rPr>
          <w:rFonts w:ascii="Times New Roman" w:hAnsi="Times New Roman" w:cs="Times New Roman"/>
          <w:bCs/>
          <w:color w:val="000000" w:themeColor="text1"/>
          <w:sz w:val="28"/>
          <w:szCs w:val="28"/>
        </w:rPr>
        <w:t xml:space="preserve">655 т, а </w:t>
      </w:r>
      <w:r w:rsidR="00DE0A93" w:rsidRPr="00E31A7B">
        <w:rPr>
          <w:rFonts w:ascii="Times New Roman" w:hAnsi="Times New Roman" w:cs="Times New Roman"/>
          <w:bCs/>
          <w:color w:val="000000" w:themeColor="text1"/>
          <w:sz w:val="28"/>
          <w:szCs w:val="28"/>
        </w:rPr>
        <w:t xml:space="preserve">в </w:t>
      </w:r>
      <w:r w:rsidRPr="00E31A7B">
        <w:rPr>
          <w:rFonts w:ascii="Times New Roman" w:hAnsi="Times New Roman" w:cs="Times New Roman"/>
          <w:bCs/>
          <w:color w:val="000000" w:themeColor="text1"/>
          <w:sz w:val="28"/>
          <w:szCs w:val="28"/>
        </w:rPr>
        <w:t xml:space="preserve">2020 году – 1053 т, реализация зерна тоже </w:t>
      </w:r>
      <w:r w:rsidR="00DE0A93" w:rsidRPr="00E31A7B">
        <w:rPr>
          <w:rFonts w:ascii="Times New Roman" w:hAnsi="Times New Roman" w:cs="Times New Roman"/>
          <w:bCs/>
          <w:color w:val="000000" w:themeColor="text1"/>
          <w:sz w:val="28"/>
          <w:szCs w:val="28"/>
        </w:rPr>
        <w:t>снизилась</w:t>
      </w:r>
      <w:r w:rsidRPr="00E31A7B">
        <w:rPr>
          <w:rFonts w:ascii="Times New Roman" w:hAnsi="Times New Roman" w:cs="Times New Roman"/>
          <w:bCs/>
          <w:color w:val="000000" w:themeColor="text1"/>
          <w:sz w:val="28"/>
          <w:szCs w:val="28"/>
        </w:rPr>
        <w:t xml:space="preserve"> с 16</w:t>
      </w:r>
      <w:r w:rsidR="00DE0A93" w:rsidRPr="00E31A7B">
        <w:rPr>
          <w:rFonts w:ascii="Times New Roman" w:hAnsi="Times New Roman" w:cs="Times New Roman"/>
          <w:bCs/>
          <w:color w:val="000000" w:themeColor="text1"/>
          <w:sz w:val="28"/>
          <w:szCs w:val="28"/>
        </w:rPr>
        <w:t>,1 тыс.</w:t>
      </w:r>
      <w:r w:rsidRPr="00E31A7B">
        <w:rPr>
          <w:rFonts w:ascii="Times New Roman" w:hAnsi="Times New Roman" w:cs="Times New Roman"/>
          <w:bCs/>
          <w:color w:val="000000" w:themeColor="text1"/>
          <w:sz w:val="28"/>
          <w:szCs w:val="28"/>
        </w:rPr>
        <w:t xml:space="preserve"> т в 2020 году до 10</w:t>
      </w:r>
      <w:r w:rsidR="00DE0A93" w:rsidRPr="00E31A7B">
        <w:rPr>
          <w:rFonts w:ascii="Times New Roman" w:hAnsi="Times New Roman" w:cs="Times New Roman"/>
          <w:bCs/>
          <w:color w:val="000000" w:themeColor="text1"/>
          <w:sz w:val="28"/>
          <w:szCs w:val="28"/>
        </w:rPr>
        <w:t>,1 тыс.</w:t>
      </w:r>
      <w:r w:rsidRPr="00E31A7B">
        <w:rPr>
          <w:rFonts w:ascii="Times New Roman" w:hAnsi="Times New Roman" w:cs="Times New Roman"/>
          <w:bCs/>
          <w:color w:val="000000" w:themeColor="text1"/>
          <w:sz w:val="28"/>
          <w:szCs w:val="28"/>
        </w:rPr>
        <w:t xml:space="preserve"> </w:t>
      </w:r>
      <w:r w:rsidRPr="00E31A7B">
        <w:rPr>
          <w:rFonts w:ascii="Times New Roman" w:hAnsi="Times New Roman" w:cs="Times New Roman"/>
          <w:bCs/>
          <w:color w:val="auto"/>
          <w:sz w:val="28"/>
          <w:szCs w:val="28"/>
        </w:rPr>
        <w:t xml:space="preserve">в 2021 году. </w:t>
      </w:r>
      <w:r w:rsidR="00157507" w:rsidRPr="00F00837">
        <w:rPr>
          <w:rFonts w:ascii="Times New Roman" w:hAnsi="Times New Roman" w:cs="Times New Roman"/>
          <w:bCs/>
          <w:color w:val="auto"/>
          <w:sz w:val="28"/>
          <w:szCs w:val="28"/>
        </w:rPr>
        <w:t>Снижение объемов реализации зерна связана с недобором урожая, в связи с переувлажнением почвы.</w:t>
      </w:r>
    </w:p>
    <w:p w14:paraId="2339386E" w14:textId="77777777" w:rsidR="00E11BCA" w:rsidRPr="00F00837" w:rsidRDefault="00E11BCA" w:rsidP="00E11BCA">
      <w:pPr>
        <w:ind w:firstLine="709"/>
        <w:contextualSpacing/>
        <w:jc w:val="both"/>
        <w:rPr>
          <w:rFonts w:ascii="Times New Roman" w:hAnsi="Times New Roman" w:cs="Times New Roman"/>
          <w:bCs/>
          <w:color w:val="auto"/>
          <w:sz w:val="28"/>
          <w:szCs w:val="28"/>
        </w:rPr>
      </w:pPr>
      <w:r w:rsidRPr="00F00837">
        <w:rPr>
          <w:rFonts w:ascii="Times New Roman" w:hAnsi="Times New Roman" w:cs="Times New Roman"/>
          <w:color w:val="auto"/>
          <w:sz w:val="28"/>
          <w:szCs w:val="28"/>
        </w:rPr>
        <w:t xml:space="preserve">На 01.01.2022 г. поголовье КРС в личных подсобных хозяйствах уменьшилось на 7 % к аналогичному уровню 2021 года. </w:t>
      </w:r>
    </w:p>
    <w:p w14:paraId="6536A63B" w14:textId="77777777" w:rsidR="00033884" w:rsidRPr="00F00837" w:rsidRDefault="00033884" w:rsidP="00004F92">
      <w:pPr>
        <w:autoSpaceDE w:val="0"/>
        <w:autoSpaceDN w:val="0"/>
        <w:adjustRightInd w:val="0"/>
        <w:ind w:firstLine="709"/>
        <w:contextualSpacing/>
        <w:jc w:val="both"/>
        <w:rPr>
          <w:rFonts w:ascii="Times New Roman" w:eastAsiaTheme="minorEastAsia" w:hAnsi="Times New Roman" w:cs="Times New Roman"/>
          <w:b/>
          <w:bCs/>
          <w:color w:val="auto"/>
          <w:sz w:val="28"/>
          <w:szCs w:val="28"/>
        </w:rPr>
      </w:pPr>
      <w:r w:rsidRPr="00F00837">
        <w:rPr>
          <w:rFonts w:ascii="Times New Roman" w:eastAsiaTheme="minorEastAsia" w:hAnsi="Times New Roman" w:cs="Times New Roman"/>
          <w:color w:val="auto"/>
          <w:sz w:val="28"/>
          <w:szCs w:val="28"/>
        </w:rPr>
        <w:t>На территории Будаговского</w:t>
      </w:r>
      <w:r w:rsidRPr="00F00837">
        <w:rPr>
          <w:rFonts w:ascii="Times New Roman" w:eastAsiaTheme="minorEastAsia" w:hAnsi="Times New Roman" w:cs="Times New Roman"/>
          <w:color w:val="auto"/>
          <w:sz w:val="28"/>
          <w:szCs w:val="28"/>
        </w:rPr>
        <w:tab/>
        <w:t xml:space="preserve"> сельского поселения 1</w:t>
      </w:r>
      <w:r w:rsidR="0086725A" w:rsidRPr="00F00837">
        <w:rPr>
          <w:rFonts w:ascii="Times New Roman" w:eastAsiaTheme="minorEastAsia" w:hAnsi="Times New Roman" w:cs="Times New Roman"/>
          <w:color w:val="auto"/>
          <w:sz w:val="28"/>
          <w:szCs w:val="28"/>
        </w:rPr>
        <w:t>3</w:t>
      </w:r>
      <w:r w:rsidRPr="00F00837">
        <w:rPr>
          <w:rFonts w:ascii="Times New Roman" w:eastAsiaTheme="minorEastAsia" w:hAnsi="Times New Roman" w:cs="Times New Roman"/>
          <w:color w:val="auto"/>
          <w:sz w:val="28"/>
          <w:szCs w:val="28"/>
        </w:rPr>
        <w:t xml:space="preserve"> </w:t>
      </w:r>
      <w:r w:rsidR="00E11BCA" w:rsidRPr="00F00837">
        <w:rPr>
          <w:rFonts w:ascii="Times New Roman" w:eastAsiaTheme="minorEastAsia" w:hAnsi="Times New Roman" w:cs="Times New Roman"/>
          <w:color w:val="auto"/>
          <w:sz w:val="28"/>
          <w:szCs w:val="28"/>
        </w:rPr>
        <w:t>индивидуальных предпринимателей</w:t>
      </w:r>
      <w:r w:rsidRPr="00F00837">
        <w:rPr>
          <w:rFonts w:ascii="Times New Roman" w:eastAsiaTheme="minorEastAsia" w:hAnsi="Times New Roman" w:cs="Times New Roman"/>
          <w:color w:val="auto"/>
          <w:sz w:val="28"/>
          <w:szCs w:val="28"/>
        </w:rPr>
        <w:t>. В основном все они занимаются розничной торговлей. Территорию поселения обслуживают 13 магазинов товаров повседневного спроса. Среднесписочная численность работников в них составил</w:t>
      </w:r>
      <w:r w:rsidR="00AF0FC3" w:rsidRPr="00F00837">
        <w:rPr>
          <w:rFonts w:ascii="Times New Roman" w:eastAsiaTheme="minorEastAsia" w:hAnsi="Times New Roman" w:cs="Times New Roman"/>
          <w:color w:val="auto"/>
          <w:sz w:val="28"/>
          <w:szCs w:val="28"/>
        </w:rPr>
        <w:t>а</w:t>
      </w:r>
      <w:r w:rsidRPr="00F00837">
        <w:rPr>
          <w:rFonts w:ascii="Times New Roman" w:eastAsiaTheme="minorEastAsia" w:hAnsi="Times New Roman" w:cs="Times New Roman"/>
          <w:color w:val="auto"/>
          <w:sz w:val="28"/>
          <w:szCs w:val="28"/>
        </w:rPr>
        <w:t xml:space="preserve"> 33 чел.</w:t>
      </w:r>
    </w:p>
    <w:p w14:paraId="7C941034" w14:textId="77777777" w:rsidR="00033884" w:rsidRPr="00964F14" w:rsidRDefault="00033884" w:rsidP="00004F92">
      <w:pPr>
        <w:ind w:firstLine="709"/>
        <w:contextualSpacing/>
        <w:jc w:val="both"/>
        <w:rPr>
          <w:rFonts w:ascii="Times New Roman" w:eastAsiaTheme="minorEastAsia" w:hAnsi="Times New Roman" w:cs="Times New Roman"/>
          <w:color w:val="auto"/>
          <w:sz w:val="28"/>
          <w:szCs w:val="28"/>
        </w:rPr>
      </w:pPr>
      <w:r w:rsidRPr="00F00837">
        <w:rPr>
          <w:rFonts w:ascii="Times New Roman" w:eastAsiaTheme="minorEastAsia" w:hAnsi="Times New Roman" w:cs="Times New Roman"/>
          <w:color w:val="auto"/>
          <w:sz w:val="28"/>
          <w:szCs w:val="28"/>
        </w:rPr>
        <w:t xml:space="preserve"> Потребительский рынок Будаговского </w:t>
      </w:r>
      <w:r w:rsidRPr="00F00837">
        <w:rPr>
          <w:rFonts w:ascii="Times New Roman" w:eastAsiaTheme="minorEastAsia" w:hAnsi="Times New Roman" w:cs="Times New Roman"/>
          <w:color w:val="auto"/>
          <w:sz w:val="28"/>
          <w:szCs w:val="28"/>
        </w:rPr>
        <w:tab/>
        <w:t>сельского поселения представлен</w:t>
      </w:r>
      <w:r w:rsidRPr="00964F14">
        <w:rPr>
          <w:rFonts w:ascii="Times New Roman" w:eastAsiaTheme="minorEastAsia" w:hAnsi="Times New Roman" w:cs="Times New Roman"/>
          <w:color w:val="auto"/>
          <w:sz w:val="28"/>
          <w:szCs w:val="28"/>
        </w:rPr>
        <w:t xml:space="preserve"> всеми необходимыми видами продукции.</w:t>
      </w:r>
    </w:p>
    <w:p w14:paraId="573E94DF" w14:textId="77777777" w:rsidR="00033884" w:rsidRPr="00964F14" w:rsidRDefault="00033884" w:rsidP="00004F92">
      <w:pPr>
        <w:ind w:firstLine="709"/>
        <w:contextualSpacing/>
        <w:jc w:val="both"/>
        <w:rPr>
          <w:rFonts w:ascii="Times New Roman" w:eastAsia="Calibri" w:hAnsi="Times New Roman" w:cs="Times New Roman"/>
          <w:color w:val="auto"/>
          <w:sz w:val="28"/>
          <w:szCs w:val="28"/>
          <w:lang w:eastAsia="en-US"/>
        </w:rPr>
      </w:pPr>
      <w:r w:rsidRPr="00964F14">
        <w:rPr>
          <w:rFonts w:ascii="Times New Roman" w:hAnsi="Times New Roman" w:cs="Times New Roman"/>
          <w:color w:val="auto"/>
          <w:sz w:val="28"/>
          <w:szCs w:val="28"/>
        </w:rPr>
        <w:t xml:space="preserve">Социальная сфера представлена следующими объектами: 1 дошкольное учреждение, которое посещают дети из нескольких населенных пунктов поселения; 1 общеобразовательное учреждение и два филиала; 1 МКУК «Культурно-досуговый центр Будаговского МО» и два его структурных подразделения; а также на территории поселения работает Будаговская участковая больница (структурное подразделение </w:t>
      </w:r>
      <w:r w:rsidRPr="00964F14">
        <w:rPr>
          <w:rFonts w:ascii="Times New Roman" w:eastAsia="Calibri" w:hAnsi="Times New Roman" w:cs="Times New Roman"/>
          <w:color w:val="auto"/>
          <w:sz w:val="28"/>
          <w:szCs w:val="28"/>
          <w:lang w:eastAsia="en-US"/>
        </w:rPr>
        <w:t>ОГБУЗ «Тулунская городская больница») и два ФАПа, где граждане получают необходимую медицинскую помощь. Таким образом в социальной сфере занято около 110 человек.</w:t>
      </w:r>
    </w:p>
    <w:p w14:paraId="16E22421" w14:textId="77777777" w:rsidR="00033884" w:rsidRPr="00964F14" w:rsidRDefault="00033884" w:rsidP="00004F92">
      <w:pPr>
        <w:ind w:firstLine="709"/>
        <w:contextualSpacing/>
        <w:jc w:val="both"/>
        <w:rPr>
          <w:rFonts w:ascii="Times New Roman" w:eastAsia="Microsoft Sans Serif" w:hAnsi="Times New Roman" w:cs="Times New Roman"/>
          <w:color w:val="auto"/>
          <w:sz w:val="28"/>
          <w:szCs w:val="28"/>
        </w:rPr>
      </w:pPr>
      <w:r w:rsidRPr="00964F14">
        <w:rPr>
          <w:rFonts w:ascii="Times New Roman" w:hAnsi="Times New Roman" w:cs="Times New Roman"/>
          <w:color w:val="auto"/>
          <w:sz w:val="28"/>
          <w:szCs w:val="28"/>
        </w:rPr>
        <w:t xml:space="preserve">Промышленных предприятий на территории поселения нет.        </w:t>
      </w:r>
      <w:r w:rsidRPr="00964F14">
        <w:rPr>
          <w:rFonts w:ascii="Times New Roman" w:eastAsia="Microsoft Sans Serif" w:hAnsi="Times New Roman" w:cs="Times New Roman"/>
          <w:color w:val="auto"/>
          <w:sz w:val="28"/>
          <w:szCs w:val="28"/>
        </w:rPr>
        <w:t xml:space="preserve">        </w:t>
      </w:r>
    </w:p>
    <w:p w14:paraId="7C90B5CA" w14:textId="77777777" w:rsidR="00033884" w:rsidRPr="00964F14" w:rsidRDefault="00033884" w:rsidP="00004F92">
      <w:pPr>
        <w:ind w:firstLine="709"/>
        <w:contextualSpacing/>
        <w:jc w:val="both"/>
        <w:rPr>
          <w:rFonts w:ascii="Times New Roman" w:eastAsia="Microsoft Sans Serif" w:hAnsi="Times New Roman" w:cs="Times New Roman"/>
          <w:color w:val="auto"/>
          <w:sz w:val="28"/>
          <w:szCs w:val="28"/>
        </w:rPr>
      </w:pPr>
      <w:r w:rsidRPr="00964F14">
        <w:rPr>
          <w:rFonts w:ascii="Times New Roman" w:eastAsia="Microsoft Sans Serif" w:hAnsi="Times New Roman" w:cs="Times New Roman"/>
          <w:color w:val="auto"/>
          <w:sz w:val="28"/>
          <w:szCs w:val="28"/>
        </w:rPr>
        <w:t xml:space="preserve">Так как, бюджет Будаговского муниципального образования формируется по программному принципу, проблемы поселения могут быть решены за счет выполнения мероприятий муниципальных программ. </w:t>
      </w:r>
    </w:p>
    <w:p w14:paraId="569B023D" w14:textId="77777777" w:rsidR="000F465D" w:rsidRDefault="00033884" w:rsidP="00004F92">
      <w:pPr>
        <w:ind w:firstLine="709"/>
        <w:contextualSpacing/>
        <w:jc w:val="both"/>
        <w:rPr>
          <w:rFonts w:ascii="Times New Roman" w:hAnsi="Times New Roman" w:cs="Times New Roman"/>
          <w:color w:val="auto"/>
          <w:sz w:val="28"/>
          <w:szCs w:val="28"/>
        </w:rPr>
      </w:pPr>
      <w:r w:rsidRPr="00964F14">
        <w:rPr>
          <w:rFonts w:ascii="Times New Roman" w:hAnsi="Times New Roman" w:cs="Times New Roman"/>
          <w:color w:val="auto"/>
          <w:sz w:val="28"/>
          <w:szCs w:val="28"/>
        </w:rPr>
        <w:t>В 2022 году на территории Будаговского сельского поселения действуют сле</w:t>
      </w:r>
      <w:r w:rsidR="000F465D">
        <w:rPr>
          <w:rFonts w:ascii="Times New Roman" w:hAnsi="Times New Roman" w:cs="Times New Roman"/>
          <w:color w:val="auto"/>
          <w:sz w:val="28"/>
          <w:szCs w:val="28"/>
        </w:rPr>
        <w:t>дующие муниципальные программы:</w:t>
      </w:r>
    </w:p>
    <w:p w14:paraId="13B1C1BE" w14:textId="77777777" w:rsidR="000F465D" w:rsidRDefault="000F465D" w:rsidP="00004F92">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033884" w:rsidRPr="000F465D">
        <w:rPr>
          <w:rFonts w:ascii="Times New Roman" w:hAnsi="Times New Roman"/>
          <w:sz w:val="28"/>
          <w:szCs w:val="28"/>
        </w:rPr>
        <w:t>«Социально-экономическое развитие территории сельского поселения</w:t>
      </w:r>
      <w:r w:rsidR="00E31A7B">
        <w:rPr>
          <w:rFonts w:ascii="Times New Roman" w:hAnsi="Times New Roman"/>
          <w:sz w:val="28"/>
          <w:szCs w:val="28"/>
        </w:rPr>
        <w:t>»</w:t>
      </w:r>
      <w:r w:rsidR="00033884" w:rsidRPr="000F465D">
        <w:rPr>
          <w:rFonts w:ascii="Times New Roman" w:hAnsi="Times New Roman"/>
          <w:sz w:val="28"/>
          <w:szCs w:val="28"/>
        </w:rPr>
        <w:t xml:space="preserve"> на 2018-2022 гг.;</w:t>
      </w:r>
    </w:p>
    <w:p w14:paraId="256258DD" w14:textId="77777777" w:rsidR="000F465D" w:rsidRDefault="000F465D" w:rsidP="00004F92">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033884" w:rsidRPr="000F465D">
        <w:rPr>
          <w:rFonts w:ascii="Times New Roman" w:eastAsiaTheme="minorEastAsia" w:hAnsi="Times New Roman"/>
          <w:sz w:val="28"/>
          <w:szCs w:val="28"/>
        </w:rPr>
        <w:t>«Формирование современной городской среды на территории Будаговского сельско</w:t>
      </w:r>
      <w:r w:rsidR="00E040B9" w:rsidRPr="000F465D">
        <w:rPr>
          <w:rFonts w:ascii="Times New Roman" w:eastAsiaTheme="minorEastAsia" w:hAnsi="Times New Roman"/>
          <w:sz w:val="28"/>
          <w:szCs w:val="28"/>
        </w:rPr>
        <w:t>го поселения</w:t>
      </w:r>
      <w:r w:rsidR="00E31A7B">
        <w:rPr>
          <w:rFonts w:ascii="Times New Roman" w:eastAsiaTheme="minorEastAsia" w:hAnsi="Times New Roman"/>
          <w:sz w:val="28"/>
          <w:szCs w:val="28"/>
        </w:rPr>
        <w:t>» на 2018-2022 годы</w:t>
      </w:r>
      <w:r>
        <w:rPr>
          <w:rFonts w:ascii="Times New Roman" w:eastAsiaTheme="minorEastAsia" w:hAnsi="Times New Roman"/>
          <w:sz w:val="28"/>
          <w:szCs w:val="28"/>
        </w:rPr>
        <w:t>;</w:t>
      </w:r>
    </w:p>
    <w:p w14:paraId="48F7CAA9" w14:textId="77777777" w:rsidR="008B7447" w:rsidRPr="000F465D" w:rsidRDefault="000F465D" w:rsidP="00004F92">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040B9" w:rsidRPr="000F465D">
        <w:rPr>
          <w:rFonts w:ascii="Times New Roman" w:eastAsiaTheme="minorEastAsia" w:hAnsi="Times New Roman"/>
          <w:sz w:val="28"/>
          <w:szCs w:val="28"/>
        </w:rPr>
        <w:t>П</w:t>
      </w:r>
      <w:r w:rsidR="00033884" w:rsidRPr="000F465D">
        <w:rPr>
          <w:rFonts w:ascii="Times New Roman" w:hAnsi="Times New Roman"/>
          <w:sz w:val="28"/>
          <w:szCs w:val="28"/>
        </w:rPr>
        <w:t>рограммы комплексного развития:</w:t>
      </w:r>
      <w:r w:rsidR="008B7447" w:rsidRPr="000F465D">
        <w:rPr>
          <w:rFonts w:ascii="Times New Roman" w:hAnsi="Times New Roman"/>
          <w:sz w:val="28"/>
          <w:szCs w:val="28"/>
        </w:rPr>
        <w:t xml:space="preserve"> </w:t>
      </w:r>
      <w:r w:rsidR="00033884" w:rsidRPr="000F465D">
        <w:rPr>
          <w:rFonts w:ascii="Times New Roman" w:hAnsi="Times New Roman"/>
          <w:sz w:val="28"/>
          <w:szCs w:val="28"/>
        </w:rPr>
        <w:t>программа комплексного развития систем коммуна</w:t>
      </w:r>
      <w:r w:rsidR="00E31A7B">
        <w:rPr>
          <w:rFonts w:ascii="Times New Roman" w:hAnsi="Times New Roman"/>
          <w:sz w:val="28"/>
          <w:szCs w:val="28"/>
        </w:rPr>
        <w:t>льной инфраструктуры;</w:t>
      </w:r>
      <w:r w:rsidR="008B7447" w:rsidRPr="000F465D">
        <w:rPr>
          <w:rFonts w:ascii="Times New Roman" w:hAnsi="Times New Roman"/>
          <w:sz w:val="28"/>
          <w:szCs w:val="28"/>
        </w:rPr>
        <w:t xml:space="preserve"> </w:t>
      </w:r>
      <w:r w:rsidR="00033884" w:rsidRPr="000F465D">
        <w:rPr>
          <w:rFonts w:ascii="Times New Roman" w:hAnsi="Times New Roman"/>
          <w:sz w:val="28"/>
          <w:szCs w:val="28"/>
        </w:rPr>
        <w:t>программа комплексного развития систем транспортной инфраструктуры</w:t>
      </w:r>
      <w:r w:rsidR="00E31A7B">
        <w:rPr>
          <w:rFonts w:ascii="Times New Roman" w:hAnsi="Times New Roman"/>
          <w:sz w:val="28"/>
          <w:szCs w:val="28"/>
        </w:rPr>
        <w:t>;</w:t>
      </w:r>
      <w:r w:rsidR="008B7447" w:rsidRPr="000F465D">
        <w:rPr>
          <w:rFonts w:ascii="Times New Roman" w:hAnsi="Times New Roman"/>
          <w:sz w:val="28"/>
          <w:szCs w:val="28"/>
        </w:rPr>
        <w:t xml:space="preserve"> </w:t>
      </w:r>
      <w:r w:rsidR="00033884" w:rsidRPr="000F465D">
        <w:rPr>
          <w:rFonts w:ascii="Times New Roman" w:hAnsi="Times New Roman"/>
          <w:sz w:val="28"/>
          <w:szCs w:val="28"/>
        </w:rPr>
        <w:t>программа комплексного развития социальной инфраструктуры поселения.</w:t>
      </w:r>
    </w:p>
    <w:p w14:paraId="65268DF5" w14:textId="77777777" w:rsidR="00033884" w:rsidRPr="00E31A7B" w:rsidRDefault="00033884" w:rsidP="00E31A7B">
      <w:pPr>
        <w:pStyle w:val="a3"/>
        <w:widowControl w:val="0"/>
        <w:spacing w:after="0" w:line="240" w:lineRule="auto"/>
        <w:ind w:left="0" w:firstLine="709"/>
        <w:jc w:val="both"/>
        <w:rPr>
          <w:rFonts w:ascii="Times New Roman" w:hAnsi="Times New Roman"/>
          <w:sz w:val="28"/>
          <w:szCs w:val="28"/>
        </w:rPr>
      </w:pPr>
      <w:r w:rsidRPr="00964F14">
        <w:rPr>
          <w:rFonts w:ascii="Times New Roman" w:hAnsi="Times New Roman"/>
          <w:sz w:val="28"/>
          <w:szCs w:val="28"/>
        </w:rPr>
        <w:t>В период 2022-2025 гг. по программам развития Будаговского сельского поселения будут реализованы мероприятия по благоустройству территории поселения, а именно благоустройство Сквера памяти в с. Будагово, ремонт обелиска и его ограждение в д. Южный Кадуй, обустройство территории общего пользования «Волшебный дворик», установка и ограждение детских площадок в д. Южный Кадуй, д. Северный Кадуй, с. Будагово. Буд</w:t>
      </w:r>
      <w:r w:rsidR="00E31A7B">
        <w:rPr>
          <w:rFonts w:ascii="Times New Roman" w:hAnsi="Times New Roman"/>
          <w:sz w:val="28"/>
          <w:szCs w:val="28"/>
        </w:rPr>
        <w:t xml:space="preserve">ет продолжено проведение </w:t>
      </w:r>
      <w:r w:rsidRPr="00964F14">
        <w:rPr>
          <w:rFonts w:ascii="Times New Roman" w:hAnsi="Times New Roman"/>
          <w:sz w:val="28"/>
          <w:szCs w:val="28"/>
        </w:rPr>
        <w:t>мероприяти</w:t>
      </w:r>
      <w:r w:rsidR="00E31A7B">
        <w:rPr>
          <w:rFonts w:ascii="Times New Roman" w:hAnsi="Times New Roman"/>
          <w:sz w:val="28"/>
          <w:szCs w:val="28"/>
        </w:rPr>
        <w:t>й</w:t>
      </w:r>
      <w:r w:rsidRPr="00964F14">
        <w:rPr>
          <w:rFonts w:ascii="Times New Roman" w:hAnsi="Times New Roman"/>
          <w:sz w:val="28"/>
          <w:szCs w:val="28"/>
        </w:rPr>
        <w:t xml:space="preserve"> в области дорожной деятельности - ремонт и содержание автомобильных дорог общего пользования местного значения, разработк</w:t>
      </w:r>
      <w:r w:rsidR="00E31A7B">
        <w:rPr>
          <w:rFonts w:ascii="Times New Roman" w:hAnsi="Times New Roman"/>
          <w:sz w:val="28"/>
          <w:szCs w:val="28"/>
        </w:rPr>
        <w:t>а</w:t>
      </w:r>
      <w:r w:rsidRPr="00964F14">
        <w:rPr>
          <w:rFonts w:ascii="Times New Roman" w:hAnsi="Times New Roman"/>
          <w:sz w:val="28"/>
          <w:szCs w:val="28"/>
        </w:rPr>
        <w:t xml:space="preserve"> проектов организации дорожного движения, паспортизаци</w:t>
      </w:r>
      <w:r w:rsidR="00E31A7B">
        <w:rPr>
          <w:rFonts w:ascii="Times New Roman" w:hAnsi="Times New Roman"/>
          <w:sz w:val="28"/>
          <w:szCs w:val="28"/>
        </w:rPr>
        <w:t>я</w:t>
      </w:r>
      <w:r w:rsidRPr="00964F14">
        <w:rPr>
          <w:rFonts w:ascii="Times New Roman" w:hAnsi="Times New Roman"/>
          <w:sz w:val="28"/>
          <w:szCs w:val="28"/>
        </w:rPr>
        <w:t xml:space="preserve"> автомобильных дорог, постановк</w:t>
      </w:r>
      <w:r w:rsidR="00E31A7B">
        <w:rPr>
          <w:rFonts w:ascii="Times New Roman" w:hAnsi="Times New Roman"/>
          <w:sz w:val="28"/>
          <w:szCs w:val="28"/>
        </w:rPr>
        <w:t>а</w:t>
      </w:r>
      <w:r w:rsidRPr="00964F14">
        <w:rPr>
          <w:rFonts w:ascii="Times New Roman" w:hAnsi="Times New Roman"/>
          <w:sz w:val="28"/>
          <w:szCs w:val="28"/>
        </w:rPr>
        <w:t xml:space="preserve"> автомобильных дорог на кадастровый учет. В области комплексных мер безопасности - обновление минерализованных полос в населенных пунктах Будаговского сельского поселения, оборудование емкости для заправки пожарных автомашин в д. Килим, ремонт объекта водоснабжения в с. Будагово, по ул. Советская и др</w:t>
      </w:r>
      <w:r w:rsidRPr="00964F14">
        <w:rPr>
          <w:rFonts w:ascii="Times New Roman" w:eastAsiaTheme="minorEastAsia" w:hAnsi="Times New Roman"/>
          <w:sz w:val="28"/>
          <w:szCs w:val="28"/>
        </w:rPr>
        <w:t>. Также планируе</w:t>
      </w:r>
      <w:r w:rsidR="00DD712F">
        <w:rPr>
          <w:rFonts w:ascii="Times New Roman" w:eastAsiaTheme="minorEastAsia" w:hAnsi="Times New Roman"/>
          <w:sz w:val="28"/>
          <w:szCs w:val="28"/>
        </w:rPr>
        <w:t>тся</w:t>
      </w:r>
      <w:r w:rsidRPr="00964F14">
        <w:rPr>
          <w:rFonts w:ascii="Times New Roman" w:eastAsiaTheme="minorEastAsia" w:hAnsi="Times New Roman"/>
          <w:sz w:val="28"/>
          <w:szCs w:val="28"/>
        </w:rPr>
        <w:t xml:space="preserve"> приобретение контейнеров и обустройство контейнерных площадок на территории поселения и в местах захоронений. </w:t>
      </w:r>
      <w:r w:rsidR="008B7447" w:rsidRPr="00964F14">
        <w:rPr>
          <w:rFonts w:ascii="Times New Roman" w:eastAsiaTheme="minorEastAsia" w:hAnsi="Times New Roman"/>
          <w:sz w:val="28"/>
          <w:szCs w:val="28"/>
        </w:rPr>
        <w:t>В</w:t>
      </w:r>
      <w:r w:rsidRPr="00964F14">
        <w:rPr>
          <w:rFonts w:ascii="Times New Roman" w:eastAsiaTheme="minorEastAsia" w:hAnsi="Times New Roman"/>
          <w:sz w:val="28"/>
          <w:szCs w:val="28"/>
        </w:rPr>
        <w:t>се мероприятия</w:t>
      </w:r>
      <w:r w:rsidR="00DD712F">
        <w:rPr>
          <w:rFonts w:ascii="Times New Roman" w:eastAsiaTheme="minorEastAsia" w:hAnsi="Times New Roman"/>
          <w:sz w:val="28"/>
          <w:szCs w:val="28"/>
        </w:rPr>
        <w:t>,</w:t>
      </w:r>
      <w:r w:rsidRPr="00964F14">
        <w:rPr>
          <w:rFonts w:ascii="Times New Roman" w:eastAsiaTheme="minorEastAsia" w:hAnsi="Times New Roman"/>
          <w:sz w:val="28"/>
          <w:szCs w:val="28"/>
        </w:rPr>
        <w:t xml:space="preserve"> проводимые на территории поселения</w:t>
      </w:r>
      <w:r w:rsidR="00DD712F">
        <w:rPr>
          <w:rFonts w:ascii="Times New Roman" w:eastAsiaTheme="minorEastAsia" w:hAnsi="Times New Roman"/>
          <w:sz w:val="28"/>
          <w:szCs w:val="28"/>
        </w:rPr>
        <w:t>,</w:t>
      </w:r>
      <w:r w:rsidRPr="00964F14">
        <w:rPr>
          <w:rFonts w:ascii="Times New Roman" w:eastAsiaTheme="minorEastAsia" w:hAnsi="Times New Roman"/>
          <w:sz w:val="28"/>
          <w:szCs w:val="28"/>
        </w:rPr>
        <w:t xml:space="preserve"> будут направлены на улучшение демографической ситуации, развитие территории, улучшения качества жизни населения, повышение материальной базы объектов культуры, здравоохранения и образования.</w:t>
      </w:r>
      <w:bookmarkEnd w:id="0"/>
    </w:p>
    <w:p w14:paraId="1320E4AC" w14:textId="77777777" w:rsidR="000F465D" w:rsidRPr="00964F14" w:rsidRDefault="000F465D" w:rsidP="00004F92">
      <w:pPr>
        <w:pStyle w:val="a3"/>
        <w:widowControl w:val="0"/>
        <w:spacing w:after="0" w:line="240" w:lineRule="auto"/>
        <w:ind w:left="0" w:firstLine="709"/>
        <w:jc w:val="both"/>
        <w:rPr>
          <w:rFonts w:ascii="Times New Roman" w:eastAsiaTheme="minorEastAsia" w:hAnsi="Times New Roman"/>
          <w:sz w:val="28"/>
          <w:szCs w:val="28"/>
        </w:rPr>
      </w:pPr>
    </w:p>
    <w:p w14:paraId="6FF146D7" w14:textId="77777777" w:rsidR="00033884" w:rsidRPr="006B016E" w:rsidRDefault="00033884" w:rsidP="00004F92">
      <w:pPr>
        <w:autoSpaceDE w:val="0"/>
        <w:autoSpaceDN w:val="0"/>
        <w:adjustRightInd w:val="0"/>
        <w:contextualSpacing/>
        <w:jc w:val="center"/>
        <w:rPr>
          <w:rFonts w:ascii="Times New Roman" w:hAnsi="Times New Roman" w:cs="Times New Roman"/>
          <w:b/>
          <w:bCs/>
          <w:color w:val="auto"/>
          <w:sz w:val="28"/>
          <w:szCs w:val="28"/>
        </w:rPr>
      </w:pPr>
      <w:r w:rsidRPr="006B016E">
        <w:rPr>
          <w:rFonts w:ascii="Times New Roman" w:hAnsi="Times New Roman" w:cs="Times New Roman"/>
          <w:b/>
          <w:bCs/>
          <w:color w:val="auto"/>
          <w:sz w:val="28"/>
          <w:szCs w:val="28"/>
        </w:rPr>
        <w:t>Бурхунское сельское поселение</w:t>
      </w:r>
    </w:p>
    <w:p w14:paraId="16379454"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p>
    <w:p w14:paraId="6D42157B"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Бурхунское сельское поселение расположено на северо-востоке Тулунского района в 12 км от Братского тракта и включает в себя 3 населенных пункта</w:t>
      </w:r>
      <w:r w:rsidR="00C2463E">
        <w:rPr>
          <w:rFonts w:ascii="Times New Roman" w:eastAsiaTheme="minorEastAsia" w:hAnsi="Times New Roman" w:cs="Times New Roman"/>
          <w:color w:val="auto"/>
          <w:sz w:val="28"/>
          <w:szCs w:val="28"/>
        </w:rPr>
        <w:t xml:space="preserve"> (д. Александровка, д. Паберега, с. Бурхун)</w:t>
      </w:r>
      <w:r w:rsidRPr="006B016E">
        <w:rPr>
          <w:rFonts w:ascii="Times New Roman" w:eastAsiaTheme="minorEastAsia" w:hAnsi="Times New Roman" w:cs="Times New Roman"/>
          <w:color w:val="auto"/>
          <w:sz w:val="28"/>
          <w:szCs w:val="28"/>
        </w:rPr>
        <w:t>.</w:t>
      </w:r>
      <w:r w:rsidR="0009310F" w:rsidRPr="006B016E">
        <w:rPr>
          <w:rFonts w:ascii="Times New Roman" w:eastAsiaTheme="minorEastAsia" w:hAnsi="Times New Roman" w:cs="Times New Roman"/>
          <w:color w:val="auto"/>
          <w:sz w:val="28"/>
          <w:szCs w:val="28"/>
        </w:rPr>
        <w:t xml:space="preserve"> Граничит с двумя сельскими поселе</w:t>
      </w:r>
      <w:r w:rsidR="00C2463E">
        <w:rPr>
          <w:rFonts w:ascii="Times New Roman" w:eastAsiaTheme="minorEastAsia" w:hAnsi="Times New Roman" w:cs="Times New Roman"/>
          <w:color w:val="auto"/>
          <w:sz w:val="28"/>
          <w:szCs w:val="28"/>
        </w:rPr>
        <w:t>ниями -</w:t>
      </w:r>
      <w:r w:rsidR="0009310F" w:rsidRPr="006B016E">
        <w:rPr>
          <w:rFonts w:ascii="Times New Roman" w:eastAsiaTheme="minorEastAsia" w:hAnsi="Times New Roman" w:cs="Times New Roman"/>
          <w:color w:val="auto"/>
          <w:sz w:val="28"/>
          <w:szCs w:val="28"/>
        </w:rPr>
        <w:t xml:space="preserve"> Гуранским и Октябрьским сельскими поселениями.</w:t>
      </w:r>
    </w:p>
    <w:p w14:paraId="1B3F0E04"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Площадь Бурхунского сельского поселения составляет 29217,2 га.</w:t>
      </w:r>
    </w:p>
    <w:p w14:paraId="5D096C85" w14:textId="77777777" w:rsidR="00E11BCA" w:rsidRPr="00E11BCA" w:rsidRDefault="00E11BCA" w:rsidP="00E11BCA">
      <w:pPr>
        <w:ind w:firstLine="709"/>
        <w:contextualSpacing/>
        <w:jc w:val="both"/>
        <w:rPr>
          <w:rFonts w:ascii="Times New Roman" w:eastAsiaTheme="minorEastAsia" w:hAnsi="Times New Roman" w:cs="Times New Roman"/>
          <w:color w:val="FF0000"/>
          <w:sz w:val="28"/>
          <w:szCs w:val="28"/>
        </w:rPr>
      </w:pPr>
      <w:r w:rsidRPr="00736A95">
        <w:rPr>
          <w:rFonts w:ascii="Times New Roman" w:eastAsiaTheme="minorEastAsia" w:hAnsi="Times New Roman" w:cs="Times New Roman"/>
          <w:color w:val="auto"/>
          <w:sz w:val="28"/>
          <w:szCs w:val="28"/>
        </w:rPr>
        <w:t>По состоянию на 01.01.2022 г. численность населения, проживающего на территории Бурхунского муниципального образования, по статистическим данным составила 680 чел., что значительно ниже показателей 2021 года – 747 человек и 2020 года – 744 человека. Снижение связано с миграционным оттоком населения.</w:t>
      </w:r>
      <w:r w:rsidRPr="00E11BCA">
        <w:rPr>
          <w:rFonts w:ascii="Times New Roman" w:eastAsiaTheme="minorEastAsia" w:hAnsi="Times New Roman" w:cs="Times New Roman"/>
          <w:color w:val="auto"/>
          <w:sz w:val="28"/>
          <w:szCs w:val="28"/>
        </w:rPr>
        <w:t xml:space="preserve"> </w:t>
      </w:r>
    </w:p>
    <w:p w14:paraId="4D950594" w14:textId="77777777" w:rsidR="00B36A71" w:rsidRPr="006B016E" w:rsidRDefault="00B36A71" w:rsidP="00004F92">
      <w:pPr>
        <w:ind w:firstLine="709"/>
        <w:contextualSpacing/>
        <w:jc w:val="both"/>
        <w:rPr>
          <w:rFonts w:ascii="Times New Roman" w:hAnsi="Times New Roman" w:cs="Times New Roman"/>
          <w:color w:val="auto"/>
          <w:sz w:val="28"/>
          <w:szCs w:val="28"/>
        </w:rPr>
      </w:pPr>
      <w:r w:rsidRPr="006B016E">
        <w:rPr>
          <w:rFonts w:ascii="Times New Roman" w:hAnsi="Times New Roman" w:cs="Times New Roman"/>
          <w:color w:val="auto"/>
          <w:sz w:val="28"/>
          <w:szCs w:val="28"/>
        </w:rPr>
        <w:t>Жилой фонд Бурхунского сельского поселения составляют индивидуально-определенные здания и дома блокированной застройки. Общая площадь жилого фонда 6,7 тыс. кв.</w:t>
      </w:r>
      <w:r w:rsidR="00DD712F">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м. Все дома неблагоустроенные, имеют печное отопление, централизованное отопление отсутствует. Жилой фонд ежегодно уменьшается, за счет выбытия домов по ветхости и в результате пожаров. А также жилой фонд уменьшился в результате чрезвычайной ситуации</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сложившейся в результате паводка, вызванного сильными дождями, прошедшими в июне 2019 года на территории Бурхунского сельского поселения Тулунского района Иркутской области, пострадали населенные пункты: с.</w:t>
      </w:r>
      <w:r w:rsidR="00DD712F">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Бурхун, д.</w:t>
      </w:r>
      <w:r w:rsidR="00DD712F">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Паберега,</w:t>
      </w:r>
      <w:r w:rsidR="00DD712F">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109 помещений были признаны непригодными для проживания.</w:t>
      </w:r>
    </w:p>
    <w:p w14:paraId="6903E1BE" w14:textId="77777777" w:rsidR="00736A95" w:rsidRDefault="00B36A71" w:rsidP="009B3A70">
      <w:pPr>
        <w:ind w:firstLine="709"/>
        <w:jc w:val="both"/>
        <w:rPr>
          <w:rFonts w:ascii="Times New Roman" w:hAnsi="Times New Roman" w:cs="Times New Roman"/>
          <w:color w:val="auto"/>
          <w:sz w:val="28"/>
          <w:szCs w:val="28"/>
        </w:rPr>
      </w:pPr>
      <w:r w:rsidRPr="006B016E">
        <w:rPr>
          <w:rFonts w:ascii="Times New Roman" w:hAnsi="Times New Roman" w:cs="Times New Roman"/>
          <w:color w:val="auto"/>
          <w:sz w:val="28"/>
          <w:szCs w:val="28"/>
        </w:rPr>
        <w:t>Сельское хозяйство на территории Бурхунского сельского поселения представлено личн</w:t>
      </w:r>
      <w:r w:rsidR="00DD712F">
        <w:rPr>
          <w:rFonts w:ascii="Times New Roman" w:hAnsi="Times New Roman" w:cs="Times New Roman"/>
          <w:color w:val="auto"/>
          <w:sz w:val="28"/>
          <w:szCs w:val="28"/>
        </w:rPr>
        <w:t>ыми подсобными хозяйствами. Так</w:t>
      </w:r>
      <w:r w:rsidRPr="006B016E">
        <w:rPr>
          <w:rFonts w:ascii="Times New Roman" w:hAnsi="Times New Roman" w:cs="Times New Roman"/>
          <w:color w:val="auto"/>
          <w:sz w:val="28"/>
          <w:szCs w:val="28"/>
        </w:rPr>
        <w:t>же на территории Бурхунского сельского поселения идёт развитие фермерских хозяйств. В 202</w:t>
      </w:r>
      <w:r w:rsidR="009B3A70">
        <w:rPr>
          <w:rFonts w:ascii="Times New Roman" w:hAnsi="Times New Roman" w:cs="Times New Roman"/>
          <w:color w:val="auto"/>
          <w:sz w:val="28"/>
          <w:szCs w:val="28"/>
        </w:rPr>
        <w:t>1</w:t>
      </w:r>
      <w:r w:rsidRPr="006B016E">
        <w:rPr>
          <w:rFonts w:ascii="Times New Roman" w:hAnsi="Times New Roman" w:cs="Times New Roman"/>
          <w:color w:val="auto"/>
          <w:sz w:val="28"/>
          <w:szCs w:val="28"/>
        </w:rPr>
        <w:t xml:space="preserve"> году на терр</w:t>
      </w:r>
      <w:r w:rsidR="00C2463E">
        <w:rPr>
          <w:rFonts w:ascii="Times New Roman" w:hAnsi="Times New Roman" w:cs="Times New Roman"/>
          <w:color w:val="auto"/>
          <w:sz w:val="28"/>
          <w:szCs w:val="28"/>
        </w:rPr>
        <w:t xml:space="preserve">итории поселения числится </w:t>
      </w:r>
      <w:r w:rsidR="009B3A70">
        <w:rPr>
          <w:rFonts w:ascii="Times New Roman" w:hAnsi="Times New Roman" w:cs="Times New Roman"/>
          <w:color w:val="auto"/>
          <w:sz w:val="28"/>
          <w:szCs w:val="28"/>
        </w:rPr>
        <w:t>3</w:t>
      </w:r>
      <w:r w:rsidR="00C2463E">
        <w:rPr>
          <w:rFonts w:ascii="Times New Roman" w:hAnsi="Times New Roman" w:cs="Times New Roman"/>
          <w:color w:val="auto"/>
          <w:sz w:val="28"/>
          <w:szCs w:val="28"/>
        </w:rPr>
        <w:t xml:space="preserve"> КФХ - это</w:t>
      </w:r>
      <w:r w:rsidRPr="006B016E">
        <w:rPr>
          <w:rFonts w:ascii="Times New Roman" w:hAnsi="Times New Roman" w:cs="Times New Roman"/>
          <w:color w:val="auto"/>
          <w:sz w:val="28"/>
          <w:szCs w:val="28"/>
        </w:rPr>
        <w:t xml:space="preserve"> КФХ </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Медведская С.А.</w:t>
      </w:r>
      <w:r w:rsidR="00EB535A">
        <w:rPr>
          <w:rFonts w:ascii="Times New Roman" w:hAnsi="Times New Roman" w:cs="Times New Roman"/>
          <w:color w:val="auto"/>
          <w:sz w:val="28"/>
          <w:szCs w:val="28"/>
        </w:rPr>
        <w:t>»</w:t>
      </w:r>
      <w:r w:rsidR="00C2463E">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 xml:space="preserve">КФХ </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Татарников А.И.</w:t>
      </w:r>
      <w:r w:rsidR="00EB535A">
        <w:rPr>
          <w:rFonts w:ascii="Times New Roman" w:hAnsi="Times New Roman" w:cs="Times New Roman"/>
          <w:color w:val="auto"/>
          <w:sz w:val="28"/>
          <w:szCs w:val="28"/>
        </w:rPr>
        <w:t>»</w:t>
      </w:r>
      <w:r w:rsidR="00C2463E">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КФХ </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Степанченко Н.Г</w:t>
      </w:r>
      <w:r w:rsidR="00EB535A">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w:t>
      </w:r>
    </w:p>
    <w:p w14:paraId="54F83434" w14:textId="77777777" w:rsidR="009B3A70" w:rsidRPr="007A3F6E" w:rsidRDefault="009B3A70" w:rsidP="009B3A70">
      <w:pPr>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xml:space="preserve">В крестьянских (фермерских) хозяйствах, </w:t>
      </w:r>
      <w:r w:rsidR="007A3F6E">
        <w:rPr>
          <w:rFonts w:ascii="Times New Roman" w:hAnsi="Times New Roman" w:cs="Times New Roman"/>
          <w:color w:val="auto"/>
          <w:sz w:val="28"/>
          <w:szCs w:val="28"/>
        </w:rPr>
        <w:t>по</w:t>
      </w:r>
      <w:r w:rsidRPr="007A3F6E">
        <w:rPr>
          <w:rFonts w:ascii="Times New Roman" w:hAnsi="Times New Roman" w:cs="Times New Roman"/>
          <w:color w:val="auto"/>
          <w:sz w:val="28"/>
          <w:szCs w:val="28"/>
        </w:rPr>
        <w:t xml:space="preserve"> сравнени</w:t>
      </w:r>
      <w:r w:rsidR="007A3F6E">
        <w:rPr>
          <w:rFonts w:ascii="Times New Roman" w:hAnsi="Times New Roman" w:cs="Times New Roman"/>
          <w:color w:val="auto"/>
          <w:sz w:val="28"/>
          <w:szCs w:val="28"/>
        </w:rPr>
        <w:t>ю</w:t>
      </w:r>
      <w:r w:rsidRPr="007A3F6E">
        <w:rPr>
          <w:rFonts w:ascii="Times New Roman" w:hAnsi="Times New Roman" w:cs="Times New Roman"/>
          <w:color w:val="auto"/>
          <w:sz w:val="28"/>
          <w:szCs w:val="28"/>
        </w:rPr>
        <w:t xml:space="preserve"> с 2020 годом, произв</w:t>
      </w:r>
      <w:r w:rsidR="00C7549D" w:rsidRPr="007A3F6E">
        <w:rPr>
          <w:rFonts w:ascii="Times New Roman" w:hAnsi="Times New Roman" w:cs="Times New Roman"/>
          <w:color w:val="auto"/>
          <w:sz w:val="28"/>
          <w:szCs w:val="28"/>
        </w:rPr>
        <w:t>одство сельскохозяйственной продукции выглядело следующим образом</w:t>
      </w:r>
      <w:r w:rsidRPr="007A3F6E">
        <w:rPr>
          <w:rFonts w:ascii="Times New Roman" w:hAnsi="Times New Roman" w:cs="Times New Roman"/>
          <w:color w:val="auto"/>
          <w:sz w:val="28"/>
          <w:szCs w:val="28"/>
        </w:rPr>
        <w:t>:</w:t>
      </w:r>
    </w:p>
    <w:p w14:paraId="50F7843C" w14:textId="77777777" w:rsidR="009B3A70" w:rsidRPr="007A3F6E" w:rsidRDefault="009B3A70" w:rsidP="009B3A70">
      <w:pPr>
        <w:widowControl/>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xml:space="preserve">- </w:t>
      </w:r>
      <w:r w:rsidR="00C7549D" w:rsidRPr="007A3F6E">
        <w:rPr>
          <w:rFonts w:ascii="Times New Roman" w:hAnsi="Times New Roman" w:cs="Times New Roman"/>
          <w:color w:val="auto"/>
          <w:sz w:val="28"/>
          <w:szCs w:val="28"/>
        </w:rPr>
        <w:t xml:space="preserve"> </w:t>
      </w:r>
      <w:r w:rsidRPr="007A3F6E">
        <w:rPr>
          <w:rFonts w:ascii="Times New Roman" w:hAnsi="Times New Roman" w:cs="Times New Roman"/>
          <w:color w:val="auto"/>
          <w:sz w:val="28"/>
          <w:szCs w:val="28"/>
        </w:rPr>
        <w:t>зерна</w:t>
      </w:r>
      <w:r w:rsidR="00C7549D" w:rsidRPr="007A3F6E">
        <w:rPr>
          <w:rFonts w:ascii="Times New Roman" w:hAnsi="Times New Roman" w:cs="Times New Roman"/>
          <w:color w:val="auto"/>
          <w:sz w:val="28"/>
          <w:szCs w:val="28"/>
        </w:rPr>
        <w:t xml:space="preserve"> увеличено</w:t>
      </w:r>
      <w:r w:rsidRPr="007A3F6E">
        <w:rPr>
          <w:rFonts w:ascii="Times New Roman" w:hAnsi="Times New Roman" w:cs="Times New Roman"/>
          <w:color w:val="auto"/>
          <w:sz w:val="28"/>
          <w:szCs w:val="28"/>
        </w:rPr>
        <w:t xml:space="preserve"> на 26,4 % (2021 г. –</w:t>
      </w:r>
      <w:r w:rsidR="00C7549D" w:rsidRPr="007A3F6E">
        <w:rPr>
          <w:rFonts w:ascii="Times New Roman" w:hAnsi="Times New Roman" w:cs="Times New Roman"/>
          <w:color w:val="auto"/>
          <w:sz w:val="28"/>
          <w:szCs w:val="28"/>
        </w:rPr>
        <w:t xml:space="preserve"> 965,1 т, 2020 г. – 763,4 т);</w:t>
      </w:r>
    </w:p>
    <w:p w14:paraId="4298C75D" w14:textId="77777777" w:rsidR="009B3A70" w:rsidRPr="007A3F6E" w:rsidRDefault="009B3A70" w:rsidP="009B3A70">
      <w:pPr>
        <w:widowControl/>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мяса</w:t>
      </w:r>
      <w:r w:rsidR="00C7549D" w:rsidRPr="007A3F6E">
        <w:rPr>
          <w:rFonts w:ascii="Times New Roman" w:hAnsi="Times New Roman" w:cs="Times New Roman"/>
          <w:color w:val="auto"/>
          <w:sz w:val="28"/>
          <w:szCs w:val="28"/>
        </w:rPr>
        <w:t xml:space="preserve"> увеличено</w:t>
      </w:r>
      <w:r w:rsidRPr="007A3F6E">
        <w:rPr>
          <w:rFonts w:ascii="Times New Roman" w:hAnsi="Times New Roman" w:cs="Times New Roman"/>
          <w:color w:val="auto"/>
          <w:sz w:val="28"/>
          <w:szCs w:val="28"/>
        </w:rPr>
        <w:t xml:space="preserve"> на </w:t>
      </w:r>
      <w:r w:rsidR="00C7549D" w:rsidRPr="007A3F6E">
        <w:rPr>
          <w:rFonts w:ascii="Times New Roman" w:hAnsi="Times New Roman" w:cs="Times New Roman"/>
          <w:color w:val="auto"/>
          <w:sz w:val="28"/>
          <w:szCs w:val="28"/>
        </w:rPr>
        <w:t>30,5</w:t>
      </w:r>
      <w:r w:rsidRPr="007A3F6E">
        <w:rPr>
          <w:rFonts w:ascii="Times New Roman" w:hAnsi="Times New Roman" w:cs="Times New Roman"/>
          <w:color w:val="auto"/>
          <w:sz w:val="28"/>
          <w:szCs w:val="28"/>
        </w:rPr>
        <w:t xml:space="preserve"> % (2021 г. </w:t>
      </w:r>
      <w:r w:rsidR="00C7549D" w:rsidRPr="007A3F6E">
        <w:rPr>
          <w:rFonts w:ascii="Times New Roman" w:hAnsi="Times New Roman" w:cs="Times New Roman"/>
          <w:color w:val="auto"/>
          <w:sz w:val="28"/>
          <w:szCs w:val="28"/>
        </w:rPr>
        <w:t>– 7,7 т,</w:t>
      </w:r>
      <w:r w:rsidRPr="007A3F6E">
        <w:rPr>
          <w:rFonts w:ascii="Times New Roman" w:hAnsi="Times New Roman" w:cs="Times New Roman"/>
          <w:color w:val="auto"/>
          <w:sz w:val="28"/>
          <w:szCs w:val="28"/>
        </w:rPr>
        <w:t xml:space="preserve"> 2020 г. – </w:t>
      </w:r>
      <w:r w:rsidR="00C7549D" w:rsidRPr="007A3F6E">
        <w:rPr>
          <w:rFonts w:ascii="Times New Roman" w:hAnsi="Times New Roman" w:cs="Times New Roman"/>
          <w:color w:val="auto"/>
          <w:sz w:val="28"/>
          <w:szCs w:val="28"/>
        </w:rPr>
        <w:t>5,9 т</w:t>
      </w:r>
      <w:r w:rsidRPr="007A3F6E">
        <w:rPr>
          <w:rFonts w:ascii="Times New Roman" w:hAnsi="Times New Roman" w:cs="Times New Roman"/>
          <w:color w:val="auto"/>
          <w:sz w:val="28"/>
          <w:szCs w:val="28"/>
        </w:rPr>
        <w:t>);</w:t>
      </w:r>
    </w:p>
    <w:p w14:paraId="7A252541" w14:textId="77777777" w:rsidR="009B3A70" w:rsidRPr="007A3F6E" w:rsidRDefault="009B3A70" w:rsidP="009B3A70">
      <w:pPr>
        <w:widowControl/>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молока</w:t>
      </w:r>
      <w:r w:rsidR="00C7549D" w:rsidRPr="007A3F6E">
        <w:rPr>
          <w:rFonts w:ascii="Times New Roman" w:hAnsi="Times New Roman" w:cs="Times New Roman"/>
          <w:color w:val="auto"/>
          <w:sz w:val="28"/>
          <w:szCs w:val="28"/>
        </w:rPr>
        <w:t xml:space="preserve"> снижено</w:t>
      </w:r>
      <w:r w:rsidRPr="007A3F6E">
        <w:rPr>
          <w:rFonts w:ascii="Times New Roman" w:hAnsi="Times New Roman" w:cs="Times New Roman"/>
          <w:color w:val="auto"/>
          <w:sz w:val="28"/>
          <w:szCs w:val="28"/>
        </w:rPr>
        <w:t xml:space="preserve"> на </w:t>
      </w:r>
      <w:r w:rsidR="00C7549D" w:rsidRPr="007A3F6E">
        <w:rPr>
          <w:rFonts w:ascii="Times New Roman" w:hAnsi="Times New Roman" w:cs="Times New Roman"/>
          <w:color w:val="auto"/>
          <w:sz w:val="28"/>
          <w:szCs w:val="28"/>
        </w:rPr>
        <w:t>12,3</w:t>
      </w:r>
      <w:r w:rsidRPr="007A3F6E">
        <w:rPr>
          <w:rFonts w:ascii="Times New Roman" w:hAnsi="Times New Roman" w:cs="Times New Roman"/>
          <w:color w:val="auto"/>
          <w:sz w:val="28"/>
          <w:szCs w:val="28"/>
        </w:rPr>
        <w:t xml:space="preserve"> % (2021 г. – </w:t>
      </w:r>
      <w:r w:rsidR="00C7549D" w:rsidRPr="007A3F6E">
        <w:rPr>
          <w:rFonts w:ascii="Times New Roman" w:hAnsi="Times New Roman" w:cs="Times New Roman"/>
          <w:color w:val="auto"/>
          <w:sz w:val="28"/>
          <w:szCs w:val="28"/>
        </w:rPr>
        <w:t>108</w:t>
      </w:r>
      <w:r w:rsidRPr="007A3F6E">
        <w:rPr>
          <w:rFonts w:ascii="Times New Roman" w:hAnsi="Times New Roman" w:cs="Times New Roman"/>
          <w:color w:val="auto"/>
          <w:sz w:val="28"/>
          <w:szCs w:val="28"/>
        </w:rPr>
        <w:t xml:space="preserve">,0 т, 2020 г. – </w:t>
      </w:r>
      <w:r w:rsidR="00C7549D" w:rsidRPr="007A3F6E">
        <w:rPr>
          <w:rFonts w:ascii="Times New Roman" w:hAnsi="Times New Roman" w:cs="Times New Roman"/>
          <w:color w:val="auto"/>
          <w:sz w:val="28"/>
          <w:szCs w:val="28"/>
        </w:rPr>
        <w:t>123,2</w:t>
      </w:r>
      <w:r w:rsidRPr="007A3F6E">
        <w:rPr>
          <w:rFonts w:ascii="Times New Roman" w:hAnsi="Times New Roman" w:cs="Times New Roman"/>
          <w:color w:val="auto"/>
          <w:sz w:val="28"/>
          <w:szCs w:val="28"/>
        </w:rPr>
        <w:t xml:space="preserve"> т), надой на одну фуражную корову</w:t>
      </w:r>
      <w:r w:rsidR="00C7549D" w:rsidRPr="007A3F6E">
        <w:rPr>
          <w:rFonts w:ascii="Times New Roman" w:hAnsi="Times New Roman" w:cs="Times New Roman"/>
          <w:color w:val="auto"/>
          <w:sz w:val="28"/>
          <w:szCs w:val="28"/>
        </w:rPr>
        <w:t xml:space="preserve"> в КФХ «Степанченко Н.Г.» </w:t>
      </w:r>
      <w:r w:rsidR="00736A95" w:rsidRPr="007A3F6E">
        <w:rPr>
          <w:rFonts w:ascii="Times New Roman" w:hAnsi="Times New Roman" w:cs="Times New Roman"/>
          <w:color w:val="auto"/>
          <w:sz w:val="28"/>
          <w:szCs w:val="28"/>
        </w:rPr>
        <w:t xml:space="preserve">составил </w:t>
      </w:r>
      <w:r w:rsidR="00C7549D" w:rsidRPr="007A3F6E">
        <w:rPr>
          <w:rFonts w:ascii="Times New Roman" w:hAnsi="Times New Roman" w:cs="Times New Roman"/>
          <w:color w:val="auto"/>
          <w:sz w:val="28"/>
          <w:szCs w:val="28"/>
        </w:rPr>
        <w:t>3429</w:t>
      </w:r>
      <w:r w:rsidRPr="007A3F6E">
        <w:rPr>
          <w:rFonts w:ascii="Times New Roman" w:hAnsi="Times New Roman" w:cs="Times New Roman"/>
          <w:color w:val="auto"/>
          <w:sz w:val="28"/>
          <w:szCs w:val="28"/>
        </w:rPr>
        <w:t xml:space="preserve"> кг. (</w:t>
      </w:r>
      <w:r w:rsidR="00C7549D" w:rsidRPr="007A3F6E">
        <w:rPr>
          <w:rFonts w:ascii="Times New Roman" w:hAnsi="Times New Roman" w:cs="Times New Roman"/>
          <w:color w:val="auto"/>
          <w:sz w:val="28"/>
          <w:szCs w:val="28"/>
        </w:rPr>
        <w:t>2020 г. – 0)</w:t>
      </w:r>
      <w:r w:rsidR="00FA0935" w:rsidRPr="007A3F6E">
        <w:rPr>
          <w:rFonts w:ascii="Times New Roman" w:hAnsi="Times New Roman" w:cs="Times New Roman"/>
          <w:color w:val="auto"/>
          <w:sz w:val="28"/>
          <w:szCs w:val="28"/>
        </w:rPr>
        <w:t>.</w:t>
      </w:r>
    </w:p>
    <w:p w14:paraId="7E133315" w14:textId="77777777" w:rsidR="00FA0935" w:rsidRPr="007A3F6E" w:rsidRDefault="00FA0935" w:rsidP="00FA0935">
      <w:pPr>
        <w:ind w:firstLine="709"/>
        <w:contextualSpacing/>
        <w:jc w:val="both"/>
        <w:rPr>
          <w:rFonts w:ascii="Times New Roman" w:hAnsi="Times New Roman" w:cs="Times New Roman"/>
          <w:bCs/>
          <w:iCs/>
          <w:color w:val="auto"/>
          <w:sz w:val="28"/>
          <w:szCs w:val="28"/>
        </w:rPr>
      </w:pPr>
      <w:r w:rsidRPr="007A3F6E">
        <w:rPr>
          <w:rFonts w:ascii="Times New Roman" w:hAnsi="Times New Roman" w:cs="Times New Roman"/>
          <w:bCs/>
          <w:iCs/>
          <w:color w:val="auto"/>
          <w:sz w:val="28"/>
          <w:szCs w:val="28"/>
        </w:rPr>
        <w:t xml:space="preserve">Объём выпуска товарной продукции в действующих ценах </w:t>
      </w:r>
      <w:r w:rsidR="00736A95" w:rsidRPr="007A3F6E">
        <w:rPr>
          <w:rFonts w:ascii="Times New Roman" w:hAnsi="Times New Roman" w:cs="Times New Roman"/>
          <w:bCs/>
          <w:iCs/>
          <w:color w:val="auto"/>
          <w:sz w:val="28"/>
          <w:szCs w:val="28"/>
        </w:rPr>
        <w:t xml:space="preserve">за </w:t>
      </w:r>
      <w:r w:rsidRPr="007A3F6E">
        <w:rPr>
          <w:rFonts w:ascii="Times New Roman" w:hAnsi="Times New Roman" w:cs="Times New Roman"/>
          <w:bCs/>
          <w:iCs/>
          <w:color w:val="auto"/>
          <w:sz w:val="28"/>
          <w:szCs w:val="28"/>
        </w:rPr>
        <w:t xml:space="preserve">2021 </w:t>
      </w:r>
      <w:r w:rsidR="00736A95" w:rsidRPr="007A3F6E">
        <w:rPr>
          <w:rFonts w:ascii="Times New Roman" w:hAnsi="Times New Roman" w:cs="Times New Roman"/>
          <w:bCs/>
          <w:iCs/>
          <w:color w:val="auto"/>
          <w:sz w:val="28"/>
          <w:szCs w:val="28"/>
        </w:rPr>
        <w:t>год</w:t>
      </w:r>
      <w:r w:rsidRPr="007A3F6E">
        <w:rPr>
          <w:rFonts w:ascii="Times New Roman" w:hAnsi="Times New Roman" w:cs="Times New Roman"/>
          <w:bCs/>
          <w:iCs/>
          <w:color w:val="auto"/>
          <w:sz w:val="28"/>
          <w:szCs w:val="28"/>
        </w:rPr>
        <w:t xml:space="preserve"> составил 12,3 млн.</w:t>
      </w:r>
      <w:r w:rsidR="00736A95" w:rsidRPr="007A3F6E">
        <w:rPr>
          <w:rFonts w:ascii="Times New Roman" w:hAnsi="Times New Roman" w:cs="Times New Roman"/>
          <w:bCs/>
          <w:iCs/>
          <w:color w:val="auto"/>
          <w:sz w:val="28"/>
          <w:szCs w:val="28"/>
        </w:rPr>
        <w:t xml:space="preserve"> </w:t>
      </w:r>
      <w:r w:rsidRPr="007A3F6E">
        <w:rPr>
          <w:rFonts w:ascii="Times New Roman" w:hAnsi="Times New Roman" w:cs="Times New Roman"/>
          <w:bCs/>
          <w:iCs/>
          <w:color w:val="auto"/>
          <w:sz w:val="28"/>
          <w:szCs w:val="28"/>
        </w:rPr>
        <w:t>руб.</w:t>
      </w:r>
      <w:r w:rsidR="00736A95" w:rsidRPr="007A3F6E">
        <w:rPr>
          <w:rFonts w:ascii="Times New Roman" w:hAnsi="Times New Roman" w:cs="Times New Roman"/>
          <w:bCs/>
          <w:iCs/>
          <w:color w:val="auto"/>
          <w:sz w:val="28"/>
          <w:szCs w:val="28"/>
        </w:rPr>
        <w:t>, увеличился на 29,5 % по сравнению с прошлым годом</w:t>
      </w:r>
      <w:r w:rsidRPr="007A3F6E">
        <w:rPr>
          <w:rFonts w:ascii="Times New Roman" w:hAnsi="Times New Roman" w:cs="Times New Roman"/>
          <w:bCs/>
          <w:iCs/>
          <w:color w:val="auto"/>
          <w:sz w:val="28"/>
          <w:szCs w:val="28"/>
        </w:rPr>
        <w:t xml:space="preserve"> (2020 г. – 9,5 млн. руб</w:t>
      </w:r>
      <w:r w:rsidR="00736A95" w:rsidRPr="007A3F6E">
        <w:rPr>
          <w:rFonts w:ascii="Times New Roman" w:hAnsi="Times New Roman" w:cs="Times New Roman"/>
          <w:bCs/>
          <w:iCs/>
          <w:color w:val="auto"/>
          <w:sz w:val="28"/>
          <w:szCs w:val="28"/>
        </w:rPr>
        <w:t>.</w:t>
      </w:r>
      <w:r w:rsidRPr="007A3F6E">
        <w:rPr>
          <w:rFonts w:ascii="Times New Roman" w:hAnsi="Times New Roman" w:cs="Times New Roman"/>
          <w:bCs/>
          <w:iCs/>
          <w:color w:val="auto"/>
          <w:sz w:val="28"/>
          <w:szCs w:val="28"/>
        </w:rPr>
        <w:t>).</w:t>
      </w:r>
    </w:p>
    <w:p w14:paraId="419BB23A" w14:textId="77777777" w:rsidR="00FA0935" w:rsidRPr="007A3F6E" w:rsidRDefault="00FA0935" w:rsidP="00FA0935">
      <w:pPr>
        <w:widowControl/>
        <w:ind w:firstLine="708"/>
        <w:jc w:val="both"/>
        <w:rPr>
          <w:rFonts w:ascii="Times New Roman" w:hAnsi="Times New Roman" w:cs="Times New Roman"/>
          <w:sz w:val="28"/>
          <w:szCs w:val="28"/>
        </w:rPr>
      </w:pPr>
      <w:r w:rsidRPr="007A3F6E">
        <w:rPr>
          <w:rFonts w:ascii="Times New Roman" w:hAnsi="Times New Roman" w:cs="Times New Roman"/>
          <w:sz w:val="28"/>
          <w:szCs w:val="28"/>
        </w:rPr>
        <w:t>Поголовье сельскохозяйственных животных на 01.01.2022</w:t>
      </w:r>
      <w:r w:rsidR="00736A95" w:rsidRPr="007A3F6E">
        <w:rPr>
          <w:rFonts w:ascii="Times New Roman" w:hAnsi="Times New Roman" w:cs="Times New Roman"/>
          <w:sz w:val="28"/>
          <w:szCs w:val="28"/>
        </w:rPr>
        <w:t xml:space="preserve"> </w:t>
      </w:r>
      <w:r w:rsidRPr="007A3F6E">
        <w:rPr>
          <w:rFonts w:ascii="Times New Roman" w:hAnsi="Times New Roman" w:cs="Times New Roman"/>
          <w:sz w:val="28"/>
          <w:szCs w:val="28"/>
        </w:rPr>
        <w:t>г. по крестьянским</w:t>
      </w:r>
      <w:r w:rsidR="00736A95" w:rsidRPr="007A3F6E">
        <w:rPr>
          <w:rFonts w:ascii="Times New Roman" w:hAnsi="Times New Roman" w:cs="Times New Roman"/>
          <w:sz w:val="28"/>
          <w:szCs w:val="28"/>
        </w:rPr>
        <w:t xml:space="preserve"> </w:t>
      </w:r>
      <w:r w:rsidRPr="007A3F6E">
        <w:rPr>
          <w:rFonts w:ascii="Times New Roman" w:hAnsi="Times New Roman" w:cs="Times New Roman"/>
          <w:sz w:val="28"/>
          <w:szCs w:val="28"/>
        </w:rPr>
        <w:t>(ф</w:t>
      </w:r>
      <w:r w:rsidR="006F44B6" w:rsidRPr="007A3F6E">
        <w:rPr>
          <w:rFonts w:ascii="Times New Roman" w:hAnsi="Times New Roman" w:cs="Times New Roman"/>
          <w:sz w:val="28"/>
          <w:szCs w:val="28"/>
        </w:rPr>
        <w:t xml:space="preserve">ермерским) хозяйствам составило - </w:t>
      </w:r>
      <w:r w:rsidRPr="007A3F6E">
        <w:rPr>
          <w:rFonts w:ascii="Times New Roman" w:hAnsi="Times New Roman" w:cs="Times New Roman"/>
          <w:sz w:val="28"/>
          <w:szCs w:val="28"/>
        </w:rPr>
        <w:t>КРС всего 23 гол.</w:t>
      </w:r>
      <w:r w:rsidR="00736A95" w:rsidRPr="007A3F6E">
        <w:rPr>
          <w:rFonts w:ascii="Times New Roman" w:hAnsi="Times New Roman" w:cs="Times New Roman"/>
          <w:sz w:val="28"/>
          <w:szCs w:val="28"/>
        </w:rPr>
        <w:t>,</w:t>
      </w:r>
      <w:r w:rsidRPr="007A3F6E">
        <w:rPr>
          <w:rFonts w:ascii="Times New Roman" w:hAnsi="Times New Roman" w:cs="Times New Roman"/>
          <w:sz w:val="28"/>
          <w:szCs w:val="28"/>
        </w:rPr>
        <w:t xml:space="preserve"> снизилась в </w:t>
      </w:r>
      <w:r w:rsidR="006F44B6" w:rsidRPr="007A3F6E">
        <w:rPr>
          <w:rFonts w:ascii="Times New Roman" w:hAnsi="Times New Roman" w:cs="Times New Roman"/>
          <w:sz w:val="28"/>
          <w:szCs w:val="28"/>
        </w:rPr>
        <w:t xml:space="preserve">3,9 </w:t>
      </w:r>
      <w:r w:rsidRPr="007A3F6E">
        <w:rPr>
          <w:rFonts w:ascii="Times New Roman" w:hAnsi="Times New Roman" w:cs="Times New Roman"/>
          <w:sz w:val="28"/>
          <w:szCs w:val="28"/>
        </w:rPr>
        <w:t>раза</w:t>
      </w:r>
      <w:r w:rsidR="006F44B6" w:rsidRPr="007A3F6E">
        <w:rPr>
          <w:rFonts w:ascii="Times New Roman" w:hAnsi="Times New Roman" w:cs="Times New Roman"/>
          <w:sz w:val="28"/>
          <w:szCs w:val="28"/>
        </w:rPr>
        <w:t xml:space="preserve"> к уровню прошлого года.</w:t>
      </w:r>
    </w:p>
    <w:p w14:paraId="0D112FD1" w14:textId="77777777" w:rsidR="00FA0935" w:rsidRPr="007A3F6E" w:rsidRDefault="00C90A92" w:rsidP="002D0959">
      <w:pPr>
        <w:widowControl/>
        <w:ind w:firstLine="709"/>
        <w:jc w:val="both"/>
        <w:rPr>
          <w:rFonts w:ascii="Times New Roman" w:hAnsi="Times New Roman" w:cs="Times New Roman"/>
          <w:color w:val="auto"/>
          <w:sz w:val="28"/>
          <w:szCs w:val="28"/>
        </w:rPr>
      </w:pPr>
      <w:r w:rsidRPr="007A3F6E">
        <w:rPr>
          <w:rFonts w:ascii="Times New Roman" w:hAnsi="Times New Roman" w:cs="Times New Roman"/>
          <w:color w:val="auto"/>
          <w:sz w:val="28"/>
          <w:szCs w:val="28"/>
        </w:rPr>
        <w:t xml:space="preserve">За 2021 год получена выручка в сумме </w:t>
      </w:r>
      <w:r w:rsidR="0062740C" w:rsidRPr="007A3F6E">
        <w:rPr>
          <w:rFonts w:ascii="Times New Roman" w:hAnsi="Times New Roman" w:cs="Times New Roman"/>
          <w:color w:val="auto"/>
          <w:sz w:val="28"/>
          <w:szCs w:val="28"/>
        </w:rPr>
        <w:t>6,4</w:t>
      </w:r>
      <w:r w:rsidRPr="007A3F6E">
        <w:rPr>
          <w:rFonts w:ascii="Times New Roman" w:hAnsi="Times New Roman" w:cs="Times New Roman"/>
          <w:color w:val="auto"/>
          <w:sz w:val="28"/>
          <w:szCs w:val="28"/>
        </w:rPr>
        <w:t xml:space="preserve"> млн. руб. (2020 г. – </w:t>
      </w:r>
      <w:r w:rsidR="0062740C" w:rsidRPr="007A3F6E">
        <w:rPr>
          <w:rFonts w:ascii="Times New Roman" w:hAnsi="Times New Roman" w:cs="Times New Roman"/>
          <w:color w:val="auto"/>
          <w:sz w:val="28"/>
          <w:szCs w:val="28"/>
        </w:rPr>
        <w:t>7,0</w:t>
      </w:r>
      <w:r w:rsidRPr="007A3F6E">
        <w:rPr>
          <w:rFonts w:ascii="Times New Roman" w:hAnsi="Times New Roman" w:cs="Times New Roman"/>
          <w:color w:val="auto"/>
          <w:sz w:val="28"/>
          <w:szCs w:val="28"/>
        </w:rPr>
        <w:t xml:space="preserve"> млн. руб.). Себестоимость реализованной продукции – </w:t>
      </w:r>
      <w:r w:rsidR="002D0959" w:rsidRPr="007A3F6E">
        <w:rPr>
          <w:rFonts w:ascii="Times New Roman" w:hAnsi="Times New Roman" w:cs="Times New Roman"/>
          <w:color w:val="auto"/>
          <w:sz w:val="28"/>
          <w:szCs w:val="28"/>
        </w:rPr>
        <w:t>4,8</w:t>
      </w:r>
      <w:r w:rsidRPr="007A3F6E">
        <w:rPr>
          <w:rFonts w:ascii="Times New Roman" w:hAnsi="Times New Roman" w:cs="Times New Roman"/>
          <w:color w:val="auto"/>
          <w:sz w:val="28"/>
          <w:szCs w:val="28"/>
        </w:rPr>
        <w:t xml:space="preserve"> млн. руб. (2020 г. – </w:t>
      </w:r>
      <w:r w:rsidR="002D0959" w:rsidRPr="007A3F6E">
        <w:rPr>
          <w:rFonts w:ascii="Times New Roman" w:hAnsi="Times New Roman" w:cs="Times New Roman"/>
          <w:color w:val="auto"/>
          <w:sz w:val="28"/>
          <w:szCs w:val="28"/>
        </w:rPr>
        <w:t>6,4</w:t>
      </w:r>
      <w:r w:rsidRPr="007A3F6E">
        <w:rPr>
          <w:rFonts w:ascii="Times New Roman" w:hAnsi="Times New Roman" w:cs="Times New Roman"/>
          <w:color w:val="auto"/>
          <w:sz w:val="28"/>
          <w:szCs w:val="28"/>
        </w:rPr>
        <w:t xml:space="preserve"> млн. руб.), получена прибыль – </w:t>
      </w:r>
      <w:r w:rsidR="002D0959" w:rsidRPr="007A3F6E">
        <w:rPr>
          <w:rFonts w:ascii="Times New Roman" w:hAnsi="Times New Roman" w:cs="Times New Roman"/>
          <w:color w:val="auto"/>
          <w:sz w:val="28"/>
          <w:szCs w:val="28"/>
        </w:rPr>
        <w:t>2,2</w:t>
      </w:r>
      <w:r w:rsidRPr="007A3F6E">
        <w:rPr>
          <w:rFonts w:ascii="Times New Roman" w:hAnsi="Times New Roman" w:cs="Times New Roman"/>
          <w:color w:val="auto"/>
          <w:sz w:val="28"/>
          <w:szCs w:val="28"/>
        </w:rPr>
        <w:t xml:space="preserve"> млн. руб., что составляет </w:t>
      </w:r>
      <w:r w:rsidR="002D0959" w:rsidRPr="007A3F6E">
        <w:rPr>
          <w:rFonts w:ascii="Times New Roman" w:hAnsi="Times New Roman" w:cs="Times New Roman"/>
          <w:color w:val="auto"/>
          <w:sz w:val="28"/>
          <w:szCs w:val="28"/>
        </w:rPr>
        <w:t xml:space="preserve">200 </w:t>
      </w:r>
      <w:r w:rsidRPr="007A3F6E">
        <w:rPr>
          <w:rFonts w:ascii="Times New Roman" w:hAnsi="Times New Roman" w:cs="Times New Roman"/>
          <w:color w:val="auto"/>
          <w:sz w:val="28"/>
          <w:szCs w:val="28"/>
        </w:rPr>
        <w:t xml:space="preserve">% к </w:t>
      </w:r>
      <w:r w:rsidR="007A3F6E">
        <w:rPr>
          <w:rFonts w:ascii="Times New Roman" w:hAnsi="Times New Roman" w:cs="Times New Roman"/>
          <w:color w:val="auto"/>
          <w:sz w:val="28"/>
          <w:szCs w:val="28"/>
        </w:rPr>
        <w:t>уровню прошлого</w:t>
      </w:r>
      <w:r w:rsidRPr="007A3F6E">
        <w:rPr>
          <w:rFonts w:ascii="Times New Roman" w:hAnsi="Times New Roman" w:cs="Times New Roman"/>
          <w:color w:val="auto"/>
          <w:sz w:val="28"/>
          <w:szCs w:val="28"/>
        </w:rPr>
        <w:t xml:space="preserve"> год</w:t>
      </w:r>
      <w:r w:rsidR="007A3F6E">
        <w:rPr>
          <w:rFonts w:ascii="Times New Roman" w:hAnsi="Times New Roman" w:cs="Times New Roman"/>
          <w:color w:val="auto"/>
          <w:sz w:val="28"/>
          <w:szCs w:val="28"/>
        </w:rPr>
        <w:t>а</w:t>
      </w:r>
      <w:r w:rsidR="001E57BD">
        <w:rPr>
          <w:rFonts w:ascii="Times New Roman" w:hAnsi="Times New Roman" w:cs="Times New Roman"/>
          <w:color w:val="auto"/>
          <w:sz w:val="28"/>
          <w:szCs w:val="28"/>
        </w:rPr>
        <w:t>/</w:t>
      </w:r>
    </w:p>
    <w:p w14:paraId="6764291C" w14:textId="77777777" w:rsidR="00B36A71" w:rsidRPr="00C2463E" w:rsidRDefault="00B36A71" w:rsidP="00004F92">
      <w:pPr>
        <w:pStyle w:val="Default"/>
        <w:widowControl w:val="0"/>
        <w:ind w:firstLine="709"/>
        <w:jc w:val="both"/>
        <w:rPr>
          <w:rFonts w:ascii="Times New Roman" w:hAnsi="Times New Roman" w:cs="Times New Roman"/>
          <w:color w:val="FF0000"/>
          <w:sz w:val="28"/>
          <w:szCs w:val="28"/>
        </w:rPr>
      </w:pPr>
      <w:r w:rsidRPr="007A3F6E">
        <w:rPr>
          <w:rFonts w:ascii="Times New Roman" w:hAnsi="Times New Roman" w:cs="Times New Roman"/>
          <w:color w:val="auto"/>
          <w:sz w:val="28"/>
          <w:szCs w:val="28"/>
        </w:rPr>
        <w:t>На территории поселения осуществляют свою деятельность: МКУК «КДЦ с.</w:t>
      </w:r>
      <w:r w:rsidR="00DD712F" w:rsidRPr="007A3F6E">
        <w:rPr>
          <w:rFonts w:ascii="Times New Roman" w:hAnsi="Times New Roman" w:cs="Times New Roman"/>
          <w:color w:val="auto"/>
          <w:sz w:val="28"/>
          <w:szCs w:val="28"/>
        </w:rPr>
        <w:t xml:space="preserve"> </w:t>
      </w:r>
      <w:r w:rsidRPr="007A3F6E">
        <w:rPr>
          <w:rFonts w:ascii="Times New Roman" w:hAnsi="Times New Roman" w:cs="Times New Roman"/>
          <w:color w:val="auto"/>
          <w:sz w:val="28"/>
          <w:szCs w:val="28"/>
        </w:rPr>
        <w:t>Бурхун»</w:t>
      </w:r>
      <w:r w:rsidR="00EB535A" w:rsidRPr="007A3F6E">
        <w:rPr>
          <w:rFonts w:ascii="Times New Roman" w:hAnsi="Times New Roman" w:cs="Times New Roman"/>
          <w:color w:val="auto"/>
          <w:sz w:val="28"/>
          <w:szCs w:val="28"/>
        </w:rPr>
        <w:t>;</w:t>
      </w:r>
      <w:r w:rsidRPr="007A3F6E">
        <w:rPr>
          <w:rFonts w:ascii="Times New Roman" w:hAnsi="Times New Roman" w:cs="Times New Roman"/>
          <w:color w:val="auto"/>
          <w:sz w:val="28"/>
          <w:szCs w:val="28"/>
        </w:rPr>
        <w:t xml:space="preserve"> МОУ «Бурхунская СОШ»</w:t>
      </w:r>
      <w:r w:rsidR="00EB535A" w:rsidRPr="007A3F6E">
        <w:rPr>
          <w:rFonts w:ascii="Times New Roman" w:hAnsi="Times New Roman" w:cs="Times New Roman"/>
          <w:color w:val="auto"/>
          <w:sz w:val="28"/>
          <w:szCs w:val="28"/>
        </w:rPr>
        <w:t>; МДОУ д/с «Журавлик»;</w:t>
      </w:r>
      <w:r w:rsidR="007A3F6E">
        <w:rPr>
          <w:rFonts w:ascii="Times New Roman" w:hAnsi="Times New Roman" w:cs="Times New Roman"/>
          <w:color w:val="auto"/>
          <w:sz w:val="28"/>
          <w:szCs w:val="28"/>
        </w:rPr>
        <w:t xml:space="preserve"> </w:t>
      </w:r>
      <w:r w:rsidR="00266D9F">
        <w:rPr>
          <w:rFonts w:ascii="Times New Roman" w:hAnsi="Times New Roman" w:cs="Times New Roman"/>
          <w:color w:val="auto"/>
          <w:sz w:val="28"/>
          <w:szCs w:val="28"/>
        </w:rPr>
        <w:t xml:space="preserve">1 </w:t>
      </w:r>
      <w:r w:rsidR="007A3F6E">
        <w:rPr>
          <w:rFonts w:ascii="Times New Roman" w:hAnsi="Times New Roman" w:cs="Times New Roman"/>
          <w:color w:val="auto"/>
          <w:sz w:val="28"/>
          <w:szCs w:val="28"/>
        </w:rPr>
        <w:t>ФАП;</w:t>
      </w:r>
      <w:r w:rsidRPr="007A3F6E">
        <w:rPr>
          <w:rFonts w:ascii="Times New Roman" w:hAnsi="Times New Roman" w:cs="Times New Roman"/>
          <w:color w:val="auto"/>
          <w:sz w:val="28"/>
          <w:szCs w:val="28"/>
        </w:rPr>
        <w:t xml:space="preserve"> МУСХП</w:t>
      </w:r>
      <w:r w:rsidR="007A3F6E">
        <w:rPr>
          <w:rFonts w:ascii="Times New Roman" w:hAnsi="Times New Roman" w:cs="Times New Roman"/>
          <w:color w:val="auto"/>
          <w:sz w:val="28"/>
          <w:szCs w:val="28"/>
        </w:rPr>
        <w:t xml:space="preserve"> «Центральное»;</w:t>
      </w:r>
      <w:r w:rsidRPr="006B016E">
        <w:rPr>
          <w:rFonts w:ascii="Times New Roman" w:hAnsi="Times New Roman" w:cs="Times New Roman"/>
          <w:color w:val="auto"/>
          <w:sz w:val="28"/>
          <w:szCs w:val="28"/>
        </w:rPr>
        <w:t xml:space="preserve"> Отделение по</w:t>
      </w:r>
      <w:r w:rsidR="007A3F6E">
        <w:rPr>
          <w:rFonts w:ascii="Times New Roman" w:hAnsi="Times New Roman" w:cs="Times New Roman"/>
          <w:color w:val="auto"/>
          <w:sz w:val="28"/>
          <w:szCs w:val="28"/>
        </w:rPr>
        <w:t>чтовой связи;</w:t>
      </w:r>
      <w:r w:rsidR="00C2463E">
        <w:rPr>
          <w:rFonts w:ascii="Times New Roman" w:hAnsi="Times New Roman" w:cs="Times New Roman"/>
          <w:color w:val="auto"/>
          <w:sz w:val="28"/>
          <w:szCs w:val="28"/>
        </w:rPr>
        <w:t xml:space="preserve"> 3 торговых точки.</w:t>
      </w:r>
    </w:p>
    <w:p w14:paraId="0889FC41" w14:textId="77777777" w:rsidR="00B36A71" w:rsidRPr="006B016E" w:rsidRDefault="00B36A71"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hAnsi="Times New Roman" w:cs="Times New Roman"/>
          <w:color w:val="auto"/>
          <w:sz w:val="28"/>
          <w:szCs w:val="28"/>
        </w:rPr>
        <w:t>В 2019 при н</w:t>
      </w:r>
      <w:r w:rsidR="00266D9F">
        <w:rPr>
          <w:rFonts w:ascii="Times New Roman" w:hAnsi="Times New Roman" w:cs="Times New Roman"/>
          <w:color w:val="auto"/>
          <w:sz w:val="28"/>
          <w:szCs w:val="28"/>
        </w:rPr>
        <w:t>аводнении пострадало здание ФАПа.</w:t>
      </w:r>
      <w:r w:rsidRPr="006B016E">
        <w:rPr>
          <w:rFonts w:ascii="Times New Roman" w:hAnsi="Times New Roman" w:cs="Times New Roman"/>
          <w:color w:val="auto"/>
          <w:sz w:val="28"/>
          <w:szCs w:val="28"/>
        </w:rPr>
        <w:t xml:space="preserve"> По благотворительному проекту ПАО «Транснефть» был возведен новый, укомплектованный современным медицинским оборудованием. Благодаря этому проекту обеспеченно высокое качество медицинского облуживания населения. </w:t>
      </w:r>
    </w:p>
    <w:p w14:paraId="309EFE5D" w14:textId="77777777" w:rsidR="00DA0A77" w:rsidRDefault="00DA0A77" w:rsidP="00004F92">
      <w:pPr>
        <w:ind w:firstLine="709"/>
        <w:contextualSpacing/>
        <w:jc w:val="center"/>
        <w:rPr>
          <w:rFonts w:ascii="Times New Roman" w:eastAsiaTheme="minorEastAsia" w:hAnsi="Times New Roman" w:cs="Times New Roman"/>
          <w:b/>
          <w:color w:val="auto"/>
          <w:sz w:val="28"/>
          <w:szCs w:val="28"/>
        </w:rPr>
      </w:pPr>
    </w:p>
    <w:p w14:paraId="5E910AD4" w14:textId="77777777" w:rsidR="00033884" w:rsidRPr="006B016E" w:rsidRDefault="00033884" w:rsidP="00004F92">
      <w:pPr>
        <w:ind w:firstLine="709"/>
        <w:contextualSpacing/>
        <w:jc w:val="center"/>
        <w:rPr>
          <w:rFonts w:ascii="Times New Roman" w:eastAsiaTheme="minorEastAsia" w:hAnsi="Times New Roman" w:cs="Times New Roman"/>
          <w:b/>
          <w:color w:val="auto"/>
          <w:sz w:val="28"/>
          <w:szCs w:val="28"/>
        </w:rPr>
      </w:pPr>
      <w:r w:rsidRPr="006B016E">
        <w:rPr>
          <w:rFonts w:ascii="Times New Roman" w:eastAsiaTheme="minorEastAsia" w:hAnsi="Times New Roman" w:cs="Times New Roman"/>
          <w:b/>
          <w:color w:val="auto"/>
          <w:sz w:val="28"/>
          <w:szCs w:val="28"/>
        </w:rPr>
        <w:t>Владимирское сельское поселение</w:t>
      </w:r>
    </w:p>
    <w:p w14:paraId="7D594712"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p>
    <w:p w14:paraId="6508787F"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Владимирское сельское поселение р</w:t>
      </w:r>
      <w:r w:rsidR="00DD712F">
        <w:rPr>
          <w:rFonts w:ascii="Times New Roman" w:eastAsiaTheme="minorEastAsia" w:hAnsi="Times New Roman" w:cs="Times New Roman"/>
          <w:color w:val="auto"/>
          <w:sz w:val="28"/>
          <w:szCs w:val="28"/>
        </w:rPr>
        <w:t xml:space="preserve">асположено в центре Тулунского </w:t>
      </w:r>
      <w:r w:rsidR="00EB535A">
        <w:rPr>
          <w:rFonts w:ascii="Times New Roman" w:eastAsiaTheme="minorEastAsia" w:hAnsi="Times New Roman" w:cs="Times New Roman"/>
          <w:color w:val="auto"/>
          <w:sz w:val="28"/>
          <w:szCs w:val="28"/>
        </w:rPr>
        <w:t xml:space="preserve">района </w:t>
      </w:r>
      <w:r w:rsidRPr="006B016E">
        <w:rPr>
          <w:rFonts w:ascii="Times New Roman" w:eastAsiaTheme="minorEastAsia" w:hAnsi="Times New Roman" w:cs="Times New Roman"/>
          <w:color w:val="auto"/>
          <w:sz w:val="28"/>
          <w:szCs w:val="28"/>
        </w:rPr>
        <w:t>Иркутской области. На севере муниципальное образование граничит с Едогонским сельским поселением, на востоке с Евдокимовским сельским поселением, на юго-востоке и юге с Кирейским сельским поселением, на юге с Аршанским сельским поселением, на западе с Икейским сельским поселением.</w:t>
      </w:r>
    </w:p>
    <w:p w14:paraId="11037CD4" w14:textId="77777777" w:rsidR="00033884" w:rsidRPr="006B016E" w:rsidRDefault="00033884" w:rsidP="00004F92">
      <w:pPr>
        <w:keepLines/>
        <w:ind w:firstLine="709"/>
        <w:contextualSpacing/>
        <w:jc w:val="both"/>
        <w:rPr>
          <w:rFonts w:ascii="Times New Roman" w:eastAsiaTheme="minorEastAsia" w:hAnsi="Times New Roman" w:cs="Times New Roman"/>
          <w:b/>
          <w:color w:val="auto"/>
          <w:sz w:val="28"/>
          <w:szCs w:val="28"/>
        </w:rPr>
      </w:pPr>
      <w:r w:rsidRPr="006B016E">
        <w:rPr>
          <w:rFonts w:ascii="Times New Roman" w:eastAsiaTheme="minorEastAsia" w:hAnsi="Times New Roman" w:cs="Times New Roman"/>
          <w:color w:val="auto"/>
          <w:sz w:val="28"/>
          <w:szCs w:val="28"/>
        </w:rPr>
        <w:t>Территория в границах муниципального образования – 22,2 тыс. га, что составляет 1,6</w:t>
      </w:r>
      <w:r w:rsidR="00EB535A">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территории Тулунского района. Земли в административных границах р</w:t>
      </w:r>
      <w:r w:rsidR="00EB535A">
        <w:rPr>
          <w:rFonts w:ascii="Times New Roman" w:eastAsiaTheme="minorEastAsia" w:hAnsi="Times New Roman" w:cs="Times New Roman"/>
          <w:color w:val="auto"/>
          <w:sz w:val="28"/>
          <w:szCs w:val="28"/>
        </w:rPr>
        <w:t>аспределены следующим образом: з</w:t>
      </w:r>
      <w:r w:rsidRPr="006B016E">
        <w:rPr>
          <w:rFonts w:ascii="Times New Roman" w:eastAsiaTheme="minorEastAsia" w:hAnsi="Times New Roman" w:cs="Times New Roman"/>
          <w:color w:val="auto"/>
          <w:sz w:val="28"/>
          <w:szCs w:val="28"/>
        </w:rPr>
        <w:t>емли сельскохозяйственного назначения – 4,35 тыс. га</w:t>
      </w:r>
      <w:r w:rsidR="00EB535A">
        <w:rPr>
          <w:rFonts w:ascii="Times New Roman" w:eastAsiaTheme="minorEastAsia" w:hAnsi="Times New Roman" w:cs="Times New Roman"/>
          <w:color w:val="auto"/>
          <w:sz w:val="28"/>
          <w:szCs w:val="28"/>
        </w:rPr>
        <w:t>; з</w:t>
      </w:r>
      <w:r w:rsidRPr="006B016E">
        <w:rPr>
          <w:rFonts w:ascii="Times New Roman" w:eastAsiaTheme="minorEastAsia" w:hAnsi="Times New Roman" w:cs="Times New Roman"/>
          <w:color w:val="auto"/>
          <w:sz w:val="28"/>
          <w:szCs w:val="28"/>
        </w:rPr>
        <w:t>емли лесного фонда – 9,03 тыс. га</w:t>
      </w:r>
      <w:r w:rsidR="00EB535A">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земли природного ландшафта – 7,7 тыс. га</w:t>
      </w:r>
      <w:r w:rsidR="00E040B9" w:rsidRPr="006B016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p>
    <w:p w14:paraId="4DD87894"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Земли сельскохозяйственного назначения занимают 19,6 % от общих земель сельского поселения и являются экономической основой для развития крестьянско</w:t>
      </w:r>
      <w:r w:rsidR="00E040B9" w:rsidRPr="006B016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фермерских хозяйств по возделыванию зерновых культур и ведению животноводства,  для ведения  личных  подсобных хозяйств (выпас скота и заготовка кормов), для развития малого и среднего предпринимательства.                                                                                                                                                                      </w:t>
      </w:r>
    </w:p>
    <w:p w14:paraId="04969C03" w14:textId="77777777" w:rsidR="00033884" w:rsidRPr="006B016E" w:rsidRDefault="00033884" w:rsidP="00004F92">
      <w:pPr>
        <w:keepLines/>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 xml:space="preserve">Протяженность дорог Владимирского сельского поселения составляет 18,1 км. Покрытие дорог гравийное, состояние удовлетворительное. </w:t>
      </w:r>
    </w:p>
    <w:p w14:paraId="20EBD531" w14:textId="77777777" w:rsidR="00033884" w:rsidRPr="006B016E" w:rsidRDefault="00C2463E"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Владимирское с</w:t>
      </w:r>
      <w:r w:rsidR="00033884" w:rsidRPr="006B016E">
        <w:rPr>
          <w:rFonts w:ascii="Times New Roman" w:eastAsiaTheme="minorEastAsia" w:hAnsi="Times New Roman" w:cs="Times New Roman"/>
          <w:color w:val="auto"/>
          <w:sz w:val="28"/>
          <w:szCs w:val="28"/>
        </w:rPr>
        <w:t>ельское поселение удалено от районного центра г.</w:t>
      </w:r>
      <w:r w:rsidR="00EB535A">
        <w:rPr>
          <w:rFonts w:ascii="Times New Roman" w:eastAsiaTheme="minorEastAsia" w:hAnsi="Times New Roman" w:cs="Times New Roman"/>
          <w:color w:val="auto"/>
          <w:sz w:val="28"/>
          <w:szCs w:val="28"/>
        </w:rPr>
        <w:t xml:space="preserve"> </w:t>
      </w:r>
      <w:r w:rsidR="00033884" w:rsidRPr="006B016E">
        <w:rPr>
          <w:rFonts w:ascii="Times New Roman" w:eastAsiaTheme="minorEastAsia" w:hAnsi="Times New Roman" w:cs="Times New Roman"/>
          <w:color w:val="auto"/>
          <w:sz w:val="28"/>
          <w:szCs w:val="28"/>
        </w:rPr>
        <w:t>Тулун</w:t>
      </w:r>
      <w:r>
        <w:rPr>
          <w:rFonts w:ascii="Times New Roman" w:eastAsiaTheme="minorEastAsia" w:hAnsi="Times New Roman" w:cs="Times New Roman"/>
          <w:color w:val="auto"/>
          <w:sz w:val="28"/>
          <w:szCs w:val="28"/>
        </w:rPr>
        <w:t>а</w:t>
      </w:r>
      <w:r w:rsidR="00033884" w:rsidRPr="006B016E">
        <w:rPr>
          <w:rFonts w:ascii="Times New Roman" w:eastAsiaTheme="minorEastAsia" w:hAnsi="Times New Roman" w:cs="Times New Roman"/>
          <w:color w:val="auto"/>
          <w:sz w:val="28"/>
          <w:szCs w:val="28"/>
        </w:rPr>
        <w:t xml:space="preserve"> на 60 км., а от областного центра </w:t>
      </w:r>
      <w:r w:rsidR="00EB535A">
        <w:rPr>
          <w:rFonts w:ascii="Times New Roman" w:eastAsiaTheme="minorEastAsia" w:hAnsi="Times New Roman" w:cs="Times New Roman"/>
          <w:color w:val="auto"/>
          <w:sz w:val="28"/>
          <w:szCs w:val="28"/>
        </w:rPr>
        <w:t xml:space="preserve">- </w:t>
      </w:r>
      <w:r w:rsidR="00033884" w:rsidRPr="006B016E">
        <w:rPr>
          <w:rFonts w:ascii="Times New Roman" w:eastAsiaTheme="minorEastAsia" w:hAnsi="Times New Roman" w:cs="Times New Roman"/>
          <w:color w:val="auto"/>
          <w:sz w:val="28"/>
          <w:szCs w:val="28"/>
        </w:rPr>
        <w:t xml:space="preserve">на 450 км.   </w:t>
      </w:r>
    </w:p>
    <w:p w14:paraId="125E71D3" w14:textId="77777777" w:rsidR="00033884" w:rsidRPr="006B016E" w:rsidRDefault="00033884" w:rsidP="00004F92">
      <w:pPr>
        <w:overflowPunct w:val="0"/>
        <w:autoSpaceDE w:val="0"/>
        <w:autoSpaceDN w:val="0"/>
        <w:adjustRightInd w:val="0"/>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 xml:space="preserve">Передвижение населения до районного центра осуществляется рейсовым автобусом 3 раза в неделю.  </w:t>
      </w:r>
    </w:p>
    <w:p w14:paraId="4C4167E5"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В состав территории Владимирского муниципального образования входят земли следующих населенных пунктов: д.</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Вознесенск</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д.</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Одон</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д. Ингут</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д. Харантей</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д.</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xml:space="preserve">Владимировка (административный центр). </w:t>
      </w:r>
    </w:p>
    <w:p w14:paraId="043B9788" w14:textId="77777777" w:rsidR="002D0959" w:rsidRPr="00F00837" w:rsidRDefault="00033884" w:rsidP="002D0959">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Вследствие миграционного оттока и естественной убыли последних лет численность населения сокращается</w:t>
      </w:r>
      <w:r w:rsidRPr="00F00837">
        <w:rPr>
          <w:rFonts w:ascii="Times New Roman" w:eastAsiaTheme="minorEastAsia" w:hAnsi="Times New Roman" w:cs="Times New Roman"/>
          <w:color w:val="auto"/>
          <w:sz w:val="28"/>
          <w:szCs w:val="28"/>
        </w:rPr>
        <w:t>. Так</w:t>
      </w:r>
      <w:r w:rsidR="000A42F4" w:rsidRPr="00F00837">
        <w:rPr>
          <w:rFonts w:ascii="Times New Roman" w:eastAsiaTheme="minorEastAsia" w:hAnsi="Times New Roman" w:cs="Times New Roman"/>
          <w:color w:val="auto"/>
          <w:sz w:val="28"/>
          <w:szCs w:val="28"/>
        </w:rPr>
        <w:t>,</w:t>
      </w:r>
      <w:r w:rsidRPr="00F00837">
        <w:rPr>
          <w:rFonts w:ascii="Times New Roman" w:eastAsiaTheme="minorEastAsia" w:hAnsi="Times New Roman" w:cs="Times New Roman"/>
          <w:color w:val="auto"/>
          <w:sz w:val="28"/>
          <w:szCs w:val="28"/>
        </w:rPr>
        <w:t xml:space="preserve"> </w:t>
      </w:r>
      <w:r w:rsidR="001E57BD" w:rsidRPr="00F00837">
        <w:rPr>
          <w:rFonts w:ascii="Times New Roman" w:eastAsiaTheme="minorEastAsia" w:hAnsi="Times New Roman" w:cs="Times New Roman"/>
          <w:color w:val="auto"/>
          <w:sz w:val="28"/>
          <w:szCs w:val="28"/>
        </w:rPr>
        <w:t>на 01.01.2021 г.</w:t>
      </w:r>
      <w:r w:rsidRPr="00F00837">
        <w:rPr>
          <w:rFonts w:ascii="Times New Roman" w:eastAsiaTheme="minorEastAsia" w:hAnsi="Times New Roman" w:cs="Times New Roman"/>
          <w:color w:val="auto"/>
          <w:sz w:val="28"/>
          <w:szCs w:val="28"/>
        </w:rPr>
        <w:t xml:space="preserve"> численность</w:t>
      </w:r>
      <w:r w:rsidR="001E57BD" w:rsidRPr="00F00837">
        <w:rPr>
          <w:rFonts w:ascii="Times New Roman" w:eastAsiaTheme="minorEastAsia" w:hAnsi="Times New Roman" w:cs="Times New Roman"/>
          <w:color w:val="auto"/>
          <w:sz w:val="28"/>
          <w:szCs w:val="28"/>
        </w:rPr>
        <w:t xml:space="preserve"> населения</w:t>
      </w:r>
      <w:r w:rsidRPr="00F00837">
        <w:rPr>
          <w:rFonts w:ascii="Times New Roman" w:eastAsiaTheme="minorEastAsia" w:hAnsi="Times New Roman" w:cs="Times New Roman"/>
          <w:color w:val="auto"/>
          <w:sz w:val="28"/>
          <w:szCs w:val="28"/>
        </w:rPr>
        <w:t xml:space="preserve"> составляла 7</w:t>
      </w:r>
      <w:r w:rsidR="000F0202" w:rsidRPr="00F00837">
        <w:rPr>
          <w:rFonts w:ascii="Times New Roman" w:eastAsiaTheme="minorEastAsia" w:hAnsi="Times New Roman" w:cs="Times New Roman"/>
          <w:color w:val="auto"/>
          <w:sz w:val="28"/>
          <w:szCs w:val="28"/>
        </w:rPr>
        <w:t>73</w:t>
      </w:r>
      <w:r w:rsidRPr="00F00837">
        <w:rPr>
          <w:rFonts w:ascii="Times New Roman" w:eastAsiaTheme="minorEastAsia" w:hAnsi="Times New Roman" w:cs="Times New Roman"/>
          <w:color w:val="auto"/>
          <w:sz w:val="28"/>
          <w:szCs w:val="28"/>
        </w:rPr>
        <w:t xml:space="preserve"> чел</w:t>
      </w:r>
      <w:r w:rsidR="00266D9F" w:rsidRPr="00F00837">
        <w:rPr>
          <w:rFonts w:ascii="Times New Roman" w:eastAsiaTheme="minorEastAsia" w:hAnsi="Times New Roman" w:cs="Times New Roman"/>
          <w:color w:val="auto"/>
          <w:sz w:val="28"/>
          <w:szCs w:val="28"/>
        </w:rPr>
        <w:t>.</w:t>
      </w:r>
      <w:r w:rsidRPr="00F00837">
        <w:rPr>
          <w:rFonts w:ascii="Times New Roman" w:eastAsiaTheme="minorEastAsia" w:hAnsi="Times New Roman" w:cs="Times New Roman"/>
          <w:color w:val="auto"/>
          <w:sz w:val="28"/>
          <w:szCs w:val="28"/>
        </w:rPr>
        <w:t>,</w:t>
      </w:r>
      <w:r w:rsidR="001E57BD" w:rsidRPr="00F00837">
        <w:rPr>
          <w:rFonts w:ascii="Times New Roman" w:eastAsiaTheme="minorEastAsia" w:hAnsi="Times New Roman" w:cs="Times New Roman"/>
          <w:color w:val="auto"/>
          <w:sz w:val="28"/>
          <w:szCs w:val="28"/>
        </w:rPr>
        <w:t xml:space="preserve"> на 01.01.2022 г.</w:t>
      </w:r>
      <w:r w:rsidRPr="00F00837">
        <w:rPr>
          <w:rFonts w:ascii="Times New Roman" w:eastAsiaTheme="minorEastAsia" w:hAnsi="Times New Roman" w:cs="Times New Roman"/>
          <w:color w:val="auto"/>
          <w:sz w:val="28"/>
          <w:szCs w:val="28"/>
        </w:rPr>
        <w:t xml:space="preserve">  году численность населения сократилась на 1</w:t>
      </w:r>
      <w:r w:rsidR="000F0202" w:rsidRPr="00F00837">
        <w:rPr>
          <w:rFonts w:ascii="Times New Roman" w:eastAsiaTheme="minorEastAsia" w:hAnsi="Times New Roman" w:cs="Times New Roman"/>
          <w:color w:val="auto"/>
          <w:sz w:val="28"/>
          <w:szCs w:val="28"/>
        </w:rPr>
        <w:t>8</w:t>
      </w:r>
      <w:r w:rsidRPr="00F00837">
        <w:rPr>
          <w:rFonts w:ascii="Times New Roman" w:eastAsiaTheme="minorEastAsia" w:hAnsi="Times New Roman" w:cs="Times New Roman"/>
          <w:color w:val="auto"/>
          <w:sz w:val="28"/>
          <w:szCs w:val="28"/>
        </w:rPr>
        <w:t xml:space="preserve"> человек</w:t>
      </w:r>
      <w:r w:rsidR="000F0202" w:rsidRPr="00F00837">
        <w:rPr>
          <w:rFonts w:ascii="Times New Roman" w:eastAsiaTheme="minorEastAsia" w:hAnsi="Times New Roman" w:cs="Times New Roman"/>
          <w:color w:val="auto"/>
          <w:sz w:val="28"/>
          <w:szCs w:val="28"/>
        </w:rPr>
        <w:t xml:space="preserve"> по сравнению с аналогичным периодом прошлого года</w:t>
      </w:r>
      <w:r w:rsidRPr="00F00837">
        <w:rPr>
          <w:rFonts w:ascii="Times New Roman" w:eastAsiaTheme="minorEastAsia" w:hAnsi="Times New Roman" w:cs="Times New Roman"/>
          <w:color w:val="auto"/>
          <w:sz w:val="28"/>
          <w:szCs w:val="28"/>
        </w:rPr>
        <w:t xml:space="preserve"> и составила 7</w:t>
      </w:r>
      <w:r w:rsidR="000F0202" w:rsidRPr="00F00837">
        <w:rPr>
          <w:rFonts w:ascii="Times New Roman" w:eastAsiaTheme="minorEastAsia" w:hAnsi="Times New Roman" w:cs="Times New Roman"/>
          <w:color w:val="auto"/>
          <w:sz w:val="28"/>
          <w:szCs w:val="28"/>
        </w:rPr>
        <w:t>55</w:t>
      </w:r>
      <w:r w:rsidRPr="00F00837">
        <w:rPr>
          <w:rFonts w:ascii="Times New Roman" w:eastAsiaTheme="minorEastAsia" w:hAnsi="Times New Roman" w:cs="Times New Roman"/>
          <w:color w:val="auto"/>
          <w:sz w:val="28"/>
          <w:szCs w:val="28"/>
        </w:rPr>
        <w:t xml:space="preserve"> чел</w:t>
      </w:r>
      <w:r w:rsidR="00266D9F" w:rsidRPr="00F00837">
        <w:rPr>
          <w:rFonts w:ascii="Times New Roman" w:eastAsiaTheme="minorEastAsia" w:hAnsi="Times New Roman" w:cs="Times New Roman"/>
          <w:color w:val="auto"/>
          <w:sz w:val="28"/>
          <w:szCs w:val="28"/>
        </w:rPr>
        <w:t>.</w:t>
      </w:r>
      <w:r w:rsidRPr="00F00837">
        <w:rPr>
          <w:rFonts w:ascii="Times New Roman" w:eastAsiaTheme="minorEastAsia" w:hAnsi="Times New Roman" w:cs="Times New Roman"/>
          <w:color w:val="auto"/>
          <w:sz w:val="28"/>
          <w:szCs w:val="28"/>
        </w:rPr>
        <w:t xml:space="preserve"> </w:t>
      </w:r>
    </w:p>
    <w:p w14:paraId="7D30FFFD" w14:textId="77777777" w:rsidR="00033884" w:rsidRPr="006B016E"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66D9F">
        <w:rPr>
          <w:rFonts w:ascii="Times New Roman" w:eastAsiaTheme="minorEastAsia" w:hAnsi="Times New Roman" w:cs="Times New Roman"/>
          <w:color w:val="auto"/>
          <w:sz w:val="28"/>
          <w:szCs w:val="28"/>
        </w:rPr>
        <w:t>В настоящее время на территории сельс</w:t>
      </w:r>
      <w:r w:rsidR="000A42F4" w:rsidRPr="00266D9F">
        <w:rPr>
          <w:rFonts w:ascii="Times New Roman" w:eastAsiaTheme="minorEastAsia" w:hAnsi="Times New Roman" w:cs="Times New Roman"/>
          <w:color w:val="auto"/>
          <w:sz w:val="28"/>
          <w:szCs w:val="28"/>
        </w:rPr>
        <w:t>кого поселения действует 4 КФХ</w:t>
      </w:r>
      <w:r w:rsidR="000A42F4">
        <w:rPr>
          <w:rFonts w:ascii="Times New Roman" w:eastAsiaTheme="minorEastAsia" w:hAnsi="Times New Roman" w:cs="Times New Roman"/>
          <w:color w:val="auto"/>
          <w:sz w:val="28"/>
          <w:szCs w:val="28"/>
        </w:rPr>
        <w:t xml:space="preserve">: </w:t>
      </w:r>
      <w:r w:rsidR="00C2463E">
        <w:rPr>
          <w:rFonts w:ascii="Times New Roman" w:eastAsiaTheme="minorEastAsia" w:hAnsi="Times New Roman" w:cs="Times New Roman"/>
          <w:color w:val="auto"/>
          <w:sz w:val="28"/>
          <w:szCs w:val="28"/>
        </w:rPr>
        <w:t xml:space="preserve">КФХ </w:t>
      </w:r>
      <w:r w:rsidR="000A42F4">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Гамаюнов А.А</w:t>
      </w:r>
      <w:r w:rsidR="000A42F4">
        <w:rPr>
          <w:rFonts w:ascii="Times New Roman" w:eastAsiaTheme="minorEastAsia" w:hAnsi="Times New Roman" w:cs="Times New Roman"/>
          <w:color w:val="auto"/>
          <w:sz w:val="28"/>
          <w:szCs w:val="28"/>
        </w:rPr>
        <w:t>»</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r w:rsidR="00C2463E">
        <w:rPr>
          <w:rFonts w:ascii="Times New Roman" w:eastAsiaTheme="minorEastAsia" w:hAnsi="Times New Roman" w:cs="Times New Roman"/>
          <w:color w:val="auto"/>
          <w:sz w:val="28"/>
          <w:szCs w:val="28"/>
        </w:rPr>
        <w:t xml:space="preserve">КФХ </w:t>
      </w:r>
      <w:r w:rsidR="000A42F4">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Магонов В.Г</w:t>
      </w:r>
      <w:r w:rsidR="000A42F4">
        <w:rPr>
          <w:rFonts w:ascii="Times New Roman" w:eastAsiaTheme="minorEastAsia" w:hAnsi="Times New Roman" w:cs="Times New Roman"/>
          <w:color w:val="auto"/>
          <w:sz w:val="28"/>
          <w:szCs w:val="28"/>
        </w:rPr>
        <w:t>.»</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r w:rsidR="00C2463E">
        <w:rPr>
          <w:rFonts w:ascii="Times New Roman" w:eastAsiaTheme="minorEastAsia" w:hAnsi="Times New Roman" w:cs="Times New Roman"/>
          <w:color w:val="auto"/>
          <w:sz w:val="28"/>
          <w:szCs w:val="28"/>
        </w:rPr>
        <w:t xml:space="preserve">КФХ </w:t>
      </w:r>
      <w:r w:rsidR="000A42F4">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Чиликов Н.А.</w:t>
      </w:r>
      <w:r w:rsidR="000A42F4">
        <w:rPr>
          <w:rFonts w:ascii="Times New Roman" w:eastAsiaTheme="minorEastAsia" w:hAnsi="Times New Roman" w:cs="Times New Roman"/>
          <w:color w:val="auto"/>
          <w:sz w:val="28"/>
          <w:szCs w:val="28"/>
        </w:rPr>
        <w:t>»</w:t>
      </w:r>
      <w:r w:rsidR="00C2463E">
        <w:rPr>
          <w:rFonts w:ascii="Times New Roman" w:eastAsiaTheme="minorEastAsia" w:hAnsi="Times New Roman" w:cs="Times New Roman"/>
          <w:color w:val="auto"/>
          <w:sz w:val="28"/>
          <w:szCs w:val="28"/>
        </w:rPr>
        <w:t xml:space="preserve">; КФХ </w:t>
      </w:r>
      <w:r w:rsidR="000A42F4">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Чиликов М.А.</w:t>
      </w:r>
      <w:r w:rsidR="000A42F4">
        <w:rPr>
          <w:rFonts w:ascii="Times New Roman" w:eastAsiaTheme="minorEastAsia" w:hAnsi="Times New Roman" w:cs="Times New Roman"/>
          <w:color w:val="auto"/>
          <w:sz w:val="28"/>
          <w:szCs w:val="28"/>
        </w:rPr>
        <w:t>».</w:t>
      </w:r>
    </w:p>
    <w:p w14:paraId="5BD986F8" w14:textId="77777777" w:rsidR="002D0959" w:rsidRPr="00266D9F" w:rsidRDefault="002D0959" w:rsidP="002D0959">
      <w:pPr>
        <w:tabs>
          <w:tab w:val="left" w:pos="0"/>
        </w:tabs>
        <w:ind w:firstLine="709"/>
        <w:contextualSpacing/>
        <w:jc w:val="both"/>
        <w:rPr>
          <w:rFonts w:ascii="Times New Roman" w:eastAsiaTheme="minorEastAsia" w:hAnsi="Times New Roman" w:cs="Times New Roman"/>
          <w:color w:val="auto"/>
          <w:sz w:val="28"/>
          <w:szCs w:val="28"/>
        </w:rPr>
      </w:pPr>
      <w:r w:rsidRPr="00266D9F">
        <w:rPr>
          <w:rFonts w:ascii="Times New Roman" w:eastAsiaTheme="minorEastAsia" w:hAnsi="Times New Roman" w:cs="Times New Roman"/>
          <w:color w:val="auto"/>
          <w:sz w:val="28"/>
          <w:szCs w:val="28"/>
        </w:rPr>
        <w:t>За 2021 год крестьянск</w:t>
      </w:r>
      <w:r w:rsidR="00266D9F" w:rsidRPr="00266D9F">
        <w:rPr>
          <w:rFonts w:ascii="Times New Roman" w:eastAsiaTheme="minorEastAsia" w:hAnsi="Times New Roman" w:cs="Times New Roman"/>
          <w:color w:val="auto"/>
          <w:sz w:val="28"/>
          <w:szCs w:val="28"/>
        </w:rPr>
        <w:t>ими (</w:t>
      </w:r>
      <w:r w:rsidRPr="00266D9F">
        <w:rPr>
          <w:rFonts w:ascii="Times New Roman" w:eastAsiaTheme="minorEastAsia" w:hAnsi="Times New Roman" w:cs="Times New Roman"/>
          <w:color w:val="auto"/>
          <w:sz w:val="28"/>
          <w:szCs w:val="28"/>
        </w:rPr>
        <w:t>фермерскими</w:t>
      </w:r>
      <w:r w:rsidR="00266D9F" w:rsidRPr="00266D9F">
        <w:rPr>
          <w:rFonts w:ascii="Times New Roman" w:eastAsiaTheme="minorEastAsia" w:hAnsi="Times New Roman" w:cs="Times New Roman"/>
          <w:color w:val="auto"/>
          <w:sz w:val="28"/>
          <w:szCs w:val="28"/>
        </w:rPr>
        <w:t>)</w:t>
      </w:r>
      <w:r w:rsidRPr="00266D9F">
        <w:rPr>
          <w:rFonts w:ascii="Times New Roman" w:eastAsiaTheme="minorEastAsia" w:hAnsi="Times New Roman" w:cs="Times New Roman"/>
          <w:color w:val="auto"/>
          <w:sz w:val="28"/>
          <w:szCs w:val="28"/>
        </w:rPr>
        <w:t xml:space="preserve"> хозяйствами Владимирского сельского поселения реализовано сельскохозяйственной продукции в действующих ценах на сумму 28</w:t>
      </w:r>
      <w:r w:rsidR="00266D9F" w:rsidRPr="00266D9F">
        <w:rPr>
          <w:rFonts w:ascii="Times New Roman" w:eastAsiaTheme="minorEastAsia" w:hAnsi="Times New Roman" w:cs="Times New Roman"/>
          <w:color w:val="auto"/>
          <w:sz w:val="28"/>
          <w:szCs w:val="28"/>
        </w:rPr>
        <w:t>,</w:t>
      </w:r>
      <w:r w:rsidRPr="00266D9F">
        <w:rPr>
          <w:rFonts w:ascii="Times New Roman" w:eastAsiaTheme="minorEastAsia" w:hAnsi="Times New Roman" w:cs="Times New Roman"/>
          <w:color w:val="auto"/>
          <w:sz w:val="28"/>
          <w:szCs w:val="28"/>
        </w:rPr>
        <w:t>7</w:t>
      </w:r>
      <w:r w:rsidR="00266D9F" w:rsidRPr="00266D9F">
        <w:rPr>
          <w:rFonts w:ascii="Times New Roman" w:eastAsiaTheme="minorEastAsia" w:hAnsi="Times New Roman" w:cs="Times New Roman"/>
          <w:color w:val="auto"/>
          <w:sz w:val="28"/>
          <w:szCs w:val="28"/>
        </w:rPr>
        <w:t xml:space="preserve"> млн.</w:t>
      </w:r>
      <w:r w:rsidRPr="00266D9F">
        <w:rPr>
          <w:rFonts w:ascii="Times New Roman" w:eastAsiaTheme="minorEastAsia" w:hAnsi="Times New Roman" w:cs="Times New Roman"/>
          <w:color w:val="auto"/>
          <w:sz w:val="28"/>
          <w:szCs w:val="28"/>
        </w:rPr>
        <w:t xml:space="preserve"> руб., что превышает реализацию 2020 года </w:t>
      </w:r>
      <w:r w:rsidR="005467B9">
        <w:rPr>
          <w:rFonts w:ascii="Times New Roman" w:eastAsiaTheme="minorEastAsia" w:hAnsi="Times New Roman" w:cs="Times New Roman"/>
          <w:color w:val="auto"/>
          <w:sz w:val="28"/>
          <w:szCs w:val="28"/>
        </w:rPr>
        <w:t>-</w:t>
      </w:r>
      <w:r w:rsidRPr="00266D9F">
        <w:rPr>
          <w:rFonts w:ascii="Times New Roman" w:eastAsiaTheme="minorEastAsia" w:hAnsi="Times New Roman" w:cs="Times New Roman"/>
          <w:color w:val="auto"/>
          <w:sz w:val="28"/>
          <w:szCs w:val="28"/>
        </w:rPr>
        <w:t xml:space="preserve"> 10</w:t>
      </w:r>
      <w:r w:rsidR="00266D9F" w:rsidRPr="00266D9F">
        <w:rPr>
          <w:rFonts w:ascii="Times New Roman" w:eastAsiaTheme="minorEastAsia" w:hAnsi="Times New Roman" w:cs="Times New Roman"/>
          <w:color w:val="auto"/>
          <w:sz w:val="28"/>
          <w:szCs w:val="28"/>
        </w:rPr>
        <w:t xml:space="preserve">,9 млн. </w:t>
      </w:r>
      <w:r w:rsidRPr="00266D9F">
        <w:rPr>
          <w:rFonts w:ascii="Times New Roman" w:eastAsiaTheme="minorEastAsia" w:hAnsi="Times New Roman" w:cs="Times New Roman"/>
          <w:color w:val="auto"/>
          <w:sz w:val="28"/>
          <w:szCs w:val="28"/>
        </w:rPr>
        <w:t>руб.</w:t>
      </w:r>
    </w:p>
    <w:p w14:paraId="431BADE3" w14:textId="77777777" w:rsidR="002D0959" w:rsidRPr="00266D9F" w:rsidRDefault="002D0959" w:rsidP="002D0959">
      <w:pPr>
        <w:tabs>
          <w:tab w:val="left" w:pos="0"/>
        </w:tabs>
        <w:ind w:firstLine="709"/>
        <w:contextualSpacing/>
        <w:jc w:val="both"/>
        <w:rPr>
          <w:rFonts w:ascii="Times New Roman" w:eastAsiaTheme="minorEastAsia" w:hAnsi="Times New Roman" w:cs="Times New Roman"/>
          <w:color w:val="auto"/>
          <w:sz w:val="28"/>
          <w:szCs w:val="28"/>
        </w:rPr>
      </w:pPr>
      <w:r w:rsidRPr="00266D9F">
        <w:rPr>
          <w:rFonts w:ascii="Times New Roman" w:eastAsiaTheme="minorEastAsia" w:hAnsi="Times New Roman" w:cs="Times New Roman"/>
          <w:color w:val="auto"/>
          <w:sz w:val="28"/>
          <w:szCs w:val="28"/>
        </w:rPr>
        <w:t xml:space="preserve">Рост достигнут за счёт </w:t>
      </w:r>
      <w:r w:rsidRPr="000F0202">
        <w:rPr>
          <w:rFonts w:ascii="Times New Roman" w:eastAsiaTheme="minorEastAsia" w:hAnsi="Times New Roman" w:cs="Times New Roman"/>
          <w:color w:val="auto"/>
          <w:sz w:val="28"/>
          <w:szCs w:val="28"/>
        </w:rPr>
        <w:t>увеличения производства</w:t>
      </w:r>
      <w:r w:rsidRPr="00266D9F">
        <w:rPr>
          <w:rFonts w:ascii="Times New Roman" w:eastAsiaTheme="minorEastAsia" w:hAnsi="Times New Roman" w:cs="Times New Roman"/>
          <w:color w:val="auto"/>
          <w:sz w:val="28"/>
          <w:szCs w:val="28"/>
        </w:rPr>
        <w:t>:</w:t>
      </w:r>
    </w:p>
    <w:p w14:paraId="17EAB67C" w14:textId="77777777" w:rsidR="005467B9" w:rsidRDefault="002D0959" w:rsidP="002D0959">
      <w:pPr>
        <w:tabs>
          <w:tab w:val="left" w:pos="0"/>
        </w:tabs>
        <w:ind w:firstLine="709"/>
        <w:contextualSpacing/>
        <w:jc w:val="both"/>
        <w:rPr>
          <w:rFonts w:ascii="Times New Roman" w:eastAsiaTheme="minorEastAsia" w:hAnsi="Times New Roman" w:cs="Times New Roman"/>
          <w:color w:val="auto"/>
          <w:sz w:val="28"/>
          <w:szCs w:val="28"/>
        </w:rPr>
      </w:pPr>
      <w:r w:rsidRPr="00266D9F">
        <w:rPr>
          <w:rFonts w:ascii="Times New Roman" w:eastAsiaTheme="minorEastAsia" w:hAnsi="Times New Roman" w:cs="Times New Roman"/>
          <w:color w:val="auto"/>
          <w:sz w:val="28"/>
          <w:szCs w:val="28"/>
        </w:rPr>
        <w:t xml:space="preserve">- </w:t>
      </w:r>
      <w:r w:rsidR="005467B9" w:rsidRPr="00266D9F">
        <w:rPr>
          <w:rFonts w:ascii="Times New Roman" w:eastAsiaTheme="minorEastAsia" w:hAnsi="Times New Roman" w:cs="Times New Roman"/>
          <w:color w:val="auto"/>
          <w:sz w:val="28"/>
          <w:szCs w:val="28"/>
        </w:rPr>
        <w:t>зерн</w:t>
      </w:r>
      <w:r w:rsidR="005467B9">
        <w:rPr>
          <w:rFonts w:ascii="Times New Roman" w:eastAsiaTheme="minorEastAsia" w:hAnsi="Times New Roman" w:cs="Times New Roman"/>
          <w:color w:val="auto"/>
          <w:sz w:val="28"/>
          <w:szCs w:val="28"/>
        </w:rPr>
        <w:t>а на 34,6 % (</w:t>
      </w:r>
      <w:r w:rsidR="005467B9" w:rsidRPr="00266D9F">
        <w:rPr>
          <w:rFonts w:ascii="Times New Roman" w:eastAsiaTheme="minorEastAsia" w:hAnsi="Times New Roman" w:cs="Times New Roman"/>
          <w:color w:val="auto"/>
          <w:sz w:val="28"/>
          <w:szCs w:val="28"/>
        </w:rPr>
        <w:t>2021 г. – 3</w:t>
      </w:r>
      <w:r w:rsidR="005467B9">
        <w:rPr>
          <w:rFonts w:ascii="Times New Roman" w:eastAsiaTheme="minorEastAsia" w:hAnsi="Times New Roman" w:cs="Times New Roman"/>
          <w:color w:val="auto"/>
          <w:sz w:val="28"/>
          <w:szCs w:val="28"/>
        </w:rPr>
        <w:t xml:space="preserve">,5 тыс. </w:t>
      </w:r>
      <w:r w:rsidR="005467B9" w:rsidRPr="00266D9F">
        <w:rPr>
          <w:rFonts w:ascii="Times New Roman" w:eastAsiaTheme="minorEastAsia" w:hAnsi="Times New Roman" w:cs="Times New Roman"/>
          <w:color w:val="auto"/>
          <w:sz w:val="28"/>
          <w:szCs w:val="28"/>
        </w:rPr>
        <w:t>т, 2020 г. – 2</w:t>
      </w:r>
      <w:r w:rsidR="005467B9">
        <w:rPr>
          <w:rFonts w:ascii="Times New Roman" w:eastAsiaTheme="minorEastAsia" w:hAnsi="Times New Roman" w:cs="Times New Roman"/>
          <w:color w:val="auto"/>
          <w:sz w:val="28"/>
          <w:szCs w:val="28"/>
        </w:rPr>
        <w:t>,6 тыс.</w:t>
      </w:r>
      <w:r w:rsidR="005467B9" w:rsidRPr="00266D9F">
        <w:rPr>
          <w:rFonts w:ascii="Times New Roman" w:eastAsiaTheme="minorEastAsia" w:hAnsi="Times New Roman" w:cs="Times New Roman"/>
          <w:color w:val="auto"/>
          <w:sz w:val="28"/>
          <w:szCs w:val="28"/>
        </w:rPr>
        <w:t xml:space="preserve"> т</w:t>
      </w:r>
      <w:r w:rsidR="005467B9">
        <w:rPr>
          <w:rFonts w:ascii="Times New Roman" w:eastAsiaTheme="minorEastAsia" w:hAnsi="Times New Roman" w:cs="Times New Roman"/>
          <w:color w:val="auto"/>
          <w:sz w:val="28"/>
          <w:szCs w:val="28"/>
        </w:rPr>
        <w:t>);</w:t>
      </w:r>
    </w:p>
    <w:p w14:paraId="22675E6F" w14:textId="77777777" w:rsidR="002D0959" w:rsidRPr="00266D9F" w:rsidRDefault="005467B9" w:rsidP="002D0959">
      <w:pPr>
        <w:tabs>
          <w:tab w:val="left" w:pos="0"/>
        </w:tabs>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2D0959" w:rsidRPr="00266D9F">
        <w:rPr>
          <w:rFonts w:ascii="Times New Roman" w:eastAsiaTheme="minorEastAsia" w:hAnsi="Times New Roman" w:cs="Times New Roman"/>
          <w:color w:val="auto"/>
          <w:sz w:val="28"/>
          <w:szCs w:val="28"/>
        </w:rPr>
        <w:t>молок</w:t>
      </w:r>
      <w:r>
        <w:rPr>
          <w:rFonts w:ascii="Times New Roman" w:eastAsiaTheme="minorEastAsia" w:hAnsi="Times New Roman" w:cs="Times New Roman"/>
          <w:color w:val="auto"/>
          <w:sz w:val="28"/>
          <w:szCs w:val="28"/>
        </w:rPr>
        <w:t>а на 42,1 % (</w:t>
      </w:r>
      <w:r w:rsidR="002D0959" w:rsidRPr="00266D9F">
        <w:rPr>
          <w:rFonts w:ascii="Times New Roman" w:eastAsiaTheme="minorEastAsia" w:hAnsi="Times New Roman" w:cs="Times New Roman"/>
          <w:color w:val="auto"/>
          <w:sz w:val="28"/>
          <w:szCs w:val="28"/>
        </w:rPr>
        <w:t>2021</w:t>
      </w:r>
      <w:r w:rsidR="00F00837">
        <w:rPr>
          <w:rFonts w:ascii="Times New Roman" w:eastAsiaTheme="minorEastAsia" w:hAnsi="Times New Roman" w:cs="Times New Roman"/>
          <w:color w:val="auto"/>
          <w:sz w:val="28"/>
          <w:szCs w:val="28"/>
        </w:rPr>
        <w:t xml:space="preserve"> </w:t>
      </w:r>
      <w:r w:rsidR="002D0959" w:rsidRPr="00266D9F">
        <w:rPr>
          <w:rFonts w:ascii="Times New Roman" w:eastAsiaTheme="minorEastAsia" w:hAnsi="Times New Roman" w:cs="Times New Roman"/>
          <w:color w:val="auto"/>
          <w:sz w:val="28"/>
          <w:szCs w:val="28"/>
        </w:rPr>
        <w:t>г. – 415,5 т, 2020 г. – 292,5 т</w:t>
      </w:r>
      <w:r>
        <w:rPr>
          <w:rFonts w:ascii="Times New Roman" w:eastAsiaTheme="minorEastAsia" w:hAnsi="Times New Roman" w:cs="Times New Roman"/>
          <w:color w:val="auto"/>
          <w:sz w:val="28"/>
          <w:szCs w:val="28"/>
        </w:rPr>
        <w:t>).</w:t>
      </w:r>
    </w:p>
    <w:p w14:paraId="729E8251" w14:textId="77777777" w:rsidR="000F0202" w:rsidRPr="00C75E84" w:rsidRDefault="00F00837" w:rsidP="002D0959">
      <w:pPr>
        <w:tabs>
          <w:tab w:val="left" w:pos="0"/>
        </w:tabs>
        <w:ind w:firstLine="709"/>
        <w:contextualSpacing/>
        <w:jc w:val="both"/>
        <w:rPr>
          <w:rFonts w:ascii="Times New Roman" w:eastAsiaTheme="minorEastAsia" w:hAnsi="Times New Roman" w:cs="Times New Roman"/>
          <w:color w:val="auto"/>
          <w:sz w:val="28"/>
          <w:szCs w:val="28"/>
        </w:rPr>
      </w:pPr>
      <w:r w:rsidRPr="00F00837">
        <w:rPr>
          <w:rFonts w:ascii="Times New Roman" w:eastAsiaTheme="minorEastAsia" w:hAnsi="Times New Roman" w:cs="Times New Roman"/>
          <w:color w:val="auto"/>
          <w:sz w:val="28"/>
          <w:szCs w:val="28"/>
        </w:rPr>
        <w:t xml:space="preserve">За </w:t>
      </w:r>
      <w:r w:rsidR="000F0202" w:rsidRPr="00F00837">
        <w:rPr>
          <w:rFonts w:ascii="Times New Roman" w:eastAsiaTheme="minorEastAsia" w:hAnsi="Times New Roman" w:cs="Times New Roman"/>
          <w:color w:val="auto"/>
          <w:sz w:val="28"/>
          <w:szCs w:val="28"/>
        </w:rPr>
        <w:t xml:space="preserve">2021 </w:t>
      </w:r>
      <w:r w:rsidRPr="00F00837">
        <w:rPr>
          <w:rFonts w:ascii="Times New Roman" w:eastAsiaTheme="minorEastAsia" w:hAnsi="Times New Roman" w:cs="Times New Roman"/>
          <w:color w:val="auto"/>
          <w:sz w:val="28"/>
          <w:szCs w:val="28"/>
        </w:rPr>
        <w:t>год</w:t>
      </w:r>
      <w:r w:rsidR="000F0202" w:rsidRPr="00F00837">
        <w:rPr>
          <w:rFonts w:ascii="Times New Roman" w:eastAsiaTheme="minorEastAsia" w:hAnsi="Times New Roman" w:cs="Times New Roman"/>
          <w:color w:val="auto"/>
          <w:sz w:val="28"/>
          <w:szCs w:val="28"/>
        </w:rPr>
        <w:t xml:space="preserve"> произведено мяса 81 т</w:t>
      </w:r>
      <w:r w:rsidRPr="00F00837">
        <w:rPr>
          <w:rFonts w:ascii="Times New Roman" w:eastAsiaTheme="minorEastAsia" w:hAnsi="Times New Roman" w:cs="Times New Roman"/>
          <w:color w:val="auto"/>
          <w:sz w:val="28"/>
          <w:szCs w:val="28"/>
        </w:rPr>
        <w:t xml:space="preserve">, что </w:t>
      </w:r>
      <w:r w:rsidR="00C75E84" w:rsidRPr="00F00837">
        <w:rPr>
          <w:rFonts w:ascii="Times New Roman" w:eastAsiaTheme="minorEastAsia" w:hAnsi="Times New Roman" w:cs="Times New Roman"/>
          <w:color w:val="auto"/>
          <w:sz w:val="28"/>
          <w:szCs w:val="28"/>
        </w:rPr>
        <w:t>на 24,3 % меньше по сравнению с прошлым годом (</w:t>
      </w:r>
      <w:r w:rsidR="000F0202" w:rsidRPr="00F00837">
        <w:rPr>
          <w:rFonts w:ascii="Times New Roman" w:eastAsiaTheme="minorEastAsia" w:hAnsi="Times New Roman" w:cs="Times New Roman"/>
          <w:color w:val="auto"/>
          <w:sz w:val="28"/>
          <w:szCs w:val="28"/>
        </w:rPr>
        <w:t>2020 г. – 107 т</w:t>
      </w:r>
      <w:r w:rsidR="00C75E84" w:rsidRPr="00F00837">
        <w:rPr>
          <w:rFonts w:ascii="Times New Roman" w:eastAsiaTheme="minorEastAsia" w:hAnsi="Times New Roman" w:cs="Times New Roman"/>
          <w:color w:val="auto"/>
          <w:sz w:val="28"/>
          <w:szCs w:val="28"/>
        </w:rPr>
        <w:t>).</w:t>
      </w:r>
    </w:p>
    <w:p w14:paraId="45FA4DE5" w14:textId="77777777" w:rsidR="00CA115D" w:rsidRPr="002D0959" w:rsidRDefault="00CA115D" w:rsidP="00CA115D">
      <w:pPr>
        <w:widowControl/>
        <w:ind w:firstLine="709"/>
        <w:jc w:val="both"/>
        <w:rPr>
          <w:rFonts w:ascii="Times New Roman" w:eastAsiaTheme="minorEastAsia" w:hAnsi="Times New Roman" w:cs="Times New Roman"/>
          <w:color w:val="FF0000"/>
          <w:sz w:val="28"/>
          <w:szCs w:val="28"/>
        </w:rPr>
      </w:pPr>
      <w:r w:rsidRPr="00894A62">
        <w:rPr>
          <w:rFonts w:ascii="Times New Roman" w:hAnsi="Times New Roman" w:cs="Times New Roman"/>
          <w:color w:val="auto"/>
          <w:sz w:val="28"/>
          <w:szCs w:val="28"/>
        </w:rPr>
        <w:t>За 2021 год получена выручка в сумме 28,7 млн. руб.</w:t>
      </w:r>
      <w:r w:rsidR="00266D9F" w:rsidRPr="00894A62">
        <w:rPr>
          <w:rFonts w:ascii="Times New Roman" w:hAnsi="Times New Roman" w:cs="Times New Roman"/>
          <w:color w:val="auto"/>
          <w:sz w:val="28"/>
          <w:szCs w:val="28"/>
        </w:rPr>
        <w:t>, что в 2,1 раза больше, чем за 2020 год</w:t>
      </w:r>
      <w:r w:rsidRPr="00894A62">
        <w:rPr>
          <w:rFonts w:ascii="Times New Roman" w:hAnsi="Times New Roman" w:cs="Times New Roman"/>
          <w:color w:val="auto"/>
          <w:sz w:val="28"/>
          <w:szCs w:val="28"/>
        </w:rPr>
        <w:t xml:space="preserve"> (2020 г. – 13,4 млн. руб.). Себестоимость реализованной продукции – 24,8 млн. руб. (2020 г. – 12,4 млн. руб.), получена прибыль – 7,0 млн. руб., что составляет 90,9 % к уровню прошлого года</w:t>
      </w:r>
      <w:r w:rsidR="000F0202">
        <w:rPr>
          <w:rFonts w:ascii="Times New Roman" w:hAnsi="Times New Roman" w:cs="Times New Roman"/>
          <w:color w:val="auto"/>
          <w:sz w:val="28"/>
          <w:szCs w:val="28"/>
        </w:rPr>
        <w:t>.</w:t>
      </w:r>
      <w:r w:rsidRPr="00894A62">
        <w:rPr>
          <w:rFonts w:ascii="Times New Roman" w:hAnsi="Times New Roman" w:cs="Times New Roman"/>
          <w:color w:val="FF0000"/>
          <w:sz w:val="28"/>
          <w:szCs w:val="28"/>
        </w:rPr>
        <w:t xml:space="preserve"> </w:t>
      </w:r>
    </w:p>
    <w:p w14:paraId="2E8B1665" w14:textId="77777777" w:rsidR="00033884" w:rsidRPr="00894A62" w:rsidRDefault="00033884" w:rsidP="00004F92">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В крестьянск</w:t>
      </w:r>
      <w:r w:rsidR="000A42F4" w:rsidRPr="00894A62">
        <w:rPr>
          <w:rFonts w:ascii="Times New Roman" w:eastAsiaTheme="minorEastAsia" w:hAnsi="Times New Roman" w:cs="Times New Roman"/>
          <w:color w:val="auto"/>
          <w:sz w:val="28"/>
          <w:szCs w:val="28"/>
        </w:rPr>
        <w:t>их (</w:t>
      </w:r>
      <w:r w:rsidRPr="00894A62">
        <w:rPr>
          <w:rFonts w:ascii="Times New Roman" w:eastAsiaTheme="minorEastAsia" w:hAnsi="Times New Roman" w:cs="Times New Roman"/>
          <w:color w:val="auto"/>
          <w:sz w:val="28"/>
          <w:szCs w:val="28"/>
        </w:rPr>
        <w:t>фермерских</w:t>
      </w:r>
      <w:r w:rsidR="00894A62" w:rsidRPr="00894A6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хозяйствах в 202</w:t>
      </w:r>
      <w:r w:rsidR="00D94473" w:rsidRPr="00894A62">
        <w:rPr>
          <w:rFonts w:ascii="Times New Roman" w:eastAsiaTheme="minorEastAsia" w:hAnsi="Times New Roman" w:cs="Times New Roman"/>
          <w:color w:val="auto"/>
          <w:sz w:val="28"/>
          <w:szCs w:val="28"/>
        </w:rPr>
        <w:t>1</w:t>
      </w:r>
      <w:r w:rsidRPr="00894A62">
        <w:rPr>
          <w:rFonts w:ascii="Times New Roman" w:eastAsiaTheme="minorEastAsia" w:hAnsi="Times New Roman" w:cs="Times New Roman"/>
          <w:color w:val="auto"/>
          <w:sz w:val="28"/>
          <w:szCs w:val="28"/>
        </w:rPr>
        <w:t xml:space="preserve"> году численность трудоустроенных 1</w:t>
      </w:r>
      <w:r w:rsidR="00894A62">
        <w:rPr>
          <w:rFonts w:ascii="Times New Roman" w:eastAsiaTheme="minorEastAsia" w:hAnsi="Times New Roman" w:cs="Times New Roman"/>
          <w:color w:val="auto"/>
          <w:sz w:val="28"/>
          <w:szCs w:val="28"/>
        </w:rPr>
        <w:t>0 человек, к соответствующему уровню</w:t>
      </w:r>
      <w:r w:rsidRPr="00894A62">
        <w:rPr>
          <w:rFonts w:ascii="Times New Roman" w:eastAsiaTheme="minorEastAsia" w:hAnsi="Times New Roman" w:cs="Times New Roman"/>
          <w:color w:val="auto"/>
          <w:sz w:val="28"/>
          <w:szCs w:val="28"/>
        </w:rPr>
        <w:t xml:space="preserve"> 202</w:t>
      </w:r>
      <w:r w:rsidR="00D94473" w:rsidRPr="00894A62">
        <w:rPr>
          <w:rFonts w:ascii="Times New Roman" w:eastAsiaTheme="minorEastAsia" w:hAnsi="Times New Roman" w:cs="Times New Roman"/>
          <w:color w:val="auto"/>
          <w:sz w:val="28"/>
          <w:szCs w:val="28"/>
        </w:rPr>
        <w:t>0</w:t>
      </w:r>
      <w:r w:rsidRPr="00894A62">
        <w:rPr>
          <w:rFonts w:ascii="Times New Roman" w:eastAsiaTheme="minorEastAsia" w:hAnsi="Times New Roman" w:cs="Times New Roman"/>
          <w:color w:val="auto"/>
          <w:sz w:val="28"/>
          <w:szCs w:val="28"/>
        </w:rPr>
        <w:t xml:space="preserve"> года осталась на прежнем уровне.</w:t>
      </w:r>
    </w:p>
    <w:p w14:paraId="28E6F01E" w14:textId="77777777" w:rsidR="00033884" w:rsidRPr="00D94473" w:rsidRDefault="00033884" w:rsidP="00004F92">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xml:space="preserve">Среднемесячная зарплата 1 работника, занятого в сельском хозяйстве, </w:t>
      </w:r>
      <w:r w:rsidR="00D94473" w:rsidRPr="00894A62">
        <w:rPr>
          <w:rFonts w:ascii="Times New Roman" w:eastAsiaTheme="minorEastAsia" w:hAnsi="Times New Roman" w:cs="Times New Roman"/>
          <w:color w:val="auto"/>
          <w:sz w:val="28"/>
          <w:szCs w:val="28"/>
        </w:rPr>
        <w:t>за 2021 г.</w:t>
      </w:r>
      <w:r w:rsidRPr="00894A62">
        <w:rPr>
          <w:rFonts w:ascii="Times New Roman" w:eastAsiaTheme="minorEastAsia" w:hAnsi="Times New Roman" w:cs="Times New Roman"/>
          <w:color w:val="auto"/>
          <w:sz w:val="28"/>
          <w:szCs w:val="28"/>
        </w:rPr>
        <w:t xml:space="preserve"> </w:t>
      </w:r>
      <w:r w:rsidR="00894A62" w:rsidRPr="00894A62">
        <w:rPr>
          <w:rFonts w:ascii="Times New Roman" w:eastAsiaTheme="minorEastAsia" w:hAnsi="Times New Roman" w:cs="Times New Roman"/>
          <w:color w:val="auto"/>
          <w:sz w:val="28"/>
          <w:szCs w:val="28"/>
        </w:rPr>
        <w:t xml:space="preserve">- </w:t>
      </w:r>
      <w:r w:rsidR="00D94473" w:rsidRPr="00894A62">
        <w:rPr>
          <w:rFonts w:ascii="Times New Roman" w:eastAsiaTheme="minorEastAsia" w:hAnsi="Times New Roman" w:cs="Times New Roman"/>
          <w:color w:val="auto"/>
          <w:sz w:val="28"/>
          <w:szCs w:val="28"/>
        </w:rPr>
        <w:t>2044</w:t>
      </w:r>
      <w:r w:rsidR="00894A62" w:rsidRPr="00894A62">
        <w:rPr>
          <w:rFonts w:ascii="Times New Roman" w:eastAsiaTheme="minorEastAsia" w:hAnsi="Times New Roman" w:cs="Times New Roman"/>
          <w:color w:val="auto"/>
          <w:sz w:val="28"/>
          <w:szCs w:val="28"/>
        </w:rPr>
        <w:t>2</w:t>
      </w:r>
      <w:r w:rsidRPr="00894A62">
        <w:rPr>
          <w:rFonts w:ascii="Times New Roman" w:eastAsiaTheme="minorEastAsia" w:hAnsi="Times New Roman" w:cs="Times New Roman"/>
          <w:color w:val="auto"/>
          <w:sz w:val="28"/>
          <w:szCs w:val="28"/>
        </w:rPr>
        <w:t xml:space="preserve"> руб., что составляет 1</w:t>
      </w:r>
      <w:r w:rsidR="00D94473" w:rsidRPr="00894A62">
        <w:rPr>
          <w:rFonts w:ascii="Times New Roman" w:eastAsiaTheme="minorEastAsia" w:hAnsi="Times New Roman" w:cs="Times New Roman"/>
          <w:color w:val="auto"/>
          <w:sz w:val="28"/>
          <w:szCs w:val="28"/>
        </w:rPr>
        <w:t>12,1</w:t>
      </w:r>
      <w:r w:rsidR="00894A62" w:rsidRPr="00894A62">
        <w:rPr>
          <w:rFonts w:ascii="Times New Roman" w:eastAsiaTheme="minorEastAsia" w:hAnsi="Times New Roman" w:cs="Times New Roman"/>
          <w:color w:val="auto"/>
          <w:sz w:val="28"/>
          <w:szCs w:val="28"/>
        </w:rPr>
        <w:t xml:space="preserve"> %, к соответствующему периоду</w:t>
      </w:r>
      <w:r w:rsidRPr="00894A62">
        <w:rPr>
          <w:rFonts w:ascii="Times New Roman" w:eastAsiaTheme="minorEastAsia" w:hAnsi="Times New Roman" w:cs="Times New Roman"/>
          <w:color w:val="auto"/>
          <w:sz w:val="28"/>
          <w:szCs w:val="28"/>
        </w:rPr>
        <w:t xml:space="preserve"> 202</w:t>
      </w:r>
      <w:r w:rsidR="00D94473" w:rsidRPr="00894A62">
        <w:rPr>
          <w:rFonts w:ascii="Times New Roman" w:eastAsiaTheme="minorEastAsia" w:hAnsi="Times New Roman" w:cs="Times New Roman"/>
          <w:color w:val="auto"/>
          <w:sz w:val="28"/>
          <w:szCs w:val="28"/>
        </w:rPr>
        <w:t>0</w:t>
      </w:r>
      <w:r w:rsidRPr="00894A62">
        <w:rPr>
          <w:rFonts w:ascii="Times New Roman" w:eastAsiaTheme="minorEastAsia" w:hAnsi="Times New Roman" w:cs="Times New Roman"/>
          <w:color w:val="auto"/>
          <w:sz w:val="28"/>
          <w:szCs w:val="28"/>
        </w:rPr>
        <w:t xml:space="preserve"> года.</w:t>
      </w:r>
      <w:r w:rsidRPr="00D94473">
        <w:rPr>
          <w:rFonts w:ascii="Times New Roman" w:eastAsiaTheme="minorEastAsia" w:hAnsi="Times New Roman" w:cs="Times New Roman"/>
          <w:color w:val="auto"/>
          <w:sz w:val="28"/>
          <w:szCs w:val="28"/>
        </w:rPr>
        <w:t xml:space="preserve"> </w:t>
      </w:r>
    </w:p>
    <w:p w14:paraId="3E96770E" w14:textId="77777777" w:rsidR="00033884" w:rsidRPr="006B016E" w:rsidRDefault="00033884" w:rsidP="00004F92">
      <w:pPr>
        <w:ind w:firstLine="709"/>
        <w:contextualSpacing/>
        <w:jc w:val="both"/>
        <w:rPr>
          <w:rFonts w:ascii="Times New Roman" w:hAnsi="Times New Roman" w:cs="Times New Roman"/>
          <w:color w:val="auto"/>
          <w:sz w:val="28"/>
          <w:szCs w:val="28"/>
          <w:u w:val="single"/>
        </w:rPr>
      </w:pPr>
      <w:r w:rsidRPr="006B016E">
        <w:rPr>
          <w:rFonts w:ascii="Times New Roman" w:hAnsi="Times New Roman" w:cs="Times New Roman"/>
          <w:color w:val="auto"/>
          <w:sz w:val="28"/>
          <w:szCs w:val="28"/>
        </w:rPr>
        <w:t xml:space="preserve">Под урожай 2022 года в полном объёме засыпаны семена зерновых и зернобобовых культур. Сельхозпродукция реализуется населению, а также на территории городов: Тулуна, Братска, Саянска, Зима. В общей площади земель сельхозназначения пашня составляет </w:t>
      </w:r>
      <w:r w:rsidRPr="000A42F4">
        <w:rPr>
          <w:rFonts w:ascii="Times New Roman" w:hAnsi="Times New Roman" w:cs="Times New Roman"/>
          <w:color w:val="auto"/>
          <w:sz w:val="28"/>
          <w:szCs w:val="28"/>
        </w:rPr>
        <w:t>3289 г</w:t>
      </w:r>
      <w:r w:rsidRPr="006B016E">
        <w:rPr>
          <w:rFonts w:ascii="Times New Roman" w:hAnsi="Times New Roman" w:cs="Times New Roman"/>
          <w:color w:val="auto"/>
          <w:sz w:val="28"/>
          <w:szCs w:val="28"/>
        </w:rPr>
        <w:t>а. Всего засеяно было 1534,3 га</w:t>
      </w:r>
      <w:r w:rsidR="000A42F4">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в т.</w:t>
      </w:r>
      <w:r w:rsidR="00C2463E">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ч.</w:t>
      </w:r>
      <w:r w:rsidR="000A42F4">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зерновых культур</w:t>
      </w:r>
      <w:r w:rsidR="000A42F4">
        <w:rPr>
          <w:rFonts w:ascii="Times New Roman" w:hAnsi="Times New Roman" w:cs="Times New Roman"/>
          <w:color w:val="auto"/>
          <w:sz w:val="28"/>
          <w:szCs w:val="28"/>
        </w:rPr>
        <w:t xml:space="preserve"> -</w:t>
      </w:r>
      <w:r w:rsidRPr="006B016E">
        <w:rPr>
          <w:rFonts w:ascii="Times New Roman" w:hAnsi="Times New Roman" w:cs="Times New Roman"/>
          <w:color w:val="auto"/>
          <w:sz w:val="28"/>
          <w:szCs w:val="28"/>
        </w:rPr>
        <w:t xml:space="preserve"> 1534,3 га.</w:t>
      </w:r>
    </w:p>
    <w:p w14:paraId="2D622ADB" w14:textId="77777777" w:rsidR="00B81EE2" w:rsidRDefault="00033884" w:rsidP="00004F92">
      <w:pPr>
        <w:ind w:firstLine="709"/>
        <w:contextualSpacing/>
        <w:jc w:val="both"/>
        <w:rPr>
          <w:rFonts w:ascii="Times New Roman" w:hAnsi="Times New Roman" w:cs="Times New Roman"/>
          <w:color w:val="auto"/>
          <w:sz w:val="28"/>
          <w:szCs w:val="28"/>
        </w:rPr>
      </w:pPr>
      <w:r w:rsidRPr="00894A62">
        <w:rPr>
          <w:rFonts w:ascii="Times New Roman" w:hAnsi="Times New Roman" w:cs="Times New Roman"/>
          <w:color w:val="auto"/>
          <w:sz w:val="28"/>
          <w:szCs w:val="28"/>
        </w:rPr>
        <w:t xml:space="preserve">В </w:t>
      </w:r>
      <w:r w:rsidR="00D94473" w:rsidRPr="00894A62">
        <w:rPr>
          <w:rFonts w:ascii="Times New Roman" w:hAnsi="Times New Roman" w:cs="Times New Roman"/>
          <w:color w:val="auto"/>
          <w:sz w:val="28"/>
          <w:szCs w:val="28"/>
        </w:rPr>
        <w:t xml:space="preserve">КФХ </w:t>
      </w:r>
      <w:r w:rsidR="00D94473" w:rsidRPr="00894A62">
        <w:rPr>
          <w:rFonts w:ascii="Times New Roman" w:eastAsiaTheme="minorEastAsia" w:hAnsi="Times New Roman" w:cs="Times New Roman"/>
          <w:color w:val="auto"/>
          <w:sz w:val="28"/>
          <w:szCs w:val="28"/>
        </w:rPr>
        <w:t>«Гамаюнов А.А»</w:t>
      </w:r>
      <w:r w:rsidRPr="00894A62">
        <w:rPr>
          <w:rFonts w:ascii="Times New Roman" w:hAnsi="Times New Roman" w:cs="Times New Roman"/>
          <w:color w:val="auto"/>
          <w:sz w:val="28"/>
          <w:szCs w:val="28"/>
        </w:rPr>
        <w:t xml:space="preserve"> </w:t>
      </w:r>
      <w:r w:rsidR="00B81EE2" w:rsidRPr="00894A62">
        <w:rPr>
          <w:rFonts w:ascii="Times New Roman" w:hAnsi="Times New Roman" w:cs="Times New Roman"/>
          <w:color w:val="auto"/>
          <w:sz w:val="28"/>
          <w:szCs w:val="28"/>
        </w:rPr>
        <w:t xml:space="preserve">поголовье </w:t>
      </w:r>
      <w:r w:rsidRPr="00894A62">
        <w:rPr>
          <w:rFonts w:ascii="Times New Roman" w:hAnsi="Times New Roman" w:cs="Times New Roman"/>
          <w:color w:val="auto"/>
          <w:sz w:val="28"/>
          <w:szCs w:val="28"/>
        </w:rPr>
        <w:t xml:space="preserve">КРС </w:t>
      </w:r>
      <w:r w:rsidR="00B81EE2" w:rsidRPr="00894A62">
        <w:rPr>
          <w:rFonts w:ascii="Times New Roman" w:hAnsi="Times New Roman" w:cs="Times New Roman"/>
          <w:color w:val="auto"/>
          <w:sz w:val="28"/>
          <w:szCs w:val="28"/>
        </w:rPr>
        <w:t>–</w:t>
      </w:r>
      <w:r w:rsidRPr="00894A62">
        <w:rPr>
          <w:rFonts w:ascii="Times New Roman" w:hAnsi="Times New Roman" w:cs="Times New Roman"/>
          <w:color w:val="auto"/>
          <w:sz w:val="28"/>
          <w:szCs w:val="28"/>
        </w:rPr>
        <w:t xml:space="preserve"> </w:t>
      </w:r>
      <w:r w:rsidR="00B81EE2" w:rsidRPr="00894A62">
        <w:rPr>
          <w:rFonts w:ascii="Times New Roman" w:hAnsi="Times New Roman" w:cs="Times New Roman"/>
          <w:color w:val="auto"/>
          <w:sz w:val="28"/>
          <w:szCs w:val="28"/>
        </w:rPr>
        <w:t xml:space="preserve">158 </w:t>
      </w:r>
      <w:r w:rsidRPr="00894A62">
        <w:rPr>
          <w:rFonts w:ascii="Times New Roman" w:hAnsi="Times New Roman" w:cs="Times New Roman"/>
          <w:color w:val="auto"/>
          <w:sz w:val="28"/>
          <w:szCs w:val="28"/>
        </w:rPr>
        <w:t>гол. (1</w:t>
      </w:r>
      <w:r w:rsidR="00B81EE2" w:rsidRPr="00894A62">
        <w:rPr>
          <w:rFonts w:ascii="Times New Roman" w:hAnsi="Times New Roman" w:cs="Times New Roman"/>
          <w:color w:val="auto"/>
          <w:sz w:val="28"/>
          <w:szCs w:val="28"/>
        </w:rPr>
        <w:t>12,9</w:t>
      </w:r>
      <w:r w:rsidRPr="00894A62">
        <w:rPr>
          <w:rFonts w:ascii="Times New Roman" w:hAnsi="Times New Roman" w:cs="Times New Roman"/>
          <w:color w:val="auto"/>
          <w:sz w:val="28"/>
          <w:szCs w:val="28"/>
        </w:rPr>
        <w:t xml:space="preserve"> % к уровню 202</w:t>
      </w:r>
      <w:r w:rsidR="00B81EE2" w:rsidRPr="00894A62">
        <w:rPr>
          <w:rFonts w:ascii="Times New Roman" w:hAnsi="Times New Roman" w:cs="Times New Roman"/>
          <w:color w:val="auto"/>
          <w:sz w:val="28"/>
          <w:szCs w:val="28"/>
        </w:rPr>
        <w:t>0</w:t>
      </w:r>
      <w:r w:rsidR="000A42F4" w:rsidRPr="00894A62">
        <w:rPr>
          <w:rFonts w:ascii="Times New Roman" w:hAnsi="Times New Roman" w:cs="Times New Roman"/>
          <w:color w:val="auto"/>
          <w:sz w:val="28"/>
          <w:szCs w:val="28"/>
        </w:rPr>
        <w:t xml:space="preserve"> </w:t>
      </w:r>
      <w:r w:rsidRPr="00894A62">
        <w:rPr>
          <w:rFonts w:ascii="Times New Roman" w:hAnsi="Times New Roman" w:cs="Times New Roman"/>
          <w:color w:val="auto"/>
          <w:sz w:val="28"/>
          <w:szCs w:val="28"/>
        </w:rPr>
        <w:t>года)</w:t>
      </w:r>
      <w:r w:rsidR="00B81EE2" w:rsidRPr="00894A62">
        <w:rPr>
          <w:rFonts w:ascii="Times New Roman" w:hAnsi="Times New Roman" w:cs="Times New Roman"/>
          <w:color w:val="auto"/>
          <w:sz w:val="28"/>
          <w:szCs w:val="28"/>
        </w:rPr>
        <w:t>.</w:t>
      </w:r>
    </w:p>
    <w:p w14:paraId="2A12D413" w14:textId="77777777" w:rsidR="00033884" w:rsidRPr="006B016E" w:rsidRDefault="00033884" w:rsidP="00004F92">
      <w:pPr>
        <w:ind w:firstLine="709"/>
        <w:contextualSpacing/>
        <w:jc w:val="both"/>
        <w:rPr>
          <w:rFonts w:ascii="Times New Roman" w:hAnsi="Times New Roman" w:cs="Times New Roman"/>
          <w:b/>
          <w:i/>
          <w:color w:val="auto"/>
          <w:sz w:val="28"/>
          <w:szCs w:val="28"/>
        </w:rPr>
      </w:pPr>
      <w:r w:rsidRPr="006B016E">
        <w:rPr>
          <w:rFonts w:ascii="Times New Roman" w:hAnsi="Times New Roman" w:cs="Times New Roman"/>
          <w:color w:val="auto"/>
          <w:sz w:val="28"/>
          <w:szCs w:val="28"/>
        </w:rPr>
        <w:t xml:space="preserve">На территории сельского поселения расположено 201 личное подсобное хозяйство, изменений с 2021 годом нет. Подсобное хозяйство люди ведут в основном для собственного обеспечения продуктами животноводства и овощами, излишки реализуют.   </w:t>
      </w:r>
    </w:p>
    <w:p w14:paraId="2F5E9F71"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В поселении обеспечение населения услугами торговли осуществляют 5 объектов торговли, также торговлю осуществляет почтовое отделение «Почта России». Данные торговые точки в полной мере обеспечивает население продуктами питания, хозяйственными товарами и товарами первой необходимости. С 2019 года общее количество торговых объектов в целом</w:t>
      </w:r>
      <w:r w:rsidRPr="006B016E">
        <w:rPr>
          <w:rFonts w:ascii="Times New Roman" w:eastAsiaTheme="minorEastAsia" w:hAnsi="Times New Roman" w:cs="Times New Roman"/>
          <w:b/>
          <w:i/>
          <w:color w:val="auto"/>
          <w:sz w:val="28"/>
          <w:szCs w:val="28"/>
        </w:rPr>
        <w:t xml:space="preserve"> </w:t>
      </w:r>
      <w:r w:rsidRPr="006B016E">
        <w:rPr>
          <w:rFonts w:ascii="Times New Roman" w:eastAsiaTheme="minorEastAsia" w:hAnsi="Times New Roman" w:cs="Times New Roman"/>
          <w:color w:val="auto"/>
          <w:sz w:val="28"/>
          <w:szCs w:val="28"/>
        </w:rPr>
        <w:t>не изменилось</w:t>
      </w:r>
      <w:r w:rsidRPr="006B016E">
        <w:rPr>
          <w:rFonts w:ascii="Times New Roman" w:eastAsiaTheme="minorEastAsia" w:hAnsi="Times New Roman" w:cs="Times New Roman"/>
          <w:i/>
          <w:color w:val="auto"/>
          <w:sz w:val="28"/>
          <w:szCs w:val="28"/>
        </w:rPr>
        <w:t>.</w:t>
      </w:r>
      <w:r w:rsidR="00C2463E">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Численность</w:t>
      </w:r>
      <w:r w:rsidR="00E040B9" w:rsidRPr="006B016E">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работников</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занятых в торговле</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составляет 8 человек. </w:t>
      </w:r>
    </w:p>
    <w:p w14:paraId="5C1770EA"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xml:space="preserve">Оборот розничной торговли </w:t>
      </w:r>
      <w:r w:rsidR="00894A62" w:rsidRPr="00894A62">
        <w:rPr>
          <w:rFonts w:ascii="Times New Roman" w:eastAsiaTheme="minorEastAsia" w:hAnsi="Times New Roman" w:cs="Times New Roman"/>
          <w:color w:val="auto"/>
          <w:sz w:val="28"/>
          <w:szCs w:val="28"/>
        </w:rPr>
        <w:t>за</w:t>
      </w:r>
      <w:r w:rsidR="00B81EE2" w:rsidRPr="00894A62">
        <w:rPr>
          <w:rFonts w:ascii="Times New Roman" w:eastAsiaTheme="minorEastAsia" w:hAnsi="Times New Roman" w:cs="Times New Roman"/>
          <w:color w:val="auto"/>
          <w:sz w:val="28"/>
          <w:szCs w:val="28"/>
        </w:rPr>
        <w:t xml:space="preserve"> 2021 </w:t>
      </w:r>
      <w:r w:rsidR="00894A62" w:rsidRPr="00894A62">
        <w:rPr>
          <w:rFonts w:ascii="Times New Roman" w:eastAsiaTheme="minorEastAsia" w:hAnsi="Times New Roman" w:cs="Times New Roman"/>
          <w:color w:val="auto"/>
          <w:sz w:val="28"/>
          <w:szCs w:val="28"/>
        </w:rPr>
        <w:t>год</w:t>
      </w:r>
      <w:r w:rsidR="00B81EE2" w:rsidRPr="00894A62">
        <w:rPr>
          <w:rFonts w:ascii="Times New Roman" w:eastAsiaTheme="minorEastAsia" w:hAnsi="Times New Roman" w:cs="Times New Roman"/>
          <w:color w:val="auto"/>
          <w:sz w:val="28"/>
          <w:szCs w:val="28"/>
        </w:rPr>
        <w:t xml:space="preserve"> </w:t>
      </w:r>
      <w:r w:rsidRPr="00894A62">
        <w:rPr>
          <w:rFonts w:ascii="Times New Roman" w:eastAsiaTheme="minorEastAsia" w:hAnsi="Times New Roman" w:cs="Times New Roman"/>
          <w:color w:val="auto"/>
          <w:sz w:val="28"/>
          <w:szCs w:val="28"/>
        </w:rPr>
        <w:t xml:space="preserve">составил </w:t>
      </w:r>
      <w:r w:rsidR="00B81EE2" w:rsidRPr="00894A62">
        <w:rPr>
          <w:rFonts w:ascii="Times New Roman" w:eastAsiaTheme="minorEastAsia" w:hAnsi="Times New Roman" w:cs="Times New Roman"/>
          <w:color w:val="auto"/>
          <w:sz w:val="28"/>
          <w:szCs w:val="28"/>
        </w:rPr>
        <w:t>9,2</w:t>
      </w:r>
      <w:r w:rsidRPr="00894A62">
        <w:rPr>
          <w:rFonts w:ascii="Times New Roman" w:eastAsiaTheme="minorEastAsia" w:hAnsi="Times New Roman" w:cs="Times New Roman"/>
          <w:color w:val="auto"/>
          <w:sz w:val="28"/>
          <w:szCs w:val="28"/>
        </w:rPr>
        <w:t xml:space="preserve"> млн.</w:t>
      </w:r>
      <w:r w:rsidR="000A42F4" w:rsidRPr="00894A62">
        <w:rPr>
          <w:rFonts w:ascii="Times New Roman" w:eastAsiaTheme="minorEastAsia" w:hAnsi="Times New Roman" w:cs="Times New Roman"/>
          <w:color w:val="auto"/>
          <w:sz w:val="28"/>
          <w:szCs w:val="28"/>
        </w:rPr>
        <w:t xml:space="preserve"> </w:t>
      </w:r>
      <w:r w:rsidRPr="00894A62">
        <w:rPr>
          <w:rFonts w:ascii="Times New Roman" w:eastAsiaTheme="minorEastAsia" w:hAnsi="Times New Roman" w:cs="Times New Roman"/>
          <w:color w:val="auto"/>
          <w:sz w:val="28"/>
          <w:szCs w:val="28"/>
        </w:rPr>
        <w:t>руб.</w:t>
      </w:r>
      <w:r w:rsidR="00B81EE2" w:rsidRPr="00894A62">
        <w:rPr>
          <w:rFonts w:ascii="Times New Roman" w:eastAsiaTheme="minorEastAsia" w:hAnsi="Times New Roman" w:cs="Times New Roman"/>
          <w:color w:val="auto"/>
          <w:sz w:val="28"/>
          <w:szCs w:val="28"/>
        </w:rPr>
        <w:t>, что на 1,3 млн. руб. меньше прошлого года.</w:t>
      </w:r>
      <w:r w:rsidRPr="006B016E">
        <w:rPr>
          <w:rFonts w:ascii="Times New Roman" w:eastAsiaTheme="minorEastAsia" w:hAnsi="Times New Roman" w:cs="Times New Roman"/>
          <w:color w:val="auto"/>
          <w:sz w:val="28"/>
          <w:szCs w:val="28"/>
        </w:rPr>
        <w:t xml:space="preserve"> В сфере розничной торговли рынок потребительских товаров отличался высоким уровнем насыщенности товарной массы. Положение на потребительском рынке как продовольственными, так и непродовольственными товарами в течение года оставалось стабильным. Стабильными в течение всего периода оставались запасы товаров, относящихся к разряду первой необходимости. </w:t>
      </w:r>
    </w:p>
    <w:p w14:paraId="0A53AA10" w14:textId="77777777" w:rsidR="00033884" w:rsidRPr="006B016E"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Жилищный фонд Владимирского поселения составляет 16,3 тыс.</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кв.</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м, из них основная часть находится в частной собственности. Ведется работа по оформлению в собственность еще не оформленных объектов в целях повышения доходов.</w:t>
      </w:r>
    </w:p>
    <w:p w14:paraId="46AFCE40" w14:textId="77777777" w:rsidR="00033884" w:rsidRPr="006B016E"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 xml:space="preserve">На территории поселения имеется 3 водонапорных башни, водонапорные башни обслуживает </w:t>
      </w:r>
      <w:r w:rsidR="00C2463E">
        <w:rPr>
          <w:rFonts w:ascii="Times New Roman" w:eastAsiaTheme="minorEastAsia" w:hAnsi="Times New Roman" w:cs="Times New Roman"/>
          <w:color w:val="auto"/>
          <w:sz w:val="28"/>
          <w:szCs w:val="28"/>
        </w:rPr>
        <w:t>А</w:t>
      </w:r>
      <w:r w:rsidRPr="006B016E">
        <w:rPr>
          <w:rFonts w:ascii="Times New Roman" w:eastAsiaTheme="minorEastAsia" w:hAnsi="Times New Roman" w:cs="Times New Roman"/>
          <w:color w:val="auto"/>
          <w:sz w:val="28"/>
          <w:szCs w:val="28"/>
        </w:rPr>
        <w:t xml:space="preserve">дминистрация Владимирского сельского поселения. Все водонапорные башни действуют. В 2021 году по проекту </w:t>
      </w:r>
      <w:r w:rsidR="00C2463E">
        <w:rPr>
          <w:rFonts w:ascii="Times New Roman" w:eastAsiaTheme="minorEastAsia" w:hAnsi="Times New Roman" w:cs="Times New Roman"/>
          <w:color w:val="auto"/>
          <w:sz w:val="28"/>
          <w:szCs w:val="28"/>
        </w:rPr>
        <w:t>«Н</w:t>
      </w:r>
      <w:r w:rsidRPr="006B016E">
        <w:rPr>
          <w:rFonts w:ascii="Times New Roman" w:eastAsiaTheme="minorEastAsia" w:hAnsi="Times New Roman" w:cs="Times New Roman"/>
          <w:color w:val="auto"/>
          <w:sz w:val="28"/>
          <w:szCs w:val="28"/>
        </w:rPr>
        <w:t>ародны</w:t>
      </w:r>
      <w:r w:rsidR="00C2463E">
        <w:rPr>
          <w:rFonts w:ascii="Times New Roman" w:eastAsiaTheme="minorEastAsia" w:hAnsi="Times New Roman" w:cs="Times New Roman"/>
          <w:color w:val="auto"/>
          <w:sz w:val="28"/>
          <w:szCs w:val="28"/>
        </w:rPr>
        <w:t xml:space="preserve">е инициативы» </w:t>
      </w:r>
      <w:r w:rsidRPr="006B016E">
        <w:rPr>
          <w:rFonts w:ascii="Times New Roman" w:eastAsiaTheme="minorEastAsia" w:hAnsi="Times New Roman" w:cs="Times New Roman"/>
          <w:color w:val="auto"/>
          <w:sz w:val="28"/>
          <w:szCs w:val="28"/>
        </w:rPr>
        <w:t>для ремонта водонапорной башни по ул</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Молодости в д.</w:t>
      </w:r>
      <w:r w:rsidR="000A42F4">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xml:space="preserve">Владимировка приобретены трубы, кабель, насос. Ремонт произведен собственными силами. В 2022 году по проекту </w:t>
      </w:r>
      <w:r w:rsidR="00C2463E">
        <w:rPr>
          <w:rFonts w:ascii="Times New Roman" w:eastAsiaTheme="minorEastAsia" w:hAnsi="Times New Roman" w:cs="Times New Roman"/>
          <w:color w:val="auto"/>
          <w:sz w:val="28"/>
          <w:szCs w:val="28"/>
        </w:rPr>
        <w:t>«Н</w:t>
      </w:r>
      <w:r w:rsidRPr="006B016E">
        <w:rPr>
          <w:rFonts w:ascii="Times New Roman" w:eastAsiaTheme="minorEastAsia" w:hAnsi="Times New Roman" w:cs="Times New Roman"/>
          <w:color w:val="auto"/>
          <w:sz w:val="28"/>
          <w:szCs w:val="28"/>
        </w:rPr>
        <w:t>ародны</w:t>
      </w:r>
      <w:r w:rsidR="00C2463E">
        <w:rPr>
          <w:rFonts w:ascii="Times New Roman" w:eastAsiaTheme="minorEastAsia" w:hAnsi="Times New Roman" w:cs="Times New Roman"/>
          <w:color w:val="auto"/>
          <w:sz w:val="28"/>
          <w:szCs w:val="28"/>
        </w:rPr>
        <w:t>е</w:t>
      </w:r>
      <w:r w:rsidRPr="006B016E">
        <w:rPr>
          <w:rFonts w:ascii="Times New Roman" w:eastAsiaTheme="minorEastAsia" w:hAnsi="Times New Roman" w:cs="Times New Roman"/>
          <w:color w:val="auto"/>
          <w:sz w:val="28"/>
          <w:szCs w:val="28"/>
        </w:rPr>
        <w:t xml:space="preserve"> инициатив</w:t>
      </w:r>
      <w:r w:rsidR="00C2463E">
        <w:rPr>
          <w:rFonts w:ascii="Times New Roman" w:eastAsiaTheme="minorEastAsia" w:hAnsi="Times New Roman" w:cs="Times New Roman"/>
          <w:color w:val="auto"/>
          <w:sz w:val="28"/>
          <w:szCs w:val="28"/>
        </w:rPr>
        <w:t>ы»</w:t>
      </w:r>
      <w:r w:rsidRPr="006B016E">
        <w:rPr>
          <w:rFonts w:ascii="Times New Roman" w:eastAsiaTheme="minorEastAsia" w:hAnsi="Times New Roman" w:cs="Times New Roman"/>
          <w:color w:val="auto"/>
          <w:sz w:val="28"/>
          <w:szCs w:val="28"/>
        </w:rPr>
        <w:t xml:space="preserve"> приобретена детская игровая площадка и установлена собственными силами.</w:t>
      </w:r>
    </w:p>
    <w:p w14:paraId="61884E0E" w14:textId="77777777" w:rsidR="00033884"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На территории Владимирского сельского поселения находится 2 фельдшерско</w:t>
      </w:r>
      <w:r w:rsidR="00C2463E">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акушерских пункта. В 2020 году в д. Одон построен новый ФАП. ФАП в д. Одон не работает по причине отсутствия специалиста. В ФАП д. Владимировка укомплектован полностью. Имеется машина УАЗ для медицинских и технических нужд. Медицинские работники проводят амбулаторное лечение больных, патронаж на дому, первую медицинскую помощь. </w:t>
      </w:r>
    </w:p>
    <w:p w14:paraId="45276300" w14:textId="77777777" w:rsidR="00EB535A" w:rsidRPr="006B016E" w:rsidRDefault="00EB535A" w:rsidP="00004F92">
      <w:pPr>
        <w:ind w:firstLine="709"/>
        <w:contextualSpacing/>
        <w:jc w:val="both"/>
        <w:rPr>
          <w:rFonts w:ascii="Times New Roman" w:eastAsiaTheme="minorEastAsia" w:hAnsi="Times New Roman" w:cs="Times New Roman"/>
          <w:b/>
          <w:color w:val="auto"/>
          <w:sz w:val="28"/>
          <w:szCs w:val="28"/>
        </w:rPr>
      </w:pPr>
    </w:p>
    <w:p w14:paraId="130DD0C4" w14:textId="77777777" w:rsidR="00033884" w:rsidRPr="006B016E" w:rsidRDefault="00033884" w:rsidP="00004F92">
      <w:pPr>
        <w:autoSpaceDE w:val="0"/>
        <w:autoSpaceDN w:val="0"/>
        <w:adjustRightInd w:val="0"/>
        <w:ind w:firstLine="709"/>
        <w:contextualSpacing/>
        <w:jc w:val="center"/>
        <w:rPr>
          <w:rFonts w:ascii="Times New Roman" w:hAnsi="Times New Roman" w:cs="Times New Roman"/>
          <w:b/>
          <w:bCs/>
          <w:color w:val="auto"/>
          <w:sz w:val="28"/>
          <w:szCs w:val="28"/>
        </w:rPr>
      </w:pPr>
      <w:r w:rsidRPr="006B016E">
        <w:rPr>
          <w:rFonts w:ascii="Times New Roman" w:hAnsi="Times New Roman" w:cs="Times New Roman"/>
          <w:b/>
          <w:bCs/>
          <w:color w:val="auto"/>
          <w:sz w:val="28"/>
          <w:szCs w:val="28"/>
        </w:rPr>
        <w:t>Гадалейское сельское поселение</w:t>
      </w:r>
    </w:p>
    <w:p w14:paraId="140EB9E9" w14:textId="77777777" w:rsidR="00033884" w:rsidRPr="006B016E" w:rsidRDefault="00033884" w:rsidP="00004F92">
      <w:pPr>
        <w:autoSpaceDE w:val="0"/>
        <w:autoSpaceDN w:val="0"/>
        <w:adjustRightInd w:val="0"/>
        <w:ind w:firstLine="709"/>
        <w:contextualSpacing/>
        <w:jc w:val="center"/>
        <w:rPr>
          <w:rFonts w:ascii="Times New Roman" w:hAnsi="Times New Roman" w:cs="Times New Roman"/>
          <w:b/>
          <w:bCs/>
          <w:color w:val="auto"/>
          <w:sz w:val="28"/>
          <w:szCs w:val="28"/>
        </w:rPr>
      </w:pPr>
    </w:p>
    <w:p w14:paraId="13FED6CB"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Гадалейское сельское поселение расположено на востоке Тулунского района. Граничит с Азейским</w:t>
      </w:r>
      <w:r w:rsidR="00003182">
        <w:rPr>
          <w:rFonts w:ascii="Times New Roman" w:eastAsiaTheme="minorEastAsia" w:hAnsi="Times New Roman" w:cs="Times New Roman"/>
          <w:color w:val="auto"/>
          <w:sz w:val="28"/>
          <w:szCs w:val="28"/>
        </w:rPr>
        <w:t>, Шерагульским</w:t>
      </w:r>
      <w:r w:rsidRPr="006B016E">
        <w:rPr>
          <w:rFonts w:ascii="Times New Roman" w:eastAsiaTheme="minorEastAsia" w:hAnsi="Times New Roman" w:cs="Times New Roman"/>
          <w:color w:val="auto"/>
          <w:sz w:val="28"/>
          <w:szCs w:val="28"/>
        </w:rPr>
        <w:t xml:space="preserve">, Перфиловским </w:t>
      </w:r>
      <w:r w:rsidR="00003182">
        <w:rPr>
          <w:rFonts w:ascii="Times New Roman" w:eastAsiaTheme="minorEastAsia" w:hAnsi="Times New Roman" w:cs="Times New Roman"/>
          <w:color w:val="auto"/>
          <w:sz w:val="28"/>
          <w:szCs w:val="28"/>
        </w:rPr>
        <w:t xml:space="preserve">сельскими поселениями </w:t>
      </w:r>
      <w:r w:rsidRPr="006B016E">
        <w:rPr>
          <w:rFonts w:ascii="Times New Roman" w:eastAsiaTheme="minorEastAsia" w:hAnsi="Times New Roman" w:cs="Times New Roman"/>
          <w:color w:val="auto"/>
          <w:sz w:val="28"/>
          <w:szCs w:val="28"/>
        </w:rPr>
        <w:t>и Куйтунским районом. В состав территории входят земли следующих населенных пунктов: с</w:t>
      </w:r>
      <w:r w:rsidR="0000318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Гадалей (административный центр), д</w:t>
      </w:r>
      <w:r w:rsidR="0000318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Азей, д</w:t>
      </w:r>
      <w:r w:rsidR="0000318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Уталай, д</w:t>
      </w:r>
      <w:r w:rsidR="0000318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Харгажин.</w:t>
      </w:r>
    </w:p>
    <w:p w14:paraId="3282F799" w14:textId="77777777" w:rsidR="00033884" w:rsidRPr="006B016E" w:rsidRDefault="00033884" w:rsidP="00004F92">
      <w:pPr>
        <w:ind w:firstLine="709"/>
        <w:contextualSpacing/>
        <w:jc w:val="both"/>
        <w:rPr>
          <w:rFonts w:ascii="Times New Roman" w:eastAsia="Calibri" w:hAnsi="Times New Roman" w:cs="Times New Roman"/>
          <w:color w:val="auto"/>
          <w:sz w:val="28"/>
          <w:szCs w:val="28"/>
        </w:rPr>
      </w:pPr>
      <w:r w:rsidRPr="006B016E">
        <w:rPr>
          <w:rFonts w:ascii="Times New Roman" w:eastAsia="Calibri" w:hAnsi="Times New Roman" w:cs="Times New Roman"/>
          <w:color w:val="auto"/>
          <w:sz w:val="28"/>
          <w:szCs w:val="28"/>
        </w:rPr>
        <w:t>Численность населения на 01.01.2022 г. составила 1287 чел. (на 01.01.2021 г. – 1331 чел.), наблюдается снижение численности населения.</w:t>
      </w:r>
    </w:p>
    <w:p w14:paraId="656177DB" w14:textId="77777777" w:rsidR="00033884" w:rsidRPr="00A21628"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Территория сельского поселения составляет 35,6 тыс.</w:t>
      </w:r>
      <w:r w:rsidR="0000318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га., в том числе</w:t>
      </w:r>
      <w:r w:rsidR="0000318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земли сель</w:t>
      </w:r>
      <w:r w:rsidR="00003182">
        <w:rPr>
          <w:rFonts w:ascii="Times New Roman" w:eastAsiaTheme="minorEastAsia" w:hAnsi="Times New Roman" w:cs="Times New Roman"/>
          <w:color w:val="auto"/>
          <w:sz w:val="28"/>
          <w:szCs w:val="28"/>
        </w:rPr>
        <w:t xml:space="preserve">скохозяйственного </w:t>
      </w:r>
      <w:r w:rsidRPr="006B016E">
        <w:rPr>
          <w:rFonts w:ascii="Times New Roman" w:eastAsiaTheme="minorEastAsia" w:hAnsi="Times New Roman" w:cs="Times New Roman"/>
          <w:color w:val="auto"/>
          <w:sz w:val="28"/>
          <w:szCs w:val="28"/>
        </w:rPr>
        <w:t>назначения – 9,3</w:t>
      </w:r>
      <w:r w:rsidR="0000318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xml:space="preserve">тыс. га; земли </w:t>
      </w:r>
      <w:r w:rsidRPr="00A21628">
        <w:rPr>
          <w:rFonts w:ascii="Times New Roman" w:eastAsiaTheme="minorEastAsia" w:hAnsi="Times New Roman" w:cs="Times New Roman"/>
          <w:color w:val="auto"/>
          <w:sz w:val="28"/>
          <w:szCs w:val="28"/>
        </w:rPr>
        <w:t>промышленного назначения – 2,8 тыс.</w:t>
      </w:r>
      <w:r w:rsidR="00003182">
        <w:rPr>
          <w:rFonts w:ascii="Times New Roman" w:eastAsiaTheme="minorEastAsia" w:hAnsi="Times New Roman" w:cs="Times New Roman"/>
          <w:color w:val="auto"/>
          <w:sz w:val="28"/>
          <w:szCs w:val="28"/>
        </w:rPr>
        <w:t xml:space="preserve"> </w:t>
      </w:r>
      <w:r w:rsidRPr="00A21628">
        <w:rPr>
          <w:rFonts w:ascii="Times New Roman" w:eastAsiaTheme="minorEastAsia" w:hAnsi="Times New Roman" w:cs="Times New Roman"/>
          <w:color w:val="auto"/>
          <w:sz w:val="28"/>
          <w:szCs w:val="28"/>
        </w:rPr>
        <w:t>га</w:t>
      </w:r>
      <w:r w:rsidR="00003182">
        <w:rPr>
          <w:rFonts w:ascii="Times New Roman" w:eastAsiaTheme="minorEastAsia" w:hAnsi="Times New Roman" w:cs="Times New Roman"/>
          <w:color w:val="auto"/>
          <w:sz w:val="28"/>
          <w:szCs w:val="28"/>
        </w:rPr>
        <w:t>;</w:t>
      </w:r>
      <w:r w:rsidRPr="00A21628">
        <w:rPr>
          <w:rFonts w:ascii="Times New Roman" w:eastAsiaTheme="minorEastAsia" w:hAnsi="Times New Roman" w:cs="Times New Roman"/>
          <w:color w:val="auto"/>
          <w:sz w:val="28"/>
          <w:szCs w:val="28"/>
        </w:rPr>
        <w:t xml:space="preserve"> земли лесного фонда – 21,1 тыс.</w:t>
      </w:r>
      <w:r w:rsidR="00003182">
        <w:rPr>
          <w:rFonts w:ascii="Times New Roman" w:eastAsiaTheme="minorEastAsia" w:hAnsi="Times New Roman" w:cs="Times New Roman"/>
          <w:color w:val="auto"/>
          <w:sz w:val="28"/>
          <w:szCs w:val="28"/>
        </w:rPr>
        <w:t xml:space="preserve"> </w:t>
      </w:r>
      <w:r w:rsidRPr="00A21628">
        <w:rPr>
          <w:rFonts w:ascii="Times New Roman" w:eastAsiaTheme="minorEastAsia" w:hAnsi="Times New Roman" w:cs="Times New Roman"/>
          <w:color w:val="auto"/>
          <w:sz w:val="28"/>
          <w:szCs w:val="28"/>
        </w:rPr>
        <w:t xml:space="preserve">га. </w:t>
      </w:r>
    </w:p>
    <w:p w14:paraId="673FED24"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A21628">
        <w:rPr>
          <w:rFonts w:ascii="Times New Roman" w:eastAsiaTheme="minorEastAsia" w:hAnsi="Times New Roman" w:cs="Times New Roman"/>
          <w:color w:val="auto"/>
          <w:sz w:val="28"/>
          <w:szCs w:val="28"/>
        </w:rPr>
        <w:t xml:space="preserve">На территории Гадалейского сельского поселения ведет свою деятельность предприятие угольной промышленности – Производственный участок </w:t>
      </w:r>
      <w:r w:rsidR="00003182">
        <w:rPr>
          <w:rFonts w:ascii="Times New Roman" w:eastAsiaTheme="minorEastAsia" w:hAnsi="Times New Roman" w:cs="Times New Roman"/>
          <w:color w:val="auto"/>
          <w:sz w:val="28"/>
          <w:szCs w:val="28"/>
        </w:rPr>
        <w:t>«</w:t>
      </w:r>
      <w:r w:rsidRPr="00A21628">
        <w:rPr>
          <w:rFonts w:ascii="Times New Roman" w:eastAsiaTheme="minorEastAsia" w:hAnsi="Times New Roman" w:cs="Times New Roman"/>
          <w:color w:val="auto"/>
          <w:sz w:val="28"/>
          <w:szCs w:val="28"/>
        </w:rPr>
        <w:t>Азейский</w:t>
      </w:r>
      <w:r w:rsidR="00003182">
        <w:rPr>
          <w:rFonts w:ascii="Times New Roman" w:eastAsiaTheme="minorEastAsia" w:hAnsi="Times New Roman" w:cs="Times New Roman"/>
          <w:color w:val="auto"/>
          <w:sz w:val="28"/>
          <w:szCs w:val="28"/>
        </w:rPr>
        <w:t>»</w:t>
      </w:r>
      <w:r w:rsidRPr="00A21628">
        <w:rPr>
          <w:rFonts w:ascii="Times New Roman" w:eastAsiaTheme="minorEastAsia" w:hAnsi="Times New Roman" w:cs="Times New Roman"/>
          <w:color w:val="auto"/>
          <w:sz w:val="28"/>
          <w:szCs w:val="28"/>
        </w:rPr>
        <w:t xml:space="preserve"> Филиала «Разрез «Тулунуголь» ООО «КВСУ»</w:t>
      </w:r>
      <w:r w:rsidR="00A21628" w:rsidRPr="00A21628">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w:t>
      </w:r>
    </w:p>
    <w:p w14:paraId="1A795D17" w14:textId="77777777" w:rsidR="00033884" w:rsidRDefault="00033884" w:rsidP="00004F92">
      <w:pPr>
        <w:ind w:firstLine="709"/>
        <w:contextualSpacing/>
        <w:jc w:val="both"/>
        <w:rPr>
          <w:rFonts w:ascii="Times New Roman" w:hAnsi="Times New Roman" w:cs="Times New Roman"/>
          <w:color w:val="auto"/>
          <w:sz w:val="28"/>
          <w:szCs w:val="28"/>
          <w:lang w:eastAsia="en-US"/>
        </w:rPr>
      </w:pPr>
      <w:r w:rsidRPr="006B016E">
        <w:rPr>
          <w:rFonts w:ascii="Times New Roman" w:hAnsi="Times New Roman" w:cs="Times New Roman"/>
          <w:color w:val="auto"/>
          <w:sz w:val="28"/>
          <w:szCs w:val="28"/>
          <w:lang w:eastAsia="en-US"/>
        </w:rPr>
        <w:t>Также на территории поселения расположены объекты социальной сферы: ср</w:t>
      </w:r>
      <w:r w:rsidR="00003182">
        <w:rPr>
          <w:rFonts w:ascii="Times New Roman" w:hAnsi="Times New Roman" w:cs="Times New Roman"/>
          <w:color w:val="auto"/>
          <w:sz w:val="28"/>
          <w:szCs w:val="28"/>
          <w:lang w:eastAsia="en-US"/>
        </w:rPr>
        <w:t>едняя общеобразовательная школа;</w:t>
      </w:r>
      <w:r w:rsidRPr="006B016E">
        <w:rPr>
          <w:rFonts w:ascii="Times New Roman" w:hAnsi="Times New Roman" w:cs="Times New Roman"/>
          <w:color w:val="auto"/>
          <w:sz w:val="28"/>
          <w:szCs w:val="28"/>
          <w:lang w:eastAsia="en-US"/>
        </w:rPr>
        <w:t xml:space="preserve"> детский сад</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культурно-досуговый центр с библиотекой</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w:t>
      </w:r>
      <w:r w:rsidR="00003182">
        <w:rPr>
          <w:rFonts w:ascii="Times New Roman" w:hAnsi="Times New Roman" w:cs="Times New Roman"/>
          <w:color w:val="auto"/>
          <w:sz w:val="28"/>
          <w:szCs w:val="28"/>
          <w:lang w:eastAsia="en-US"/>
        </w:rPr>
        <w:t>2 фельдшерско-</w:t>
      </w:r>
      <w:r w:rsidRPr="006B016E">
        <w:rPr>
          <w:rFonts w:ascii="Times New Roman" w:hAnsi="Times New Roman" w:cs="Times New Roman"/>
          <w:color w:val="auto"/>
          <w:sz w:val="28"/>
          <w:szCs w:val="28"/>
          <w:lang w:eastAsia="en-US"/>
        </w:rPr>
        <w:t>акушерски</w:t>
      </w:r>
      <w:r w:rsidR="00003182">
        <w:rPr>
          <w:rFonts w:ascii="Times New Roman" w:hAnsi="Times New Roman" w:cs="Times New Roman"/>
          <w:color w:val="auto"/>
          <w:sz w:val="28"/>
          <w:szCs w:val="28"/>
          <w:lang w:eastAsia="en-US"/>
        </w:rPr>
        <w:t>х</w:t>
      </w:r>
      <w:r w:rsidRPr="006B016E">
        <w:rPr>
          <w:rFonts w:ascii="Times New Roman" w:hAnsi="Times New Roman" w:cs="Times New Roman"/>
          <w:color w:val="auto"/>
          <w:sz w:val="28"/>
          <w:szCs w:val="28"/>
          <w:lang w:eastAsia="en-US"/>
        </w:rPr>
        <w:t xml:space="preserve"> пункт</w:t>
      </w:r>
      <w:r w:rsidR="00003182">
        <w:rPr>
          <w:rFonts w:ascii="Times New Roman" w:hAnsi="Times New Roman" w:cs="Times New Roman"/>
          <w:color w:val="auto"/>
          <w:sz w:val="28"/>
          <w:szCs w:val="28"/>
          <w:lang w:eastAsia="en-US"/>
        </w:rPr>
        <w:t>а</w:t>
      </w:r>
      <w:r w:rsidRPr="006B016E">
        <w:rPr>
          <w:rFonts w:ascii="Times New Roman" w:hAnsi="Times New Roman" w:cs="Times New Roman"/>
          <w:color w:val="auto"/>
          <w:sz w:val="28"/>
          <w:szCs w:val="28"/>
          <w:lang w:eastAsia="en-US"/>
        </w:rPr>
        <w:t xml:space="preserve"> </w:t>
      </w:r>
      <w:r w:rsidR="00003182">
        <w:rPr>
          <w:rFonts w:ascii="Times New Roman" w:hAnsi="Times New Roman" w:cs="Times New Roman"/>
          <w:color w:val="auto"/>
          <w:sz w:val="28"/>
          <w:szCs w:val="28"/>
          <w:lang w:eastAsia="en-US"/>
        </w:rPr>
        <w:t xml:space="preserve">в </w:t>
      </w:r>
      <w:r w:rsidRPr="006B016E">
        <w:rPr>
          <w:rFonts w:ascii="Times New Roman" w:hAnsi="Times New Roman" w:cs="Times New Roman"/>
          <w:color w:val="auto"/>
          <w:sz w:val="28"/>
          <w:szCs w:val="28"/>
          <w:lang w:eastAsia="en-US"/>
        </w:rPr>
        <w:t>с. Гадалей и д. Уталай</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филиал Сбербанка</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почтовое отделение</w:t>
      </w:r>
      <w:r w:rsidR="00003182">
        <w:rPr>
          <w:rFonts w:ascii="Times New Roman" w:hAnsi="Times New Roman" w:cs="Times New Roman"/>
          <w:color w:val="auto"/>
          <w:sz w:val="28"/>
          <w:szCs w:val="28"/>
          <w:lang w:eastAsia="en-US"/>
        </w:rPr>
        <w:t>;</w:t>
      </w:r>
      <w:r w:rsidRPr="006B016E">
        <w:rPr>
          <w:rFonts w:ascii="Times New Roman" w:hAnsi="Times New Roman" w:cs="Times New Roman"/>
          <w:color w:val="auto"/>
          <w:sz w:val="28"/>
          <w:szCs w:val="28"/>
          <w:lang w:eastAsia="en-US"/>
        </w:rPr>
        <w:t xml:space="preserve"> 6 торговых точек и </w:t>
      </w:r>
      <w:r w:rsidR="00083437">
        <w:rPr>
          <w:rFonts w:ascii="Times New Roman" w:hAnsi="Times New Roman" w:cs="Times New Roman"/>
          <w:color w:val="auto"/>
          <w:sz w:val="28"/>
          <w:szCs w:val="28"/>
          <w:lang w:eastAsia="en-US"/>
        </w:rPr>
        <w:t>4</w:t>
      </w:r>
      <w:r w:rsidRPr="006B016E">
        <w:rPr>
          <w:rFonts w:ascii="Times New Roman" w:hAnsi="Times New Roman" w:cs="Times New Roman"/>
          <w:color w:val="auto"/>
          <w:sz w:val="28"/>
          <w:szCs w:val="28"/>
          <w:lang w:eastAsia="en-US"/>
        </w:rPr>
        <w:t xml:space="preserve"> крестьянск</w:t>
      </w:r>
      <w:r w:rsidR="00003182">
        <w:rPr>
          <w:rFonts w:ascii="Times New Roman" w:hAnsi="Times New Roman" w:cs="Times New Roman"/>
          <w:color w:val="auto"/>
          <w:sz w:val="28"/>
          <w:szCs w:val="28"/>
          <w:lang w:eastAsia="en-US"/>
        </w:rPr>
        <w:t xml:space="preserve">их (фермерских) </w:t>
      </w:r>
      <w:r w:rsidRPr="006B016E">
        <w:rPr>
          <w:rFonts w:ascii="Times New Roman" w:hAnsi="Times New Roman" w:cs="Times New Roman"/>
          <w:color w:val="auto"/>
          <w:sz w:val="28"/>
          <w:szCs w:val="28"/>
          <w:lang w:eastAsia="en-US"/>
        </w:rPr>
        <w:t xml:space="preserve">хозяйств. </w:t>
      </w:r>
    </w:p>
    <w:p w14:paraId="3CF4FB1F" w14:textId="77777777" w:rsidR="00083437" w:rsidRPr="00894A62" w:rsidRDefault="0008343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За 2021 год крестьянск</w:t>
      </w:r>
      <w:r w:rsidR="00894A62" w:rsidRPr="00894A62">
        <w:rPr>
          <w:rFonts w:ascii="Times New Roman" w:eastAsiaTheme="minorEastAsia" w:hAnsi="Times New Roman" w:cs="Times New Roman"/>
          <w:color w:val="auto"/>
          <w:sz w:val="28"/>
          <w:szCs w:val="28"/>
        </w:rPr>
        <w:t>ими (</w:t>
      </w:r>
      <w:r w:rsidRPr="00894A62">
        <w:rPr>
          <w:rFonts w:ascii="Times New Roman" w:eastAsiaTheme="minorEastAsia" w:hAnsi="Times New Roman" w:cs="Times New Roman"/>
          <w:color w:val="auto"/>
          <w:sz w:val="28"/>
          <w:szCs w:val="28"/>
        </w:rPr>
        <w:t>фермерскими</w:t>
      </w:r>
      <w:r w:rsidR="00894A62" w:rsidRPr="00894A6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хозяйствами Гадалейского сельского поселения реализовано сельскохозяйственной продукции в действующих ценах на сумму </w:t>
      </w:r>
      <w:r w:rsidR="00EF41E4" w:rsidRPr="00894A62">
        <w:rPr>
          <w:rFonts w:ascii="Times New Roman" w:eastAsiaTheme="minorEastAsia" w:hAnsi="Times New Roman" w:cs="Times New Roman"/>
          <w:color w:val="auto"/>
          <w:sz w:val="28"/>
          <w:szCs w:val="28"/>
        </w:rPr>
        <w:t>33</w:t>
      </w:r>
      <w:r w:rsidR="00894A62" w:rsidRPr="00894A62">
        <w:rPr>
          <w:rFonts w:ascii="Times New Roman" w:eastAsiaTheme="minorEastAsia" w:hAnsi="Times New Roman" w:cs="Times New Roman"/>
          <w:color w:val="auto"/>
          <w:sz w:val="28"/>
          <w:szCs w:val="28"/>
        </w:rPr>
        <w:t>,1 млн.</w:t>
      </w:r>
      <w:r w:rsidRPr="00894A62">
        <w:rPr>
          <w:rFonts w:ascii="Times New Roman" w:eastAsiaTheme="minorEastAsia" w:hAnsi="Times New Roman" w:cs="Times New Roman"/>
          <w:color w:val="auto"/>
          <w:sz w:val="28"/>
          <w:szCs w:val="28"/>
        </w:rPr>
        <w:t xml:space="preserve"> руб., что превышает реализацию 2020 года на </w:t>
      </w:r>
      <w:r w:rsidR="00EF41E4" w:rsidRPr="00894A62">
        <w:rPr>
          <w:rFonts w:ascii="Times New Roman" w:eastAsiaTheme="minorEastAsia" w:hAnsi="Times New Roman" w:cs="Times New Roman"/>
          <w:color w:val="auto"/>
          <w:sz w:val="28"/>
          <w:szCs w:val="28"/>
        </w:rPr>
        <w:t>14</w:t>
      </w:r>
      <w:r w:rsidR="00894A62" w:rsidRPr="00894A62">
        <w:rPr>
          <w:rFonts w:ascii="Times New Roman" w:eastAsiaTheme="minorEastAsia" w:hAnsi="Times New Roman" w:cs="Times New Roman"/>
          <w:color w:val="auto"/>
          <w:sz w:val="28"/>
          <w:szCs w:val="28"/>
        </w:rPr>
        <w:t xml:space="preserve">,7 млн. </w:t>
      </w:r>
      <w:r w:rsidRPr="00894A62">
        <w:rPr>
          <w:rFonts w:ascii="Times New Roman" w:eastAsiaTheme="minorEastAsia" w:hAnsi="Times New Roman" w:cs="Times New Roman"/>
          <w:color w:val="auto"/>
          <w:sz w:val="28"/>
          <w:szCs w:val="28"/>
        </w:rPr>
        <w:t>руб. (</w:t>
      </w:r>
      <w:r w:rsidR="00EF41E4" w:rsidRPr="00894A62">
        <w:rPr>
          <w:rFonts w:ascii="Times New Roman" w:eastAsiaTheme="minorEastAsia" w:hAnsi="Times New Roman" w:cs="Times New Roman"/>
          <w:color w:val="auto"/>
          <w:sz w:val="28"/>
          <w:szCs w:val="28"/>
        </w:rPr>
        <w:t>18</w:t>
      </w:r>
      <w:r w:rsidR="00894A62" w:rsidRPr="00894A62">
        <w:rPr>
          <w:rFonts w:ascii="Times New Roman" w:eastAsiaTheme="minorEastAsia" w:hAnsi="Times New Roman" w:cs="Times New Roman"/>
          <w:color w:val="auto"/>
          <w:sz w:val="28"/>
          <w:szCs w:val="28"/>
        </w:rPr>
        <w:t>,5</w:t>
      </w:r>
      <w:r w:rsidRPr="00894A62">
        <w:rPr>
          <w:rFonts w:ascii="Times New Roman" w:eastAsiaTheme="minorEastAsia" w:hAnsi="Times New Roman" w:cs="Times New Roman"/>
          <w:color w:val="auto"/>
          <w:sz w:val="28"/>
          <w:szCs w:val="28"/>
        </w:rPr>
        <w:t xml:space="preserve"> </w:t>
      </w:r>
      <w:r w:rsidR="00894A62" w:rsidRPr="00894A62">
        <w:rPr>
          <w:rFonts w:ascii="Times New Roman" w:eastAsiaTheme="minorEastAsia" w:hAnsi="Times New Roman" w:cs="Times New Roman"/>
          <w:color w:val="auto"/>
          <w:sz w:val="28"/>
          <w:szCs w:val="28"/>
        </w:rPr>
        <w:t xml:space="preserve">млн. </w:t>
      </w:r>
      <w:r w:rsidRPr="00894A62">
        <w:rPr>
          <w:rFonts w:ascii="Times New Roman" w:eastAsiaTheme="minorEastAsia" w:hAnsi="Times New Roman" w:cs="Times New Roman"/>
          <w:color w:val="auto"/>
          <w:sz w:val="28"/>
          <w:szCs w:val="28"/>
        </w:rPr>
        <w:t>руб.).</w:t>
      </w:r>
    </w:p>
    <w:p w14:paraId="1D529DD8" w14:textId="77777777" w:rsidR="00083437" w:rsidRPr="00894A62" w:rsidRDefault="0008343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xml:space="preserve">Рост достигнут </w:t>
      </w:r>
      <w:r w:rsidRPr="00A372E3">
        <w:rPr>
          <w:rFonts w:ascii="Times New Roman" w:eastAsiaTheme="minorEastAsia" w:hAnsi="Times New Roman" w:cs="Times New Roman"/>
          <w:color w:val="auto"/>
          <w:sz w:val="28"/>
          <w:szCs w:val="28"/>
        </w:rPr>
        <w:t>за счёт увеличения производства</w:t>
      </w:r>
      <w:r w:rsidRPr="00894A62">
        <w:rPr>
          <w:rFonts w:ascii="Times New Roman" w:eastAsiaTheme="minorEastAsia" w:hAnsi="Times New Roman" w:cs="Times New Roman"/>
          <w:color w:val="auto"/>
          <w:sz w:val="28"/>
          <w:szCs w:val="28"/>
        </w:rPr>
        <w:t>:</w:t>
      </w:r>
    </w:p>
    <w:p w14:paraId="057E292F" w14:textId="77777777" w:rsidR="00083437" w:rsidRPr="00894A62" w:rsidRDefault="0008343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зерн</w:t>
      </w:r>
      <w:r w:rsidR="00894A62">
        <w:rPr>
          <w:rFonts w:ascii="Times New Roman" w:eastAsiaTheme="minorEastAsia" w:hAnsi="Times New Roman" w:cs="Times New Roman"/>
          <w:color w:val="auto"/>
          <w:sz w:val="28"/>
          <w:szCs w:val="28"/>
        </w:rPr>
        <w:t>а</w:t>
      </w:r>
      <w:r w:rsidR="00604AE2">
        <w:rPr>
          <w:rFonts w:ascii="Times New Roman" w:eastAsiaTheme="minorEastAsia" w:hAnsi="Times New Roman" w:cs="Times New Roman"/>
          <w:color w:val="auto"/>
          <w:sz w:val="28"/>
          <w:szCs w:val="28"/>
        </w:rPr>
        <w:t xml:space="preserve"> на </w:t>
      </w:r>
      <w:r w:rsidR="005A12E9">
        <w:rPr>
          <w:rFonts w:ascii="Times New Roman" w:eastAsiaTheme="minorEastAsia" w:hAnsi="Times New Roman" w:cs="Times New Roman"/>
          <w:color w:val="auto"/>
          <w:sz w:val="28"/>
          <w:szCs w:val="28"/>
        </w:rPr>
        <w:t>2,9</w:t>
      </w:r>
      <w:r w:rsidR="00604AE2">
        <w:rPr>
          <w:rFonts w:ascii="Times New Roman" w:eastAsiaTheme="minorEastAsia" w:hAnsi="Times New Roman" w:cs="Times New Roman"/>
          <w:color w:val="auto"/>
          <w:sz w:val="28"/>
          <w:szCs w:val="28"/>
        </w:rPr>
        <w:t xml:space="preserve"> % (</w:t>
      </w:r>
      <w:r w:rsidRPr="00894A62">
        <w:rPr>
          <w:rFonts w:ascii="Times New Roman" w:eastAsiaTheme="minorEastAsia" w:hAnsi="Times New Roman" w:cs="Times New Roman"/>
          <w:color w:val="auto"/>
          <w:sz w:val="28"/>
          <w:szCs w:val="28"/>
        </w:rPr>
        <w:t>2021 г. – 3</w:t>
      </w:r>
      <w:r w:rsidR="005A12E9">
        <w:rPr>
          <w:rFonts w:ascii="Times New Roman" w:eastAsiaTheme="minorEastAsia" w:hAnsi="Times New Roman" w:cs="Times New Roman"/>
          <w:color w:val="auto"/>
          <w:sz w:val="28"/>
          <w:szCs w:val="28"/>
        </w:rPr>
        <w:t xml:space="preserve">,5 тыс. </w:t>
      </w:r>
      <w:r w:rsidRPr="00894A62">
        <w:rPr>
          <w:rFonts w:ascii="Times New Roman" w:eastAsiaTheme="minorEastAsia" w:hAnsi="Times New Roman" w:cs="Times New Roman"/>
          <w:color w:val="auto"/>
          <w:sz w:val="28"/>
          <w:szCs w:val="28"/>
        </w:rPr>
        <w:t xml:space="preserve">т, 2020 г. – </w:t>
      </w:r>
      <w:r w:rsidR="00EF41E4" w:rsidRPr="00894A62">
        <w:rPr>
          <w:rFonts w:ascii="Times New Roman" w:eastAsiaTheme="minorEastAsia" w:hAnsi="Times New Roman" w:cs="Times New Roman"/>
          <w:color w:val="auto"/>
          <w:sz w:val="28"/>
          <w:szCs w:val="28"/>
        </w:rPr>
        <w:t>3</w:t>
      </w:r>
      <w:r w:rsidR="005A12E9">
        <w:rPr>
          <w:rFonts w:ascii="Times New Roman" w:eastAsiaTheme="minorEastAsia" w:hAnsi="Times New Roman" w:cs="Times New Roman"/>
          <w:color w:val="auto"/>
          <w:sz w:val="28"/>
          <w:szCs w:val="28"/>
        </w:rPr>
        <w:t>,4 тыс.</w:t>
      </w:r>
      <w:r w:rsidRPr="00894A62">
        <w:rPr>
          <w:rFonts w:ascii="Times New Roman" w:eastAsiaTheme="minorEastAsia" w:hAnsi="Times New Roman" w:cs="Times New Roman"/>
          <w:color w:val="auto"/>
          <w:sz w:val="28"/>
          <w:szCs w:val="28"/>
        </w:rPr>
        <w:t xml:space="preserve"> т.</w:t>
      </w:r>
      <w:r w:rsidR="00604AE2">
        <w:rPr>
          <w:rFonts w:ascii="Times New Roman" w:eastAsiaTheme="minorEastAsia" w:hAnsi="Times New Roman" w:cs="Times New Roman"/>
          <w:color w:val="auto"/>
          <w:sz w:val="28"/>
          <w:szCs w:val="28"/>
        </w:rPr>
        <w:t>)</w:t>
      </w:r>
      <w:r w:rsidR="00813E67" w:rsidRPr="00894A62">
        <w:rPr>
          <w:rFonts w:ascii="Times New Roman" w:eastAsiaTheme="minorEastAsia" w:hAnsi="Times New Roman" w:cs="Times New Roman"/>
          <w:color w:val="auto"/>
          <w:sz w:val="28"/>
          <w:szCs w:val="28"/>
        </w:rPr>
        <w:t>;</w:t>
      </w:r>
    </w:p>
    <w:p w14:paraId="53FEAF03" w14:textId="77777777" w:rsidR="00813E67" w:rsidRPr="00894A62" w:rsidRDefault="00813E6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картофел</w:t>
      </w:r>
      <w:r w:rsidR="00894A62">
        <w:rPr>
          <w:rFonts w:ascii="Times New Roman" w:eastAsiaTheme="minorEastAsia" w:hAnsi="Times New Roman" w:cs="Times New Roman"/>
          <w:color w:val="auto"/>
          <w:sz w:val="28"/>
          <w:szCs w:val="28"/>
        </w:rPr>
        <w:t>я</w:t>
      </w:r>
      <w:r w:rsidR="00604AE2">
        <w:rPr>
          <w:rFonts w:ascii="Times New Roman" w:eastAsiaTheme="minorEastAsia" w:hAnsi="Times New Roman" w:cs="Times New Roman"/>
          <w:color w:val="auto"/>
          <w:sz w:val="28"/>
          <w:szCs w:val="28"/>
        </w:rPr>
        <w:t xml:space="preserve"> на 50</w:t>
      </w:r>
      <w:r w:rsidR="005A12E9">
        <w:rPr>
          <w:rFonts w:ascii="Times New Roman" w:eastAsiaTheme="minorEastAsia" w:hAnsi="Times New Roman" w:cs="Times New Roman"/>
          <w:color w:val="auto"/>
          <w:sz w:val="28"/>
          <w:szCs w:val="28"/>
        </w:rPr>
        <w:t xml:space="preserve">,0 </w:t>
      </w:r>
      <w:r w:rsidR="00604AE2">
        <w:rPr>
          <w:rFonts w:ascii="Times New Roman" w:eastAsiaTheme="minorEastAsia" w:hAnsi="Times New Roman" w:cs="Times New Roman"/>
          <w:color w:val="auto"/>
          <w:sz w:val="28"/>
          <w:szCs w:val="28"/>
        </w:rPr>
        <w:t>% (</w:t>
      </w:r>
      <w:r w:rsidRPr="00894A62">
        <w:rPr>
          <w:rFonts w:ascii="Times New Roman" w:eastAsiaTheme="minorEastAsia" w:hAnsi="Times New Roman" w:cs="Times New Roman"/>
          <w:color w:val="auto"/>
          <w:sz w:val="28"/>
          <w:szCs w:val="28"/>
        </w:rPr>
        <w:t>2021 г.  – 180,0 т, 2020 г. – 120 т.</w:t>
      </w:r>
      <w:r w:rsidR="00604AE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w:t>
      </w:r>
    </w:p>
    <w:p w14:paraId="6C8CF61B" w14:textId="77777777" w:rsidR="00813E67" w:rsidRDefault="00813E6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 овощ</w:t>
      </w:r>
      <w:r w:rsidR="00604AE2">
        <w:rPr>
          <w:rFonts w:ascii="Times New Roman" w:eastAsiaTheme="minorEastAsia" w:hAnsi="Times New Roman" w:cs="Times New Roman"/>
          <w:color w:val="auto"/>
          <w:sz w:val="28"/>
          <w:szCs w:val="28"/>
        </w:rPr>
        <w:t>ей на 12,5</w:t>
      </w:r>
      <w:r w:rsidR="005A12E9">
        <w:rPr>
          <w:rFonts w:ascii="Times New Roman" w:eastAsiaTheme="minorEastAsia" w:hAnsi="Times New Roman" w:cs="Times New Roman"/>
          <w:color w:val="auto"/>
          <w:sz w:val="28"/>
          <w:szCs w:val="28"/>
        </w:rPr>
        <w:t xml:space="preserve"> %</w:t>
      </w:r>
      <w:r w:rsidRPr="00894A62">
        <w:rPr>
          <w:rFonts w:ascii="Times New Roman" w:eastAsiaTheme="minorEastAsia" w:hAnsi="Times New Roman" w:cs="Times New Roman"/>
          <w:color w:val="auto"/>
          <w:sz w:val="28"/>
          <w:szCs w:val="28"/>
        </w:rPr>
        <w:t xml:space="preserve"> </w:t>
      </w:r>
      <w:r w:rsidR="00604AE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2021 г. – 54,0 т, 2020 г. – 48,0</w:t>
      </w:r>
      <w:r w:rsidR="00604AE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т.</w:t>
      </w:r>
      <w:r>
        <w:rPr>
          <w:rFonts w:ascii="Times New Roman" w:eastAsiaTheme="minorEastAsia" w:hAnsi="Times New Roman" w:cs="Times New Roman"/>
          <w:color w:val="auto"/>
          <w:sz w:val="28"/>
          <w:szCs w:val="28"/>
        </w:rPr>
        <w:t xml:space="preserve"> </w:t>
      </w:r>
    </w:p>
    <w:p w14:paraId="76CA58D9" w14:textId="77777777" w:rsidR="00A372E3" w:rsidRDefault="005A12E9" w:rsidP="00083437">
      <w:pPr>
        <w:tabs>
          <w:tab w:val="left" w:pos="0"/>
        </w:tabs>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За 2021 год </w:t>
      </w:r>
      <w:r w:rsidR="00A372E3">
        <w:rPr>
          <w:rFonts w:ascii="Times New Roman" w:eastAsiaTheme="minorEastAsia" w:hAnsi="Times New Roman" w:cs="Times New Roman"/>
          <w:color w:val="auto"/>
          <w:sz w:val="28"/>
          <w:szCs w:val="28"/>
        </w:rPr>
        <w:t>снижено производство сель</w:t>
      </w:r>
      <w:r w:rsidR="00604AE2">
        <w:rPr>
          <w:rFonts w:ascii="Times New Roman" w:eastAsiaTheme="minorEastAsia" w:hAnsi="Times New Roman" w:cs="Times New Roman"/>
          <w:color w:val="auto"/>
          <w:sz w:val="28"/>
          <w:szCs w:val="28"/>
        </w:rPr>
        <w:t>с</w:t>
      </w:r>
      <w:r w:rsidR="00A372E3">
        <w:rPr>
          <w:rFonts w:ascii="Times New Roman" w:eastAsiaTheme="minorEastAsia" w:hAnsi="Times New Roman" w:cs="Times New Roman"/>
          <w:color w:val="auto"/>
          <w:sz w:val="28"/>
          <w:szCs w:val="28"/>
        </w:rPr>
        <w:t>кохозяйственной продукции</w:t>
      </w:r>
      <w:r w:rsidR="00604AE2">
        <w:rPr>
          <w:rFonts w:ascii="Times New Roman" w:eastAsiaTheme="minorEastAsia" w:hAnsi="Times New Roman" w:cs="Times New Roman"/>
          <w:color w:val="auto"/>
          <w:sz w:val="28"/>
          <w:szCs w:val="28"/>
        </w:rPr>
        <w:t>:</w:t>
      </w:r>
    </w:p>
    <w:p w14:paraId="4BBF8487" w14:textId="77777777" w:rsidR="005A12E9" w:rsidRPr="00604AE2" w:rsidRDefault="005A12E9" w:rsidP="005A12E9">
      <w:pPr>
        <w:tabs>
          <w:tab w:val="left" w:pos="0"/>
        </w:tabs>
        <w:ind w:firstLine="709"/>
        <w:contextualSpacing/>
        <w:jc w:val="both"/>
        <w:rPr>
          <w:rFonts w:ascii="Times New Roman" w:eastAsiaTheme="minorEastAsia" w:hAnsi="Times New Roman" w:cs="Times New Roman"/>
          <w:color w:val="auto"/>
          <w:sz w:val="28"/>
          <w:szCs w:val="28"/>
        </w:rPr>
      </w:pPr>
      <w:r w:rsidRPr="005A12E9">
        <w:rPr>
          <w:rFonts w:ascii="Times New Roman" w:eastAsiaTheme="minorEastAsia" w:hAnsi="Times New Roman" w:cs="Times New Roman"/>
          <w:color w:val="auto"/>
          <w:sz w:val="28"/>
          <w:szCs w:val="28"/>
        </w:rPr>
        <w:t xml:space="preserve">- рапса на 23,4 % (2021 г. – 454,6 т, 2020 г. – 593,7 </w:t>
      </w:r>
      <w:r>
        <w:rPr>
          <w:rFonts w:ascii="Times New Roman" w:eastAsiaTheme="minorEastAsia" w:hAnsi="Times New Roman" w:cs="Times New Roman"/>
          <w:color w:val="auto"/>
          <w:sz w:val="28"/>
          <w:szCs w:val="28"/>
        </w:rPr>
        <w:t>т);</w:t>
      </w:r>
    </w:p>
    <w:p w14:paraId="0D4C0716" w14:textId="77777777" w:rsidR="00A372E3" w:rsidRPr="005A12E9" w:rsidRDefault="00A372E3" w:rsidP="00A372E3">
      <w:pPr>
        <w:tabs>
          <w:tab w:val="left" w:pos="0"/>
        </w:tabs>
        <w:ind w:firstLine="709"/>
        <w:contextualSpacing/>
        <w:jc w:val="both"/>
        <w:rPr>
          <w:rFonts w:ascii="Times New Roman" w:eastAsiaTheme="minorEastAsia" w:hAnsi="Times New Roman" w:cs="Times New Roman"/>
          <w:color w:val="auto"/>
          <w:sz w:val="28"/>
          <w:szCs w:val="28"/>
        </w:rPr>
      </w:pPr>
      <w:r w:rsidRPr="005A12E9">
        <w:rPr>
          <w:rFonts w:ascii="Times New Roman" w:eastAsiaTheme="minorEastAsia" w:hAnsi="Times New Roman" w:cs="Times New Roman"/>
          <w:color w:val="auto"/>
          <w:sz w:val="28"/>
          <w:szCs w:val="28"/>
        </w:rPr>
        <w:t>- мяса</w:t>
      </w:r>
      <w:r w:rsidR="00604AE2" w:rsidRPr="005A12E9">
        <w:rPr>
          <w:rFonts w:ascii="Times New Roman" w:eastAsiaTheme="minorEastAsia" w:hAnsi="Times New Roman" w:cs="Times New Roman"/>
          <w:color w:val="auto"/>
          <w:sz w:val="28"/>
          <w:szCs w:val="28"/>
        </w:rPr>
        <w:t xml:space="preserve"> на 15</w:t>
      </w:r>
      <w:r w:rsidR="005A12E9">
        <w:rPr>
          <w:rFonts w:ascii="Times New Roman" w:eastAsiaTheme="minorEastAsia" w:hAnsi="Times New Roman" w:cs="Times New Roman"/>
          <w:color w:val="auto"/>
          <w:sz w:val="28"/>
          <w:szCs w:val="28"/>
        </w:rPr>
        <w:t>,1</w:t>
      </w:r>
      <w:r w:rsidR="00604AE2" w:rsidRPr="005A12E9">
        <w:rPr>
          <w:rFonts w:ascii="Times New Roman" w:eastAsiaTheme="minorEastAsia" w:hAnsi="Times New Roman" w:cs="Times New Roman"/>
          <w:color w:val="auto"/>
          <w:sz w:val="28"/>
          <w:szCs w:val="28"/>
        </w:rPr>
        <w:t xml:space="preserve"> % (</w:t>
      </w:r>
      <w:r w:rsidRPr="005A12E9">
        <w:rPr>
          <w:rFonts w:ascii="Times New Roman" w:eastAsiaTheme="minorEastAsia" w:hAnsi="Times New Roman" w:cs="Times New Roman"/>
          <w:color w:val="auto"/>
          <w:sz w:val="28"/>
          <w:szCs w:val="28"/>
        </w:rPr>
        <w:t>2021 г. – 7,9 т, 2020 г. – 9,3 т</w:t>
      </w:r>
      <w:r w:rsidR="00604AE2" w:rsidRPr="005A12E9">
        <w:rPr>
          <w:rFonts w:ascii="Times New Roman" w:eastAsiaTheme="minorEastAsia" w:hAnsi="Times New Roman" w:cs="Times New Roman"/>
          <w:color w:val="auto"/>
          <w:sz w:val="28"/>
          <w:szCs w:val="28"/>
        </w:rPr>
        <w:t>)</w:t>
      </w:r>
      <w:r w:rsidRPr="005A12E9">
        <w:rPr>
          <w:rFonts w:ascii="Times New Roman" w:eastAsiaTheme="minorEastAsia" w:hAnsi="Times New Roman" w:cs="Times New Roman"/>
          <w:color w:val="auto"/>
          <w:sz w:val="28"/>
          <w:szCs w:val="28"/>
        </w:rPr>
        <w:t xml:space="preserve">; </w:t>
      </w:r>
    </w:p>
    <w:p w14:paraId="38B89AE1" w14:textId="77777777" w:rsidR="00A372E3" w:rsidRPr="005A12E9" w:rsidRDefault="00604AE2" w:rsidP="00A372E3">
      <w:pPr>
        <w:tabs>
          <w:tab w:val="left" w:pos="0"/>
        </w:tabs>
        <w:ind w:firstLine="709"/>
        <w:contextualSpacing/>
        <w:jc w:val="both"/>
        <w:rPr>
          <w:rFonts w:ascii="Times New Roman" w:eastAsiaTheme="minorEastAsia" w:hAnsi="Times New Roman" w:cs="Times New Roman"/>
          <w:color w:val="auto"/>
          <w:sz w:val="28"/>
          <w:szCs w:val="28"/>
        </w:rPr>
      </w:pPr>
      <w:r w:rsidRPr="005A12E9">
        <w:rPr>
          <w:rFonts w:ascii="Times New Roman" w:eastAsiaTheme="minorEastAsia" w:hAnsi="Times New Roman" w:cs="Times New Roman"/>
          <w:color w:val="auto"/>
          <w:sz w:val="28"/>
          <w:szCs w:val="28"/>
        </w:rPr>
        <w:t>- молока на 28,2 % (</w:t>
      </w:r>
      <w:r w:rsidR="00A372E3" w:rsidRPr="005A12E9">
        <w:rPr>
          <w:rFonts w:ascii="Times New Roman" w:eastAsiaTheme="minorEastAsia" w:hAnsi="Times New Roman" w:cs="Times New Roman"/>
          <w:color w:val="auto"/>
          <w:sz w:val="28"/>
          <w:szCs w:val="28"/>
        </w:rPr>
        <w:t>2021</w:t>
      </w:r>
      <w:r w:rsidR="00116870">
        <w:rPr>
          <w:rFonts w:ascii="Times New Roman" w:eastAsiaTheme="minorEastAsia" w:hAnsi="Times New Roman" w:cs="Times New Roman"/>
          <w:color w:val="auto"/>
          <w:sz w:val="28"/>
          <w:szCs w:val="28"/>
        </w:rPr>
        <w:t xml:space="preserve"> </w:t>
      </w:r>
      <w:r w:rsidR="00A372E3" w:rsidRPr="005A12E9">
        <w:rPr>
          <w:rFonts w:ascii="Times New Roman" w:eastAsiaTheme="minorEastAsia" w:hAnsi="Times New Roman" w:cs="Times New Roman"/>
          <w:color w:val="auto"/>
          <w:sz w:val="28"/>
          <w:szCs w:val="28"/>
        </w:rPr>
        <w:t>г. – 150,0 т, 2020 г. – 208,8 т</w:t>
      </w:r>
      <w:r w:rsidRPr="005A12E9">
        <w:rPr>
          <w:rFonts w:ascii="Times New Roman" w:eastAsiaTheme="minorEastAsia" w:hAnsi="Times New Roman" w:cs="Times New Roman"/>
          <w:color w:val="auto"/>
          <w:sz w:val="28"/>
          <w:szCs w:val="28"/>
        </w:rPr>
        <w:t>)</w:t>
      </w:r>
      <w:r w:rsidR="005A12E9">
        <w:rPr>
          <w:rFonts w:ascii="Times New Roman" w:eastAsiaTheme="minorEastAsia" w:hAnsi="Times New Roman" w:cs="Times New Roman"/>
          <w:color w:val="auto"/>
          <w:sz w:val="28"/>
          <w:szCs w:val="28"/>
        </w:rPr>
        <w:t>.</w:t>
      </w:r>
    </w:p>
    <w:p w14:paraId="1D1A72F2" w14:textId="77777777" w:rsidR="00083437" w:rsidRPr="002D0959" w:rsidRDefault="00083437" w:rsidP="00083437">
      <w:pPr>
        <w:widowControl/>
        <w:ind w:firstLine="709"/>
        <w:jc w:val="both"/>
        <w:rPr>
          <w:rFonts w:ascii="Times New Roman" w:eastAsiaTheme="minorEastAsia" w:hAnsi="Times New Roman" w:cs="Times New Roman"/>
          <w:color w:val="FF0000"/>
          <w:sz w:val="28"/>
          <w:szCs w:val="28"/>
        </w:rPr>
      </w:pPr>
      <w:r w:rsidRPr="00894A62">
        <w:rPr>
          <w:rFonts w:ascii="Times New Roman" w:hAnsi="Times New Roman" w:cs="Times New Roman"/>
          <w:color w:val="auto"/>
          <w:sz w:val="28"/>
          <w:szCs w:val="28"/>
        </w:rPr>
        <w:t xml:space="preserve">За 2021 год получена выручка </w:t>
      </w:r>
      <w:r w:rsidR="00F51744">
        <w:rPr>
          <w:rFonts w:ascii="Times New Roman" w:hAnsi="Times New Roman" w:cs="Times New Roman"/>
          <w:color w:val="auto"/>
          <w:sz w:val="28"/>
          <w:szCs w:val="28"/>
        </w:rPr>
        <w:t xml:space="preserve">от реализации продукции </w:t>
      </w:r>
      <w:r w:rsidRPr="00894A62">
        <w:rPr>
          <w:rFonts w:ascii="Times New Roman" w:hAnsi="Times New Roman" w:cs="Times New Roman"/>
          <w:color w:val="auto"/>
          <w:sz w:val="28"/>
          <w:szCs w:val="28"/>
        </w:rPr>
        <w:t xml:space="preserve">в сумме </w:t>
      </w:r>
      <w:r w:rsidR="00813E67" w:rsidRPr="00894A62">
        <w:rPr>
          <w:rFonts w:ascii="Times New Roman" w:hAnsi="Times New Roman" w:cs="Times New Roman"/>
          <w:color w:val="auto"/>
          <w:sz w:val="28"/>
          <w:szCs w:val="28"/>
        </w:rPr>
        <w:t>46,3</w:t>
      </w:r>
      <w:r w:rsidR="00F51744">
        <w:rPr>
          <w:rFonts w:ascii="Times New Roman" w:hAnsi="Times New Roman" w:cs="Times New Roman"/>
          <w:color w:val="auto"/>
          <w:sz w:val="28"/>
          <w:szCs w:val="28"/>
        </w:rPr>
        <w:t xml:space="preserve"> млн. </w:t>
      </w:r>
      <w:r w:rsidRPr="00894A62">
        <w:rPr>
          <w:rFonts w:ascii="Times New Roman" w:hAnsi="Times New Roman" w:cs="Times New Roman"/>
          <w:color w:val="auto"/>
          <w:sz w:val="28"/>
          <w:szCs w:val="28"/>
        </w:rPr>
        <w:t xml:space="preserve">(2020 г. – </w:t>
      </w:r>
      <w:r w:rsidR="00813E67" w:rsidRPr="00894A62">
        <w:rPr>
          <w:rFonts w:ascii="Times New Roman" w:hAnsi="Times New Roman" w:cs="Times New Roman"/>
          <w:color w:val="auto"/>
          <w:sz w:val="28"/>
          <w:szCs w:val="28"/>
        </w:rPr>
        <w:t>23</w:t>
      </w:r>
      <w:r w:rsidR="00EF41E4" w:rsidRPr="00894A62">
        <w:rPr>
          <w:rFonts w:ascii="Times New Roman" w:hAnsi="Times New Roman" w:cs="Times New Roman"/>
          <w:color w:val="auto"/>
          <w:sz w:val="28"/>
          <w:szCs w:val="28"/>
        </w:rPr>
        <w:t>,6</w:t>
      </w:r>
      <w:r w:rsidRPr="00894A62">
        <w:rPr>
          <w:rFonts w:ascii="Times New Roman" w:hAnsi="Times New Roman" w:cs="Times New Roman"/>
          <w:color w:val="auto"/>
          <w:sz w:val="28"/>
          <w:szCs w:val="28"/>
        </w:rPr>
        <w:t xml:space="preserve"> млн. руб.). Себестоимость реализованной продукции – </w:t>
      </w:r>
      <w:r w:rsidR="00813E67" w:rsidRPr="00894A62">
        <w:rPr>
          <w:rFonts w:ascii="Times New Roman" w:hAnsi="Times New Roman" w:cs="Times New Roman"/>
          <w:color w:val="auto"/>
          <w:sz w:val="28"/>
          <w:szCs w:val="28"/>
        </w:rPr>
        <w:t>30,2</w:t>
      </w:r>
      <w:r w:rsidRPr="00894A62">
        <w:rPr>
          <w:rFonts w:ascii="Times New Roman" w:hAnsi="Times New Roman" w:cs="Times New Roman"/>
          <w:color w:val="auto"/>
          <w:sz w:val="28"/>
          <w:szCs w:val="28"/>
        </w:rPr>
        <w:t xml:space="preserve"> млн. руб. (2020 г. – </w:t>
      </w:r>
      <w:r w:rsidR="00813E67" w:rsidRPr="00894A62">
        <w:rPr>
          <w:rFonts w:ascii="Times New Roman" w:hAnsi="Times New Roman" w:cs="Times New Roman"/>
          <w:color w:val="auto"/>
          <w:sz w:val="28"/>
          <w:szCs w:val="28"/>
        </w:rPr>
        <w:t>18,5</w:t>
      </w:r>
      <w:r w:rsidRPr="00894A62">
        <w:rPr>
          <w:rFonts w:ascii="Times New Roman" w:hAnsi="Times New Roman" w:cs="Times New Roman"/>
          <w:color w:val="auto"/>
          <w:sz w:val="28"/>
          <w:szCs w:val="28"/>
        </w:rPr>
        <w:t xml:space="preserve"> млн. руб.), получена прибыль – </w:t>
      </w:r>
      <w:r w:rsidR="00813E67" w:rsidRPr="00894A62">
        <w:rPr>
          <w:rFonts w:ascii="Times New Roman" w:hAnsi="Times New Roman" w:cs="Times New Roman"/>
          <w:color w:val="auto"/>
          <w:sz w:val="28"/>
          <w:szCs w:val="28"/>
        </w:rPr>
        <w:t>15,9</w:t>
      </w:r>
      <w:r w:rsidRPr="00894A62">
        <w:rPr>
          <w:rFonts w:ascii="Times New Roman" w:hAnsi="Times New Roman" w:cs="Times New Roman"/>
          <w:color w:val="auto"/>
          <w:sz w:val="28"/>
          <w:szCs w:val="28"/>
        </w:rPr>
        <w:t xml:space="preserve"> млн. руб., </w:t>
      </w:r>
      <w:r w:rsidR="004C0D33" w:rsidRPr="00894A62">
        <w:rPr>
          <w:rFonts w:ascii="Times New Roman" w:hAnsi="Times New Roman" w:cs="Times New Roman"/>
          <w:color w:val="auto"/>
          <w:sz w:val="28"/>
          <w:szCs w:val="28"/>
        </w:rPr>
        <w:t>в 2,5 раза</w:t>
      </w:r>
      <w:r w:rsidR="00F51744">
        <w:rPr>
          <w:rFonts w:ascii="Times New Roman" w:hAnsi="Times New Roman" w:cs="Times New Roman"/>
          <w:color w:val="auto"/>
          <w:sz w:val="28"/>
          <w:szCs w:val="28"/>
        </w:rPr>
        <w:t xml:space="preserve"> больше</w:t>
      </w:r>
      <w:r w:rsidR="00894A62" w:rsidRPr="00894A62">
        <w:rPr>
          <w:rFonts w:ascii="Times New Roman" w:hAnsi="Times New Roman" w:cs="Times New Roman"/>
          <w:color w:val="auto"/>
          <w:sz w:val="28"/>
          <w:szCs w:val="28"/>
        </w:rPr>
        <w:t>, чем в</w:t>
      </w:r>
      <w:r w:rsidRPr="00894A62">
        <w:rPr>
          <w:rFonts w:ascii="Times New Roman" w:hAnsi="Times New Roman" w:cs="Times New Roman"/>
          <w:color w:val="auto"/>
          <w:sz w:val="28"/>
          <w:szCs w:val="28"/>
        </w:rPr>
        <w:t xml:space="preserve"> прошло</w:t>
      </w:r>
      <w:r w:rsidR="00894A62" w:rsidRPr="00894A62">
        <w:rPr>
          <w:rFonts w:ascii="Times New Roman" w:hAnsi="Times New Roman" w:cs="Times New Roman"/>
          <w:color w:val="auto"/>
          <w:sz w:val="28"/>
          <w:szCs w:val="28"/>
        </w:rPr>
        <w:t>м</w:t>
      </w:r>
      <w:r w:rsidRPr="00894A62">
        <w:rPr>
          <w:rFonts w:ascii="Times New Roman" w:hAnsi="Times New Roman" w:cs="Times New Roman"/>
          <w:color w:val="auto"/>
          <w:sz w:val="28"/>
          <w:szCs w:val="28"/>
        </w:rPr>
        <w:t xml:space="preserve"> год</w:t>
      </w:r>
      <w:r w:rsidR="00894A62" w:rsidRPr="00894A62">
        <w:rPr>
          <w:rFonts w:ascii="Times New Roman" w:hAnsi="Times New Roman" w:cs="Times New Roman"/>
          <w:color w:val="auto"/>
          <w:sz w:val="28"/>
          <w:szCs w:val="28"/>
        </w:rPr>
        <w:t>у</w:t>
      </w:r>
      <w:r w:rsidR="004C0D33" w:rsidRPr="00894A62">
        <w:rPr>
          <w:rFonts w:ascii="Times New Roman" w:hAnsi="Times New Roman" w:cs="Times New Roman"/>
          <w:color w:val="auto"/>
          <w:sz w:val="28"/>
          <w:szCs w:val="28"/>
        </w:rPr>
        <w:t xml:space="preserve"> (2020 г. – 6,3 млн. руб.)</w:t>
      </w:r>
      <w:r w:rsidRPr="00894A62">
        <w:rPr>
          <w:rFonts w:ascii="Times New Roman" w:hAnsi="Times New Roman" w:cs="Times New Roman"/>
          <w:color w:val="auto"/>
          <w:sz w:val="28"/>
          <w:szCs w:val="28"/>
        </w:rPr>
        <w:t>, рентабельность сельскохозяйственного производства составила</w:t>
      </w:r>
      <w:r w:rsidR="00894A62" w:rsidRPr="00894A62">
        <w:rPr>
          <w:rFonts w:ascii="Times New Roman" w:hAnsi="Times New Roman" w:cs="Times New Roman"/>
          <w:color w:val="auto"/>
          <w:sz w:val="28"/>
          <w:szCs w:val="28"/>
        </w:rPr>
        <w:t xml:space="preserve"> </w:t>
      </w:r>
      <w:r w:rsidRPr="00894A62">
        <w:rPr>
          <w:rFonts w:ascii="Times New Roman" w:hAnsi="Times New Roman" w:cs="Times New Roman"/>
          <w:color w:val="auto"/>
          <w:sz w:val="28"/>
          <w:szCs w:val="28"/>
        </w:rPr>
        <w:t>10</w:t>
      </w:r>
      <w:r w:rsidR="004C0D33" w:rsidRPr="00894A62">
        <w:rPr>
          <w:rFonts w:ascii="Times New Roman" w:hAnsi="Times New Roman" w:cs="Times New Roman"/>
          <w:color w:val="auto"/>
          <w:sz w:val="28"/>
          <w:szCs w:val="28"/>
        </w:rPr>
        <w:t>6</w:t>
      </w:r>
      <w:r w:rsidRPr="00894A62">
        <w:rPr>
          <w:rFonts w:ascii="Times New Roman" w:hAnsi="Times New Roman" w:cs="Times New Roman"/>
          <w:color w:val="auto"/>
          <w:sz w:val="28"/>
          <w:szCs w:val="28"/>
        </w:rPr>
        <w:t xml:space="preserve"> % </w:t>
      </w:r>
      <w:r w:rsidR="004C0D33" w:rsidRPr="00894A62">
        <w:rPr>
          <w:rFonts w:ascii="Times New Roman" w:hAnsi="Times New Roman" w:cs="Times New Roman"/>
          <w:color w:val="auto"/>
          <w:sz w:val="28"/>
          <w:szCs w:val="28"/>
        </w:rPr>
        <w:t>(2020 г. – 139 %)</w:t>
      </w:r>
      <w:r w:rsidRPr="00894A62">
        <w:rPr>
          <w:rFonts w:ascii="Times New Roman" w:hAnsi="Times New Roman" w:cs="Times New Roman"/>
          <w:color w:val="auto"/>
          <w:sz w:val="28"/>
          <w:szCs w:val="28"/>
        </w:rPr>
        <w:t>.</w:t>
      </w:r>
      <w:r w:rsidRPr="00C90A92">
        <w:rPr>
          <w:rFonts w:ascii="Times New Roman" w:hAnsi="Times New Roman" w:cs="Times New Roman"/>
          <w:color w:val="auto"/>
          <w:sz w:val="28"/>
          <w:szCs w:val="28"/>
        </w:rPr>
        <w:t xml:space="preserve"> </w:t>
      </w:r>
    </w:p>
    <w:p w14:paraId="1AB87327" w14:textId="77777777" w:rsidR="00083437" w:rsidRPr="00894A62" w:rsidRDefault="00083437" w:rsidP="00083437">
      <w:pPr>
        <w:tabs>
          <w:tab w:val="left" w:pos="0"/>
        </w:tabs>
        <w:ind w:firstLine="709"/>
        <w:contextualSpacing/>
        <w:jc w:val="both"/>
        <w:rPr>
          <w:rFonts w:ascii="Times New Roman" w:eastAsiaTheme="minorEastAsia" w:hAnsi="Times New Roman" w:cs="Times New Roman"/>
          <w:color w:val="auto"/>
          <w:sz w:val="28"/>
          <w:szCs w:val="28"/>
        </w:rPr>
      </w:pPr>
      <w:r w:rsidRPr="00894A62">
        <w:rPr>
          <w:rFonts w:ascii="Times New Roman" w:eastAsiaTheme="minorEastAsia" w:hAnsi="Times New Roman" w:cs="Times New Roman"/>
          <w:color w:val="auto"/>
          <w:sz w:val="28"/>
          <w:szCs w:val="28"/>
        </w:rPr>
        <w:t>В крестьянских (фермерских</w:t>
      </w:r>
      <w:r w:rsidR="00894A62" w:rsidRPr="00894A6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хозяйствах</w:t>
      </w:r>
      <w:r w:rsidR="00894A62" w:rsidRPr="00894A62">
        <w:rPr>
          <w:rFonts w:ascii="Times New Roman" w:eastAsiaTheme="minorEastAsia" w:hAnsi="Times New Roman" w:cs="Times New Roman"/>
          <w:color w:val="auto"/>
          <w:sz w:val="28"/>
          <w:szCs w:val="28"/>
        </w:rPr>
        <w:t xml:space="preserve"> в 2021 году</w:t>
      </w:r>
      <w:r w:rsidRPr="00894A62">
        <w:rPr>
          <w:rFonts w:ascii="Times New Roman" w:eastAsiaTheme="minorEastAsia" w:hAnsi="Times New Roman" w:cs="Times New Roman"/>
          <w:color w:val="auto"/>
          <w:sz w:val="28"/>
          <w:szCs w:val="28"/>
        </w:rPr>
        <w:t xml:space="preserve"> численность трудоустроенных </w:t>
      </w:r>
      <w:r w:rsidR="004C0D33" w:rsidRPr="00894A62">
        <w:rPr>
          <w:rFonts w:ascii="Times New Roman" w:eastAsiaTheme="minorEastAsia" w:hAnsi="Times New Roman" w:cs="Times New Roman"/>
          <w:color w:val="auto"/>
          <w:sz w:val="28"/>
          <w:szCs w:val="28"/>
        </w:rPr>
        <w:t xml:space="preserve">составила 4 </w:t>
      </w:r>
      <w:r w:rsidRPr="00894A62">
        <w:rPr>
          <w:rFonts w:ascii="Times New Roman" w:eastAsiaTheme="minorEastAsia" w:hAnsi="Times New Roman" w:cs="Times New Roman"/>
          <w:color w:val="auto"/>
          <w:sz w:val="28"/>
          <w:szCs w:val="28"/>
        </w:rPr>
        <w:t>чел</w:t>
      </w:r>
      <w:r w:rsidR="00894A62" w:rsidRPr="00894A62">
        <w:rPr>
          <w:rFonts w:ascii="Times New Roman" w:eastAsiaTheme="minorEastAsia" w:hAnsi="Times New Roman" w:cs="Times New Roman"/>
          <w:color w:val="auto"/>
          <w:sz w:val="28"/>
          <w:szCs w:val="28"/>
        </w:rPr>
        <w:t>.</w:t>
      </w:r>
      <w:r w:rsidRPr="00894A62">
        <w:rPr>
          <w:rFonts w:ascii="Times New Roman" w:eastAsiaTheme="minorEastAsia" w:hAnsi="Times New Roman" w:cs="Times New Roman"/>
          <w:color w:val="auto"/>
          <w:sz w:val="28"/>
          <w:szCs w:val="28"/>
        </w:rPr>
        <w:t xml:space="preserve">, </w:t>
      </w:r>
      <w:r w:rsidR="004C0D33" w:rsidRPr="00894A62">
        <w:rPr>
          <w:rFonts w:ascii="Times New Roman" w:eastAsiaTheme="minorEastAsia" w:hAnsi="Times New Roman" w:cs="Times New Roman"/>
          <w:color w:val="auto"/>
          <w:sz w:val="28"/>
          <w:szCs w:val="28"/>
        </w:rPr>
        <w:t>в</w:t>
      </w:r>
      <w:r w:rsidRPr="00894A62">
        <w:rPr>
          <w:rFonts w:ascii="Times New Roman" w:eastAsiaTheme="minorEastAsia" w:hAnsi="Times New Roman" w:cs="Times New Roman"/>
          <w:color w:val="auto"/>
          <w:sz w:val="28"/>
          <w:szCs w:val="28"/>
        </w:rPr>
        <w:t xml:space="preserve"> 2020 </w:t>
      </w:r>
      <w:r w:rsidR="00894A62" w:rsidRPr="00894A62">
        <w:rPr>
          <w:rFonts w:ascii="Times New Roman" w:eastAsiaTheme="minorEastAsia" w:hAnsi="Times New Roman" w:cs="Times New Roman"/>
          <w:color w:val="auto"/>
          <w:sz w:val="28"/>
          <w:szCs w:val="28"/>
        </w:rPr>
        <w:t>году</w:t>
      </w:r>
      <w:r w:rsidRPr="00894A62">
        <w:rPr>
          <w:rFonts w:ascii="Times New Roman" w:eastAsiaTheme="minorEastAsia" w:hAnsi="Times New Roman" w:cs="Times New Roman"/>
          <w:color w:val="auto"/>
          <w:sz w:val="28"/>
          <w:szCs w:val="28"/>
        </w:rPr>
        <w:t xml:space="preserve"> </w:t>
      </w:r>
      <w:r w:rsidR="004C0D33" w:rsidRPr="00894A62">
        <w:rPr>
          <w:rFonts w:ascii="Times New Roman" w:eastAsiaTheme="minorEastAsia" w:hAnsi="Times New Roman" w:cs="Times New Roman"/>
          <w:color w:val="auto"/>
          <w:sz w:val="28"/>
          <w:szCs w:val="28"/>
        </w:rPr>
        <w:t>– 3 человека</w:t>
      </w:r>
      <w:r w:rsidRPr="00894A62">
        <w:rPr>
          <w:rFonts w:ascii="Times New Roman" w:eastAsiaTheme="minorEastAsia" w:hAnsi="Times New Roman" w:cs="Times New Roman"/>
          <w:color w:val="auto"/>
          <w:sz w:val="28"/>
          <w:szCs w:val="28"/>
        </w:rPr>
        <w:t>.</w:t>
      </w:r>
    </w:p>
    <w:p w14:paraId="31264C5A" w14:textId="77777777" w:rsidR="00083437" w:rsidRPr="00852DA3" w:rsidRDefault="00083437" w:rsidP="004C0D33">
      <w:pPr>
        <w:tabs>
          <w:tab w:val="left" w:pos="0"/>
        </w:tabs>
        <w:ind w:firstLine="709"/>
        <w:contextualSpacing/>
        <w:jc w:val="both"/>
        <w:rPr>
          <w:rFonts w:ascii="Times New Roman" w:eastAsiaTheme="minorEastAsia" w:hAnsi="Times New Roman" w:cs="Times New Roman"/>
          <w:color w:val="auto"/>
          <w:sz w:val="28"/>
          <w:szCs w:val="28"/>
        </w:rPr>
      </w:pPr>
      <w:r w:rsidRPr="00852DA3">
        <w:rPr>
          <w:rFonts w:ascii="Times New Roman" w:eastAsiaTheme="minorEastAsia" w:hAnsi="Times New Roman" w:cs="Times New Roman"/>
          <w:color w:val="auto"/>
          <w:sz w:val="28"/>
          <w:szCs w:val="28"/>
        </w:rPr>
        <w:t xml:space="preserve">Среднемесячная зарплата 1 работника, занятого в сельском хозяйстве, за 2021 </w:t>
      </w:r>
      <w:r w:rsidR="00894A62" w:rsidRPr="00852DA3">
        <w:rPr>
          <w:rFonts w:ascii="Times New Roman" w:eastAsiaTheme="minorEastAsia" w:hAnsi="Times New Roman" w:cs="Times New Roman"/>
          <w:color w:val="auto"/>
          <w:sz w:val="28"/>
          <w:szCs w:val="28"/>
        </w:rPr>
        <w:t xml:space="preserve">год составила </w:t>
      </w:r>
      <w:r w:rsidR="004C0D33" w:rsidRPr="00852DA3">
        <w:rPr>
          <w:rFonts w:ascii="Times New Roman" w:eastAsiaTheme="minorEastAsia" w:hAnsi="Times New Roman" w:cs="Times New Roman"/>
          <w:color w:val="auto"/>
          <w:sz w:val="28"/>
          <w:szCs w:val="28"/>
        </w:rPr>
        <w:t>1764</w:t>
      </w:r>
      <w:r w:rsidR="00894A62" w:rsidRPr="00852DA3">
        <w:rPr>
          <w:rFonts w:ascii="Times New Roman" w:eastAsiaTheme="minorEastAsia" w:hAnsi="Times New Roman" w:cs="Times New Roman"/>
          <w:color w:val="auto"/>
          <w:sz w:val="28"/>
          <w:szCs w:val="28"/>
        </w:rPr>
        <w:t>6</w:t>
      </w:r>
      <w:r w:rsidRPr="00852DA3">
        <w:rPr>
          <w:rFonts w:ascii="Times New Roman" w:eastAsiaTheme="minorEastAsia" w:hAnsi="Times New Roman" w:cs="Times New Roman"/>
          <w:color w:val="auto"/>
          <w:sz w:val="28"/>
          <w:szCs w:val="28"/>
        </w:rPr>
        <w:t xml:space="preserve"> руб.</w:t>
      </w:r>
      <w:r w:rsidR="00852DA3" w:rsidRPr="00852DA3">
        <w:rPr>
          <w:rFonts w:ascii="Times New Roman" w:eastAsiaTheme="minorEastAsia" w:hAnsi="Times New Roman" w:cs="Times New Roman"/>
          <w:color w:val="auto"/>
          <w:sz w:val="28"/>
          <w:szCs w:val="28"/>
        </w:rPr>
        <w:t xml:space="preserve"> или</w:t>
      </w:r>
      <w:r w:rsidRPr="00852DA3">
        <w:rPr>
          <w:rFonts w:ascii="Times New Roman" w:eastAsiaTheme="minorEastAsia" w:hAnsi="Times New Roman" w:cs="Times New Roman"/>
          <w:color w:val="auto"/>
          <w:sz w:val="28"/>
          <w:szCs w:val="28"/>
        </w:rPr>
        <w:t xml:space="preserve"> 1</w:t>
      </w:r>
      <w:r w:rsidR="004C0D33" w:rsidRPr="00852DA3">
        <w:rPr>
          <w:rFonts w:ascii="Times New Roman" w:eastAsiaTheme="minorEastAsia" w:hAnsi="Times New Roman" w:cs="Times New Roman"/>
          <w:color w:val="auto"/>
          <w:sz w:val="28"/>
          <w:szCs w:val="28"/>
        </w:rPr>
        <w:t>03,3</w:t>
      </w:r>
      <w:r w:rsidRPr="00852DA3">
        <w:rPr>
          <w:rFonts w:ascii="Times New Roman" w:eastAsiaTheme="minorEastAsia" w:hAnsi="Times New Roman" w:cs="Times New Roman"/>
          <w:color w:val="auto"/>
          <w:sz w:val="28"/>
          <w:szCs w:val="28"/>
        </w:rPr>
        <w:t xml:space="preserve"> %, к соответствующему </w:t>
      </w:r>
      <w:r w:rsidR="00894A62" w:rsidRPr="00852DA3">
        <w:rPr>
          <w:rFonts w:ascii="Times New Roman" w:eastAsiaTheme="minorEastAsia" w:hAnsi="Times New Roman" w:cs="Times New Roman"/>
          <w:color w:val="auto"/>
          <w:sz w:val="28"/>
          <w:szCs w:val="28"/>
        </w:rPr>
        <w:t>периоду</w:t>
      </w:r>
      <w:r w:rsidR="00852DA3" w:rsidRPr="00852DA3">
        <w:rPr>
          <w:rFonts w:ascii="Times New Roman" w:eastAsiaTheme="minorEastAsia" w:hAnsi="Times New Roman" w:cs="Times New Roman"/>
          <w:color w:val="auto"/>
          <w:sz w:val="28"/>
          <w:szCs w:val="28"/>
        </w:rPr>
        <w:t xml:space="preserve"> </w:t>
      </w:r>
      <w:r w:rsidRPr="00852DA3">
        <w:rPr>
          <w:rFonts w:ascii="Times New Roman" w:eastAsiaTheme="minorEastAsia" w:hAnsi="Times New Roman" w:cs="Times New Roman"/>
          <w:color w:val="auto"/>
          <w:sz w:val="28"/>
          <w:szCs w:val="28"/>
        </w:rPr>
        <w:t xml:space="preserve">2020 года. </w:t>
      </w:r>
    </w:p>
    <w:p w14:paraId="254BE07B" w14:textId="77777777" w:rsidR="00956BE8" w:rsidRPr="006B016E" w:rsidRDefault="00956BE8" w:rsidP="004C0D33">
      <w:pPr>
        <w:tabs>
          <w:tab w:val="left" w:pos="0"/>
        </w:tabs>
        <w:ind w:firstLine="709"/>
        <w:contextualSpacing/>
        <w:jc w:val="both"/>
        <w:rPr>
          <w:rFonts w:ascii="Times New Roman" w:hAnsi="Times New Roman" w:cs="Times New Roman"/>
          <w:color w:val="auto"/>
          <w:sz w:val="28"/>
          <w:szCs w:val="28"/>
          <w:lang w:eastAsia="en-US"/>
        </w:rPr>
      </w:pPr>
      <w:r w:rsidRPr="00852DA3">
        <w:rPr>
          <w:rFonts w:ascii="Times New Roman" w:eastAsiaTheme="minorEastAsia" w:hAnsi="Times New Roman" w:cs="Times New Roman"/>
          <w:color w:val="auto"/>
          <w:sz w:val="28"/>
          <w:szCs w:val="28"/>
        </w:rPr>
        <w:t>Розничный товарооборот</w:t>
      </w:r>
      <w:r w:rsidR="00894A62" w:rsidRPr="00852DA3">
        <w:rPr>
          <w:rFonts w:ascii="Times New Roman" w:eastAsiaTheme="minorEastAsia" w:hAnsi="Times New Roman" w:cs="Times New Roman"/>
          <w:color w:val="auto"/>
          <w:sz w:val="28"/>
          <w:szCs w:val="28"/>
        </w:rPr>
        <w:t xml:space="preserve"> </w:t>
      </w:r>
      <w:r w:rsidRPr="00852DA3">
        <w:rPr>
          <w:rFonts w:ascii="Times New Roman" w:eastAsiaTheme="minorEastAsia" w:hAnsi="Times New Roman" w:cs="Times New Roman"/>
          <w:color w:val="auto"/>
          <w:sz w:val="28"/>
          <w:szCs w:val="28"/>
        </w:rPr>
        <w:t xml:space="preserve">за 2021 </w:t>
      </w:r>
      <w:r w:rsidR="00894A62" w:rsidRPr="00852DA3">
        <w:rPr>
          <w:rFonts w:ascii="Times New Roman" w:eastAsiaTheme="minorEastAsia" w:hAnsi="Times New Roman" w:cs="Times New Roman"/>
          <w:color w:val="auto"/>
          <w:sz w:val="28"/>
          <w:szCs w:val="28"/>
        </w:rPr>
        <w:t>год</w:t>
      </w:r>
      <w:r w:rsidRPr="00852DA3">
        <w:rPr>
          <w:rFonts w:ascii="Times New Roman" w:eastAsiaTheme="minorEastAsia" w:hAnsi="Times New Roman" w:cs="Times New Roman"/>
          <w:color w:val="auto"/>
          <w:sz w:val="28"/>
          <w:szCs w:val="28"/>
        </w:rPr>
        <w:t xml:space="preserve"> составил 23</w:t>
      </w:r>
      <w:r w:rsidR="00894A62" w:rsidRPr="00852DA3">
        <w:rPr>
          <w:rFonts w:ascii="Times New Roman" w:eastAsiaTheme="minorEastAsia" w:hAnsi="Times New Roman" w:cs="Times New Roman"/>
          <w:color w:val="auto"/>
          <w:sz w:val="28"/>
          <w:szCs w:val="28"/>
        </w:rPr>
        <w:t xml:space="preserve">,6 млн. </w:t>
      </w:r>
      <w:r w:rsidRPr="00852DA3">
        <w:rPr>
          <w:rFonts w:ascii="Times New Roman" w:eastAsiaTheme="minorEastAsia" w:hAnsi="Times New Roman" w:cs="Times New Roman"/>
          <w:color w:val="auto"/>
          <w:sz w:val="28"/>
          <w:szCs w:val="28"/>
        </w:rPr>
        <w:t>руб. – в 2 раза больше соответствующего периода прошлого года (2020 г. – 11</w:t>
      </w:r>
      <w:r w:rsidR="00894A62" w:rsidRPr="00852DA3">
        <w:rPr>
          <w:rFonts w:ascii="Times New Roman" w:eastAsiaTheme="minorEastAsia" w:hAnsi="Times New Roman" w:cs="Times New Roman"/>
          <w:color w:val="auto"/>
          <w:sz w:val="28"/>
          <w:szCs w:val="28"/>
        </w:rPr>
        <w:t>,4 млн.</w:t>
      </w:r>
      <w:r w:rsidRPr="00852DA3">
        <w:rPr>
          <w:rFonts w:ascii="Times New Roman" w:eastAsiaTheme="minorEastAsia" w:hAnsi="Times New Roman" w:cs="Times New Roman"/>
          <w:color w:val="auto"/>
          <w:sz w:val="28"/>
          <w:szCs w:val="28"/>
        </w:rPr>
        <w:t xml:space="preserve"> руб.)</w:t>
      </w:r>
    </w:p>
    <w:p w14:paraId="6AEF829B" w14:textId="77777777" w:rsidR="00033884" w:rsidRPr="006B016E" w:rsidRDefault="00033884" w:rsidP="00004F92">
      <w:pPr>
        <w:shd w:val="clear" w:color="auto" w:fill="FFFFFF"/>
        <w:autoSpaceDE w:val="0"/>
        <w:autoSpaceDN w:val="0"/>
        <w:adjustRightInd w:val="0"/>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 xml:space="preserve">Занятость населения обеспечивается бюджетной сферой, ведением населением личных подсобных хозяйств, а также жители поселения выезжают для работы вахтовым методом. </w:t>
      </w:r>
    </w:p>
    <w:p w14:paraId="01726FCB" w14:textId="77777777" w:rsidR="00033884" w:rsidRPr="006B016E" w:rsidRDefault="00033884" w:rsidP="00004F92">
      <w:pPr>
        <w:ind w:firstLine="709"/>
        <w:contextualSpacing/>
        <w:jc w:val="both"/>
        <w:rPr>
          <w:rFonts w:ascii="Times New Roman" w:eastAsia="Calibri" w:hAnsi="Times New Roman" w:cs="Times New Roman"/>
          <w:color w:val="auto"/>
          <w:sz w:val="28"/>
          <w:szCs w:val="28"/>
        </w:rPr>
      </w:pPr>
      <w:r w:rsidRPr="006B016E">
        <w:rPr>
          <w:rFonts w:ascii="Times New Roman" w:eastAsia="Calibri" w:hAnsi="Times New Roman" w:cs="Times New Roman"/>
          <w:color w:val="auto"/>
          <w:sz w:val="28"/>
          <w:szCs w:val="28"/>
        </w:rPr>
        <w:t>В связи с наличием в достаточном количестве земель сельскохозяйственного назначения о</w:t>
      </w:r>
      <w:r w:rsidRPr="006B016E">
        <w:rPr>
          <w:rFonts w:ascii="Times New Roman" w:hAnsi="Times New Roman" w:cs="Times New Roman"/>
          <w:color w:val="auto"/>
          <w:sz w:val="28"/>
          <w:szCs w:val="28"/>
        </w:rPr>
        <w:t>сновным видом деятельности</w:t>
      </w:r>
      <w:r w:rsidR="007D6AF5">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определяющую экономическую основу территории</w:t>
      </w:r>
      <w:r w:rsidR="007D6AF5">
        <w:rPr>
          <w:rFonts w:ascii="Times New Roman" w:hAnsi="Times New Roman" w:cs="Times New Roman"/>
          <w:color w:val="auto"/>
          <w:sz w:val="28"/>
          <w:szCs w:val="28"/>
        </w:rPr>
        <w:t>,</w:t>
      </w:r>
      <w:r w:rsidRPr="006B016E">
        <w:rPr>
          <w:rFonts w:ascii="Times New Roman" w:hAnsi="Times New Roman" w:cs="Times New Roman"/>
          <w:color w:val="auto"/>
          <w:sz w:val="28"/>
          <w:szCs w:val="28"/>
        </w:rPr>
        <w:t xml:space="preserve"> является сельское хозяйст</w:t>
      </w:r>
      <w:r w:rsidR="00097372">
        <w:rPr>
          <w:rFonts w:ascii="Times New Roman" w:hAnsi="Times New Roman" w:cs="Times New Roman"/>
          <w:color w:val="auto"/>
          <w:sz w:val="28"/>
          <w:szCs w:val="28"/>
        </w:rPr>
        <w:t>в</w:t>
      </w:r>
      <w:r w:rsidRPr="006B016E">
        <w:rPr>
          <w:rFonts w:ascii="Times New Roman" w:hAnsi="Times New Roman" w:cs="Times New Roman"/>
          <w:color w:val="auto"/>
          <w:sz w:val="28"/>
          <w:szCs w:val="28"/>
        </w:rPr>
        <w:t>о, которое</w:t>
      </w:r>
      <w:r w:rsidRPr="006B016E">
        <w:rPr>
          <w:rFonts w:ascii="Times New Roman" w:eastAsia="Calibri" w:hAnsi="Times New Roman" w:cs="Times New Roman"/>
          <w:color w:val="auto"/>
          <w:sz w:val="28"/>
          <w:szCs w:val="28"/>
        </w:rPr>
        <w:t xml:space="preserve"> представлено 4 крестьянскими (фермерскими) хозяйствами и личными подсобными хозяйствами.</w:t>
      </w:r>
      <w:r w:rsidRPr="006B016E">
        <w:rPr>
          <w:rFonts w:ascii="Times New Roman" w:hAnsi="Times New Roman" w:cs="Times New Roman"/>
          <w:color w:val="auto"/>
          <w:sz w:val="28"/>
          <w:szCs w:val="28"/>
        </w:rPr>
        <w:t xml:space="preserve"> </w:t>
      </w:r>
    </w:p>
    <w:p w14:paraId="1E377F69" w14:textId="77777777" w:rsidR="00033884" w:rsidRPr="006B016E" w:rsidRDefault="00033884" w:rsidP="00004F92">
      <w:pPr>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imes New Roman"/>
          <w:color w:val="auto"/>
          <w:sz w:val="28"/>
          <w:szCs w:val="28"/>
        </w:rPr>
        <w:t>Между районным центром и населенными пунктами сельского поселения ходит маршрутный автобус и используется личный транспорт. Протяженность автомобильных дорог составляет 28,98 км., в том числе</w:t>
      </w:r>
      <w:r w:rsidR="00097372">
        <w:rPr>
          <w:rFonts w:ascii="Times New Roman" w:eastAsiaTheme="minorEastAsia" w:hAnsi="Times New Roman" w:cs="Times New Roman"/>
          <w:color w:val="auto"/>
          <w:sz w:val="28"/>
          <w:szCs w:val="28"/>
        </w:rPr>
        <w:t>:</w:t>
      </w:r>
      <w:r w:rsidRPr="006B016E">
        <w:rPr>
          <w:rFonts w:ascii="Times New Roman" w:eastAsiaTheme="minorEastAsia" w:hAnsi="Times New Roman" w:cs="Times New Roman"/>
          <w:color w:val="auto"/>
          <w:sz w:val="28"/>
          <w:szCs w:val="28"/>
        </w:rPr>
        <w:t xml:space="preserve"> 6,5 км</w:t>
      </w:r>
      <w:r w:rsidR="0009737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xml:space="preserve">в асфальтобетонном исполнении и 12,48 км – гравийные дороги. </w:t>
      </w:r>
    </w:p>
    <w:p w14:paraId="521FAF9E" w14:textId="77777777" w:rsidR="00033884" w:rsidRPr="006B016E" w:rsidRDefault="00033884" w:rsidP="00004F92">
      <w:pPr>
        <w:autoSpaceDE w:val="0"/>
        <w:ind w:firstLine="709"/>
        <w:contextualSpacing/>
        <w:jc w:val="both"/>
        <w:rPr>
          <w:rFonts w:ascii="Times New Roman" w:eastAsiaTheme="minorEastAsia" w:hAnsi="Times New Roman" w:cs="Times New Roman"/>
          <w:color w:val="auto"/>
          <w:sz w:val="28"/>
          <w:szCs w:val="28"/>
        </w:rPr>
      </w:pPr>
      <w:r w:rsidRPr="006B016E">
        <w:rPr>
          <w:rFonts w:ascii="Times New Roman" w:eastAsiaTheme="minorEastAsia" w:hAnsi="Times New Roman" w:cstheme="minorBidi"/>
          <w:color w:val="auto"/>
          <w:sz w:val="28"/>
          <w:szCs w:val="28"/>
        </w:rPr>
        <w:t>Жилищный фонд</w:t>
      </w:r>
      <w:r w:rsidR="00E040B9" w:rsidRPr="006B016E">
        <w:rPr>
          <w:rFonts w:ascii="Times New Roman" w:eastAsiaTheme="minorEastAsia" w:hAnsi="Times New Roman" w:cstheme="minorBidi"/>
          <w:color w:val="auto"/>
          <w:sz w:val="28"/>
          <w:szCs w:val="28"/>
        </w:rPr>
        <w:t xml:space="preserve"> </w:t>
      </w:r>
      <w:r w:rsidRPr="006B016E">
        <w:rPr>
          <w:rFonts w:ascii="Times New Roman" w:eastAsiaTheme="minorEastAsia" w:hAnsi="Times New Roman" w:cstheme="minorBidi"/>
          <w:color w:val="auto"/>
          <w:sz w:val="28"/>
          <w:szCs w:val="28"/>
        </w:rPr>
        <w:t>Гадалейского муниципального образования составляет 23,5 тыс. кв. м.</w:t>
      </w:r>
      <w:r w:rsidRPr="006B016E">
        <w:rPr>
          <w:rFonts w:ascii="Times New Roman" w:eastAsiaTheme="minorEastAsia" w:hAnsi="Times New Roman" w:cs="Times New Roman"/>
          <w:color w:val="auto"/>
          <w:sz w:val="28"/>
          <w:szCs w:val="28"/>
        </w:rPr>
        <w:t xml:space="preserve"> Жилые постройки в основном деревянные,</w:t>
      </w:r>
      <w:r w:rsidR="00097372">
        <w:rPr>
          <w:rFonts w:ascii="Times New Roman" w:eastAsiaTheme="minorEastAsia" w:hAnsi="Times New Roman" w:cstheme="minorBidi"/>
          <w:color w:val="auto"/>
          <w:sz w:val="28"/>
          <w:szCs w:val="28"/>
        </w:rPr>
        <w:t xml:space="preserve"> из них: </w:t>
      </w:r>
      <w:r w:rsidRPr="006B016E">
        <w:rPr>
          <w:rFonts w:ascii="Times New Roman" w:eastAsiaTheme="minorEastAsia" w:hAnsi="Times New Roman" w:cstheme="minorBidi"/>
          <w:color w:val="auto"/>
          <w:sz w:val="28"/>
          <w:szCs w:val="28"/>
        </w:rPr>
        <w:t>в частной собственности – 23,3 тыс. кв. м.</w:t>
      </w:r>
      <w:r w:rsidR="00097372">
        <w:rPr>
          <w:rFonts w:ascii="Times New Roman" w:eastAsiaTheme="minorEastAsia" w:hAnsi="Times New Roman" w:cstheme="minorBidi"/>
          <w:color w:val="auto"/>
          <w:sz w:val="28"/>
          <w:szCs w:val="28"/>
        </w:rPr>
        <w:t xml:space="preserve">; </w:t>
      </w:r>
      <w:r w:rsidRPr="006B016E">
        <w:rPr>
          <w:rFonts w:ascii="Times New Roman" w:eastAsiaTheme="minorEastAsia" w:hAnsi="Times New Roman" w:cs="Times New Roman"/>
          <w:color w:val="auto"/>
          <w:sz w:val="28"/>
          <w:szCs w:val="28"/>
        </w:rPr>
        <w:t>муниципальная собственность</w:t>
      </w:r>
      <w:r w:rsidR="0009737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- 0,2 тыс. кв.</w:t>
      </w:r>
      <w:r w:rsidR="00097372">
        <w:rPr>
          <w:rFonts w:ascii="Times New Roman" w:eastAsiaTheme="minorEastAsia" w:hAnsi="Times New Roman" w:cs="Times New Roman"/>
          <w:color w:val="auto"/>
          <w:sz w:val="28"/>
          <w:szCs w:val="28"/>
        </w:rPr>
        <w:t xml:space="preserve"> </w:t>
      </w:r>
      <w:r w:rsidRPr="006B016E">
        <w:rPr>
          <w:rFonts w:ascii="Times New Roman" w:eastAsiaTheme="minorEastAsia" w:hAnsi="Times New Roman" w:cs="Times New Roman"/>
          <w:color w:val="auto"/>
          <w:sz w:val="28"/>
          <w:szCs w:val="28"/>
        </w:rPr>
        <w:t>м., отопление в большей части печное</w:t>
      </w:r>
      <w:r w:rsidRPr="006B016E">
        <w:rPr>
          <w:rFonts w:ascii="Times New Roman" w:eastAsiaTheme="minorEastAsia" w:hAnsi="Times New Roman" w:cstheme="minorBidi"/>
          <w:color w:val="auto"/>
          <w:sz w:val="28"/>
          <w:szCs w:val="28"/>
        </w:rPr>
        <w:t>,</w:t>
      </w:r>
      <w:r w:rsidRPr="006B016E">
        <w:rPr>
          <w:rFonts w:ascii="Times New Roman" w:eastAsiaTheme="minorEastAsia" w:hAnsi="Times New Roman" w:cs="Times New Roman"/>
          <w:color w:val="auto"/>
          <w:sz w:val="28"/>
          <w:szCs w:val="28"/>
        </w:rPr>
        <w:t xml:space="preserve"> отсутствует центральное отопление и водоснабжение.</w:t>
      </w:r>
    </w:p>
    <w:p w14:paraId="24A128E3" w14:textId="77777777" w:rsidR="00033884" w:rsidRPr="00E040B9" w:rsidRDefault="00033884" w:rsidP="00004F92">
      <w:pPr>
        <w:ind w:firstLine="709"/>
        <w:contextualSpacing/>
        <w:jc w:val="both"/>
        <w:rPr>
          <w:rFonts w:ascii="Times New Roman" w:eastAsia="Calibri" w:hAnsi="Times New Roman" w:cs="Times New Roman"/>
          <w:color w:val="002060"/>
          <w:sz w:val="28"/>
          <w:szCs w:val="28"/>
        </w:rPr>
      </w:pPr>
    </w:p>
    <w:p w14:paraId="55AA5E96" w14:textId="77777777" w:rsidR="00033884" w:rsidRPr="00A21628" w:rsidRDefault="00033884" w:rsidP="00004F92">
      <w:pPr>
        <w:autoSpaceDE w:val="0"/>
        <w:autoSpaceDN w:val="0"/>
        <w:adjustRightInd w:val="0"/>
        <w:contextualSpacing/>
        <w:jc w:val="center"/>
        <w:rPr>
          <w:rFonts w:ascii="Times New Roman" w:hAnsi="Times New Roman" w:cs="Times New Roman"/>
          <w:b/>
          <w:bCs/>
          <w:color w:val="auto"/>
          <w:sz w:val="28"/>
          <w:szCs w:val="28"/>
        </w:rPr>
      </w:pPr>
      <w:r w:rsidRPr="00A21628">
        <w:rPr>
          <w:rFonts w:ascii="Times New Roman" w:hAnsi="Times New Roman" w:cs="Times New Roman"/>
          <w:b/>
          <w:bCs/>
          <w:color w:val="auto"/>
          <w:sz w:val="28"/>
          <w:szCs w:val="28"/>
        </w:rPr>
        <w:t>Гуранское сельское поселение</w:t>
      </w:r>
    </w:p>
    <w:p w14:paraId="03FB7D55" w14:textId="77777777" w:rsidR="00033884" w:rsidRPr="00A21628" w:rsidRDefault="00033884" w:rsidP="00004F92">
      <w:pPr>
        <w:autoSpaceDE w:val="0"/>
        <w:autoSpaceDN w:val="0"/>
        <w:adjustRightInd w:val="0"/>
        <w:contextualSpacing/>
        <w:jc w:val="both"/>
        <w:rPr>
          <w:rFonts w:ascii="Times New Roman" w:hAnsi="Times New Roman" w:cs="Times New Roman"/>
          <w:b/>
          <w:bCs/>
          <w:color w:val="auto"/>
          <w:sz w:val="28"/>
          <w:szCs w:val="28"/>
        </w:rPr>
      </w:pPr>
    </w:p>
    <w:p w14:paraId="6203DB60"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Гуранское сельское поселение расположено на северо-востоке Тулунского</w:t>
      </w:r>
      <w:r w:rsidR="005F6415"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района. На севере и северо-востоке муниципальное образование граничит с Бурхунским сельским поселением, на востоке и юго-востоке с Куйтунским районом, на юге с Афанасьевским сельским поселением, на юго-западе с Сибирякским сельским поселением, на западе и северо-западе с Усть-Кульским сельским поселением.  </w:t>
      </w:r>
    </w:p>
    <w:p w14:paraId="4903E63D" w14:textId="77777777" w:rsidR="00033884" w:rsidRPr="002C7730" w:rsidRDefault="00033884" w:rsidP="00004F92">
      <w:pPr>
        <w:ind w:firstLine="709"/>
        <w:contextualSpacing/>
        <w:jc w:val="both"/>
        <w:outlineLvl w:val="0"/>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В состав территории Гуранского муниципального образования входят земли следующих населенных пунктов: д</w:t>
      </w:r>
      <w:r w:rsidR="00097372">
        <w:rPr>
          <w:rFonts w:ascii="Times New Roman" w:eastAsiaTheme="minorEastAsia" w:hAnsi="Times New Roman" w:cs="Times New Roman"/>
          <w:color w:val="auto"/>
          <w:sz w:val="28"/>
          <w:szCs w:val="28"/>
        </w:rPr>
        <w:t>. Андреевка;</w:t>
      </w:r>
      <w:r w:rsidRPr="002C7730">
        <w:rPr>
          <w:rFonts w:ascii="Times New Roman" w:eastAsiaTheme="minorEastAsia" w:hAnsi="Times New Roman" w:cs="Times New Roman"/>
          <w:color w:val="auto"/>
          <w:sz w:val="28"/>
          <w:szCs w:val="28"/>
        </w:rPr>
        <w:t xml:space="preserve"> п</w:t>
      </w:r>
      <w:r w:rsidR="00097372">
        <w:rPr>
          <w:rFonts w:ascii="Times New Roman" w:eastAsiaTheme="minorEastAsia" w:hAnsi="Times New Roman" w:cs="Times New Roman"/>
          <w:color w:val="auto"/>
          <w:sz w:val="28"/>
          <w:szCs w:val="28"/>
        </w:rPr>
        <w:t>. Буслайка Ангуйская;</w:t>
      </w:r>
      <w:r w:rsidRPr="002C7730">
        <w:rPr>
          <w:rFonts w:ascii="Times New Roman" w:eastAsiaTheme="minorEastAsia" w:hAnsi="Times New Roman" w:cs="Times New Roman"/>
          <w:color w:val="auto"/>
          <w:sz w:val="28"/>
          <w:szCs w:val="28"/>
        </w:rPr>
        <w:t xml:space="preserve"> д</w:t>
      </w:r>
      <w:r w:rsidR="00097372">
        <w:rPr>
          <w:rFonts w:ascii="Times New Roman" w:eastAsiaTheme="minorEastAsia" w:hAnsi="Times New Roman" w:cs="Times New Roman"/>
          <w:color w:val="auto"/>
          <w:sz w:val="28"/>
          <w:szCs w:val="28"/>
        </w:rPr>
        <w:t>. Ниргит;</w:t>
      </w:r>
      <w:r w:rsidRPr="002C7730">
        <w:rPr>
          <w:rFonts w:ascii="Times New Roman" w:eastAsiaTheme="minorEastAsia" w:hAnsi="Times New Roman" w:cs="Times New Roman"/>
          <w:color w:val="auto"/>
          <w:sz w:val="28"/>
          <w:szCs w:val="28"/>
        </w:rPr>
        <w:t xml:space="preserve"> п</w:t>
      </w:r>
      <w:r w:rsidR="0009737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Целинные земли</w:t>
      </w:r>
      <w:r w:rsidR="0009737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с</w:t>
      </w:r>
      <w:r w:rsidR="0009737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Гуран (административный центр).</w:t>
      </w:r>
    </w:p>
    <w:p w14:paraId="35A48F5F" w14:textId="77777777" w:rsidR="00033884" w:rsidRPr="002C7730"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Территория в границах муниципального </w:t>
      </w:r>
      <w:r w:rsidRPr="00A21628">
        <w:rPr>
          <w:rFonts w:ascii="Times New Roman" w:eastAsiaTheme="minorEastAsia" w:hAnsi="Times New Roman" w:cs="Times New Roman"/>
          <w:color w:val="auto"/>
          <w:sz w:val="28"/>
          <w:szCs w:val="28"/>
        </w:rPr>
        <w:t>образования – 26199 га, в</w:t>
      </w:r>
      <w:r w:rsidRPr="002C7730">
        <w:rPr>
          <w:rFonts w:ascii="Times New Roman" w:eastAsiaTheme="minorEastAsia" w:hAnsi="Times New Roman" w:cs="Times New Roman"/>
          <w:color w:val="auto"/>
          <w:sz w:val="28"/>
          <w:szCs w:val="28"/>
        </w:rPr>
        <w:t xml:space="preserve"> том числе</w:t>
      </w:r>
      <w:r w:rsidR="00D77773">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земли сельскохозяйственног</w:t>
      </w:r>
      <w:r w:rsidR="00D77773">
        <w:rPr>
          <w:rFonts w:ascii="Times New Roman" w:eastAsiaTheme="minorEastAsia" w:hAnsi="Times New Roman" w:cs="Times New Roman"/>
          <w:color w:val="auto"/>
          <w:sz w:val="28"/>
          <w:szCs w:val="28"/>
        </w:rPr>
        <w:t>о назначения – 9,04 тыс. га.;</w:t>
      </w:r>
      <w:r w:rsidRPr="002C7730">
        <w:rPr>
          <w:rFonts w:ascii="Times New Roman" w:eastAsiaTheme="minorEastAsia" w:hAnsi="Times New Roman" w:cs="Times New Roman"/>
          <w:color w:val="auto"/>
          <w:sz w:val="28"/>
          <w:szCs w:val="28"/>
        </w:rPr>
        <w:t xml:space="preserve"> земли лесного фонда – 16,3 тыс. га.</w:t>
      </w:r>
    </w:p>
    <w:p w14:paraId="051D07DB" w14:textId="77777777" w:rsidR="00033884" w:rsidRPr="002C7730"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Численность населения сельского поселения на 01.01.2022 г. составляет 1638 человек, что на 28 человек меньше</w:t>
      </w:r>
      <w:r w:rsidR="00424DC0">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чем за аналогичный период 2021 года. </w:t>
      </w:r>
    </w:p>
    <w:p w14:paraId="45C315F4"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HAnsi" w:hAnsi="Times New Roman" w:cs="Times New Roman"/>
          <w:color w:val="auto"/>
          <w:sz w:val="28"/>
          <w:szCs w:val="28"/>
          <w:lang w:eastAsia="en-US"/>
        </w:rPr>
        <w:t xml:space="preserve">Численность населения </w:t>
      </w:r>
      <w:r w:rsidR="00424DC0">
        <w:rPr>
          <w:rFonts w:ascii="Times New Roman" w:eastAsiaTheme="minorHAnsi" w:hAnsi="Times New Roman" w:cs="Times New Roman"/>
          <w:color w:val="auto"/>
          <w:sz w:val="28"/>
          <w:szCs w:val="28"/>
          <w:lang w:eastAsia="en-US"/>
        </w:rPr>
        <w:t>в трудоспособном возрасте</w:t>
      </w:r>
      <w:r w:rsidRPr="002C7730">
        <w:rPr>
          <w:rFonts w:ascii="Times New Roman" w:eastAsiaTheme="minorHAnsi" w:hAnsi="Times New Roman" w:cs="Times New Roman"/>
          <w:color w:val="auto"/>
          <w:sz w:val="28"/>
          <w:szCs w:val="28"/>
          <w:lang w:eastAsia="en-US"/>
        </w:rPr>
        <w:t xml:space="preserve"> составляет 895 человек</w:t>
      </w:r>
      <w:r w:rsidR="00424DC0">
        <w:rPr>
          <w:rFonts w:ascii="Times New Roman" w:eastAsiaTheme="minorHAnsi" w:hAnsi="Times New Roman" w:cs="Times New Roman"/>
          <w:color w:val="auto"/>
          <w:sz w:val="28"/>
          <w:szCs w:val="28"/>
          <w:lang w:eastAsia="en-US"/>
        </w:rPr>
        <w:t>, что составляет 54,6 %</w:t>
      </w:r>
      <w:r w:rsidRPr="002C7730">
        <w:rPr>
          <w:rFonts w:ascii="Times New Roman" w:eastAsiaTheme="minorHAnsi" w:hAnsi="Times New Roman" w:cs="Times New Roman"/>
          <w:color w:val="auto"/>
          <w:sz w:val="28"/>
          <w:szCs w:val="28"/>
          <w:lang w:eastAsia="en-US"/>
        </w:rPr>
        <w:t xml:space="preserve"> от общей численности населения.</w:t>
      </w:r>
    </w:p>
    <w:p w14:paraId="682E10B9" w14:textId="77777777" w:rsidR="00033884" w:rsidRPr="002C7730"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На территории Гуранского сельского поселения </w:t>
      </w:r>
      <w:r w:rsidRPr="00F51744">
        <w:rPr>
          <w:rFonts w:ascii="Times New Roman" w:eastAsiaTheme="minorEastAsia" w:hAnsi="Times New Roman" w:cs="Times New Roman"/>
          <w:color w:val="auto"/>
          <w:sz w:val="28"/>
          <w:szCs w:val="28"/>
        </w:rPr>
        <w:t xml:space="preserve">осуществляют деятельность: филиал «Почта России» Тулунского почтамта в с. Гуран </w:t>
      </w:r>
      <w:r w:rsidRPr="002C7730">
        <w:rPr>
          <w:rFonts w:ascii="Times New Roman" w:eastAsiaTheme="minorEastAsia" w:hAnsi="Times New Roman" w:cs="Times New Roman"/>
          <w:color w:val="auto"/>
          <w:sz w:val="28"/>
          <w:szCs w:val="28"/>
        </w:rPr>
        <w:t>и п. Целинные Земли; 3 кафе; 10 магазинов; Филиал «ПАО Сбербанк»; автозаправочная станция.</w:t>
      </w:r>
    </w:p>
    <w:p w14:paraId="4A44764D"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Социальная сфера на территории поселения представлена: МОУ «Гуранская СОШ»; два детских сада; Гуранская участковая больница (структурное подразделение ОГБУЗ «Тулунская городская больница»); МКУ</w:t>
      </w:r>
      <w:r w:rsidR="00F51744">
        <w:rPr>
          <w:rFonts w:ascii="Times New Roman" w:eastAsiaTheme="minorEastAsia" w:hAnsi="Times New Roman" w:cs="Times New Roman"/>
          <w:color w:val="auto"/>
          <w:sz w:val="28"/>
          <w:szCs w:val="28"/>
        </w:rPr>
        <w:t>К</w:t>
      </w:r>
      <w:r w:rsidRPr="002C7730">
        <w:rPr>
          <w:rFonts w:ascii="Times New Roman" w:eastAsiaTheme="minorEastAsia" w:hAnsi="Times New Roman" w:cs="Times New Roman"/>
          <w:color w:val="auto"/>
          <w:sz w:val="28"/>
          <w:szCs w:val="28"/>
        </w:rPr>
        <w:t xml:space="preserve"> «Культурно-досуговый центр с. Гуран»; МКУ</w:t>
      </w:r>
      <w:r w:rsidR="00F51744">
        <w:rPr>
          <w:rFonts w:ascii="Times New Roman" w:eastAsiaTheme="minorEastAsia" w:hAnsi="Times New Roman" w:cs="Times New Roman"/>
          <w:color w:val="auto"/>
          <w:sz w:val="28"/>
          <w:szCs w:val="28"/>
        </w:rPr>
        <w:t>К</w:t>
      </w:r>
      <w:r w:rsidRPr="002C7730">
        <w:rPr>
          <w:rFonts w:ascii="Times New Roman" w:eastAsiaTheme="minorEastAsia" w:hAnsi="Times New Roman" w:cs="Times New Roman"/>
          <w:color w:val="auto"/>
          <w:sz w:val="28"/>
          <w:szCs w:val="28"/>
        </w:rPr>
        <w:t xml:space="preserve"> «Центр ремесел»</w:t>
      </w:r>
      <w:r w:rsidR="00F51744">
        <w:rPr>
          <w:rFonts w:ascii="Times New Roman" w:eastAsiaTheme="minorEastAsia" w:hAnsi="Times New Roman" w:cs="Times New Roman"/>
          <w:color w:val="auto"/>
          <w:sz w:val="28"/>
          <w:szCs w:val="28"/>
        </w:rPr>
        <w:t xml:space="preserve"> Тулунского муниципального района (в с. Гуран)</w:t>
      </w:r>
      <w:r w:rsidRPr="002C7730">
        <w:rPr>
          <w:rFonts w:ascii="Times New Roman" w:eastAsiaTheme="minorEastAsia" w:hAnsi="Times New Roman" w:cs="Times New Roman"/>
          <w:color w:val="auto"/>
          <w:sz w:val="28"/>
          <w:szCs w:val="28"/>
        </w:rPr>
        <w:t>; 2 ФАПа</w:t>
      </w:r>
      <w:r w:rsidR="00424DC0">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w:t>
      </w:r>
      <w:r w:rsidRPr="002C7730">
        <w:rPr>
          <w:rFonts w:ascii="Times New Roman" w:hAnsi="Times New Roman" w:cs="Times New Roman"/>
          <w:bCs/>
          <w:color w:val="auto"/>
          <w:sz w:val="28"/>
          <w:szCs w:val="28"/>
        </w:rPr>
        <w:t>ГОБУ Иркутской области для детей</w:t>
      </w:r>
      <w:r w:rsidRPr="002C7730">
        <w:rPr>
          <w:rFonts w:ascii="Times New Roman" w:hAnsi="Times New Roman" w:cs="Times New Roman"/>
          <w:color w:val="auto"/>
          <w:sz w:val="28"/>
          <w:szCs w:val="28"/>
        </w:rPr>
        <w:t xml:space="preserve"> сирот и детей, оставшихся без попечения родителей </w:t>
      </w:r>
      <w:r w:rsidRPr="002C7730">
        <w:rPr>
          <w:rFonts w:ascii="Times New Roman" w:eastAsiaTheme="minorEastAsia" w:hAnsi="Times New Roman" w:cs="Times New Roman"/>
          <w:color w:val="auto"/>
          <w:sz w:val="28"/>
          <w:szCs w:val="28"/>
        </w:rPr>
        <w:t>«Специальная (коррекционная) школа - интернат п. Целинные Земли</w:t>
      </w:r>
      <w:r w:rsidRPr="002C7730">
        <w:rPr>
          <w:rFonts w:ascii="Times New Roman" w:hAnsi="Times New Roman" w:cs="Times New Roman"/>
          <w:color w:val="auto"/>
          <w:sz w:val="28"/>
          <w:szCs w:val="28"/>
        </w:rPr>
        <w:t xml:space="preserve">». </w:t>
      </w:r>
    </w:p>
    <w:p w14:paraId="3F7B53CB"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Основная специализация поселения </w:t>
      </w:r>
      <w:r w:rsidR="00424DC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сельское хозяйство, промышленных предприятий на территории </w:t>
      </w:r>
      <w:r w:rsidR="00424DC0">
        <w:rPr>
          <w:rFonts w:ascii="Times New Roman" w:eastAsiaTheme="minorEastAsia" w:hAnsi="Times New Roman" w:cs="Times New Roman"/>
          <w:color w:val="auto"/>
          <w:sz w:val="28"/>
          <w:szCs w:val="28"/>
        </w:rPr>
        <w:t xml:space="preserve">поселения </w:t>
      </w:r>
      <w:r w:rsidRPr="002C7730">
        <w:rPr>
          <w:rFonts w:ascii="Times New Roman" w:eastAsiaTheme="minorEastAsia" w:hAnsi="Times New Roman" w:cs="Times New Roman"/>
          <w:color w:val="auto"/>
          <w:sz w:val="28"/>
          <w:szCs w:val="28"/>
        </w:rPr>
        <w:t>нет.</w:t>
      </w:r>
    </w:p>
    <w:p w14:paraId="794A7B31" w14:textId="77777777" w:rsidR="00033884" w:rsidRPr="00721229"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Гуранское сельское поселение является сельскохозяйственной территорией, на территории сельского поселения ведут свою хозяйственную деятельность 5 крестьянск</w:t>
      </w:r>
      <w:r w:rsidR="00424DC0">
        <w:rPr>
          <w:rFonts w:ascii="Times New Roman" w:eastAsiaTheme="minorHAnsi" w:hAnsi="Times New Roman" w:cs="Times New Roman"/>
          <w:color w:val="auto"/>
          <w:sz w:val="28"/>
          <w:szCs w:val="28"/>
          <w:lang w:eastAsia="en-US"/>
        </w:rPr>
        <w:t xml:space="preserve">их (фермерских) </w:t>
      </w:r>
      <w:r w:rsidRPr="002C7730">
        <w:rPr>
          <w:rFonts w:ascii="Times New Roman" w:eastAsiaTheme="minorHAnsi" w:hAnsi="Times New Roman" w:cs="Times New Roman"/>
          <w:color w:val="auto"/>
          <w:sz w:val="28"/>
          <w:szCs w:val="28"/>
          <w:lang w:eastAsia="en-US"/>
        </w:rPr>
        <w:t>хозяйст</w:t>
      </w:r>
      <w:r w:rsidR="00424DC0">
        <w:rPr>
          <w:rFonts w:ascii="Times New Roman" w:eastAsiaTheme="minorHAnsi" w:hAnsi="Times New Roman" w:cs="Times New Roman"/>
          <w:color w:val="auto"/>
          <w:sz w:val="28"/>
          <w:szCs w:val="28"/>
          <w:lang w:eastAsia="en-US"/>
        </w:rPr>
        <w:t>ва (КФХ «Яковеня В.В.», КФХ «Кунгуров К.В.»</w:t>
      </w:r>
      <w:r w:rsidR="00105769">
        <w:rPr>
          <w:rFonts w:ascii="Times New Roman" w:eastAsiaTheme="minorHAnsi" w:hAnsi="Times New Roman" w:cs="Times New Roman"/>
          <w:color w:val="auto"/>
          <w:sz w:val="28"/>
          <w:szCs w:val="28"/>
          <w:lang w:eastAsia="en-US"/>
        </w:rPr>
        <w:t xml:space="preserve">, </w:t>
      </w:r>
      <w:r w:rsidR="00424DC0">
        <w:rPr>
          <w:rFonts w:ascii="Times New Roman" w:eastAsiaTheme="minorHAnsi" w:hAnsi="Times New Roman" w:cs="Times New Roman"/>
          <w:color w:val="auto"/>
          <w:sz w:val="28"/>
          <w:szCs w:val="28"/>
          <w:lang w:eastAsia="en-US"/>
        </w:rPr>
        <w:t xml:space="preserve">КФХ «Майор И.В.», КФХ «Мазанченко А.Г.», КФХ «Майор Л.И.»), а также </w:t>
      </w:r>
      <w:r w:rsidRPr="002C7730">
        <w:rPr>
          <w:rFonts w:ascii="Times New Roman" w:eastAsiaTheme="minorHAnsi" w:hAnsi="Times New Roman" w:cs="Times New Roman"/>
          <w:color w:val="auto"/>
          <w:sz w:val="28"/>
          <w:szCs w:val="28"/>
          <w:lang w:eastAsia="en-US"/>
        </w:rPr>
        <w:t xml:space="preserve">личные </w:t>
      </w:r>
      <w:r w:rsidRPr="00721229">
        <w:rPr>
          <w:rFonts w:ascii="Times New Roman" w:eastAsiaTheme="minorHAnsi" w:hAnsi="Times New Roman" w:cs="Times New Roman"/>
          <w:color w:val="auto"/>
          <w:sz w:val="28"/>
          <w:szCs w:val="28"/>
          <w:lang w:eastAsia="en-US"/>
        </w:rPr>
        <w:t xml:space="preserve">подсобные хозяйства.  </w:t>
      </w:r>
    </w:p>
    <w:p w14:paraId="39650EF2" w14:textId="77777777" w:rsidR="00956BE8" w:rsidRPr="00721229" w:rsidRDefault="00956BE8" w:rsidP="00956BE8">
      <w:pPr>
        <w:tabs>
          <w:tab w:val="left" w:pos="851"/>
        </w:tabs>
        <w:ind w:firstLine="709"/>
        <w:contextualSpacing/>
        <w:jc w:val="both"/>
        <w:rPr>
          <w:rFonts w:ascii="Times New Roman" w:eastAsiaTheme="minorEastAsia" w:hAnsi="Times New Roman" w:cs="Times New Roman"/>
          <w:bCs/>
          <w:color w:val="auto"/>
          <w:sz w:val="28"/>
          <w:szCs w:val="28"/>
        </w:rPr>
      </w:pPr>
      <w:r w:rsidRPr="00721229">
        <w:rPr>
          <w:rFonts w:ascii="Times New Roman" w:eastAsiaTheme="minorEastAsia" w:hAnsi="Times New Roman" w:cs="Times New Roman"/>
          <w:bCs/>
          <w:color w:val="auto"/>
          <w:sz w:val="28"/>
          <w:szCs w:val="28"/>
        </w:rPr>
        <w:t>Крестьянск</w:t>
      </w:r>
      <w:r w:rsidR="00721229" w:rsidRPr="00721229">
        <w:rPr>
          <w:rFonts w:ascii="Times New Roman" w:eastAsiaTheme="minorEastAsia" w:hAnsi="Times New Roman" w:cs="Times New Roman"/>
          <w:bCs/>
          <w:color w:val="auto"/>
          <w:sz w:val="28"/>
          <w:szCs w:val="28"/>
        </w:rPr>
        <w:t>ие (</w:t>
      </w:r>
      <w:r w:rsidRPr="00721229">
        <w:rPr>
          <w:rFonts w:ascii="Times New Roman" w:eastAsiaTheme="minorEastAsia" w:hAnsi="Times New Roman" w:cs="Times New Roman"/>
          <w:bCs/>
          <w:color w:val="auto"/>
          <w:sz w:val="28"/>
          <w:szCs w:val="28"/>
        </w:rPr>
        <w:t>фермерские</w:t>
      </w:r>
      <w:r w:rsidR="00721229" w:rsidRPr="00721229">
        <w:rPr>
          <w:rFonts w:ascii="Times New Roman" w:eastAsiaTheme="minorEastAsia" w:hAnsi="Times New Roman" w:cs="Times New Roman"/>
          <w:bCs/>
          <w:color w:val="auto"/>
          <w:sz w:val="28"/>
          <w:szCs w:val="28"/>
        </w:rPr>
        <w:t>)</w:t>
      </w:r>
      <w:r w:rsidRPr="00721229">
        <w:rPr>
          <w:rFonts w:ascii="Times New Roman" w:eastAsiaTheme="minorEastAsia" w:hAnsi="Times New Roman" w:cs="Times New Roman"/>
          <w:bCs/>
          <w:color w:val="auto"/>
          <w:sz w:val="28"/>
          <w:szCs w:val="28"/>
        </w:rPr>
        <w:t xml:space="preserve"> хозяйства осуществляют свою деятельность на землях сельскохозяйственного назначения. Общая площадь земель в 2021 </w:t>
      </w:r>
      <w:r w:rsidR="00721229">
        <w:rPr>
          <w:rFonts w:ascii="Times New Roman" w:eastAsiaTheme="minorEastAsia" w:hAnsi="Times New Roman" w:cs="Times New Roman"/>
          <w:bCs/>
          <w:color w:val="auto"/>
          <w:sz w:val="28"/>
          <w:szCs w:val="28"/>
        </w:rPr>
        <w:t>году</w:t>
      </w:r>
      <w:r w:rsidRPr="00721229">
        <w:rPr>
          <w:rFonts w:ascii="Times New Roman" w:eastAsiaTheme="minorEastAsia" w:hAnsi="Times New Roman" w:cs="Times New Roman"/>
          <w:bCs/>
          <w:color w:val="auto"/>
          <w:sz w:val="28"/>
          <w:szCs w:val="28"/>
        </w:rPr>
        <w:t xml:space="preserve"> составляла 2689,6 га, что меньше</w:t>
      </w:r>
      <w:r w:rsidR="00721229">
        <w:rPr>
          <w:rFonts w:ascii="Times New Roman" w:eastAsiaTheme="minorEastAsia" w:hAnsi="Times New Roman" w:cs="Times New Roman"/>
          <w:bCs/>
          <w:color w:val="auto"/>
          <w:sz w:val="28"/>
          <w:szCs w:val="28"/>
        </w:rPr>
        <w:t>,</w:t>
      </w:r>
      <w:r w:rsidRPr="00721229">
        <w:rPr>
          <w:rFonts w:ascii="Times New Roman" w:eastAsiaTheme="minorEastAsia" w:hAnsi="Times New Roman" w:cs="Times New Roman"/>
          <w:bCs/>
          <w:color w:val="auto"/>
          <w:sz w:val="28"/>
          <w:szCs w:val="28"/>
        </w:rPr>
        <w:t xml:space="preserve"> чем в 2020 </w:t>
      </w:r>
      <w:r w:rsidR="00721229">
        <w:rPr>
          <w:rFonts w:ascii="Times New Roman" w:eastAsiaTheme="minorEastAsia" w:hAnsi="Times New Roman" w:cs="Times New Roman"/>
          <w:bCs/>
          <w:color w:val="auto"/>
          <w:sz w:val="28"/>
          <w:szCs w:val="28"/>
        </w:rPr>
        <w:t>году</w:t>
      </w:r>
      <w:r w:rsidRPr="00721229">
        <w:rPr>
          <w:rFonts w:ascii="Times New Roman" w:eastAsiaTheme="minorEastAsia" w:hAnsi="Times New Roman" w:cs="Times New Roman"/>
          <w:bCs/>
          <w:color w:val="auto"/>
          <w:sz w:val="28"/>
          <w:szCs w:val="28"/>
        </w:rPr>
        <w:t xml:space="preserve"> – 6043,6 га. Под пашни в 2021 </w:t>
      </w:r>
      <w:r w:rsidR="00721229">
        <w:rPr>
          <w:rFonts w:ascii="Times New Roman" w:eastAsiaTheme="minorEastAsia" w:hAnsi="Times New Roman" w:cs="Times New Roman"/>
          <w:bCs/>
          <w:color w:val="auto"/>
          <w:sz w:val="28"/>
          <w:szCs w:val="28"/>
        </w:rPr>
        <w:t>году</w:t>
      </w:r>
      <w:r w:rsidRPr="00721229">
        <w:rPr>
          <w:rFonts w:ascii="Times New Roman" w:eastAsiaTheme="minorEastAsia" w:hAnsi="Times New Roman" w:cs="Times New Roman"/>
          <w:bCs/>
          <w:color w:val="auto"/>
          <w:sz w:val="28"/>
          <w:szCs w:val="28"/>
        </w:rPr>
        <w:t xml:space="preserve"> используется 2392,6 га, в 2020 </w:t>
      </w:r>
      <w:r w:rsidR="00721229">
        <w:rPr>
          <w:rFonts w:ascii="Times New Roman" w:eastAsiaTheme="minorEastAsia" w:hAnsi="Times New Roman" w:cs="Times New Roman"/>
          <w:bCs/>
          <w:color w:val="auto"/>
          <w:sz w:val="28"/>
          <w:szCs w:val="28"/>
        </w:rPr>
        <w:t xml:space="preserve">году </w:t>
      </w:r>
      <w:r w:rsidRPr="00721229">
        <w:rPr>
          <w:rFonts w:ascii="Times New Roman" w:eastAsiaTheme="minorEastAsia" w:hAnsi="Times New Roman" w:cs="Times New Roman"/>
          <w:bCs/>
          <w:color w:val="auto"/>
          <w:sz w:val="28"/>
          <w:szCs w:val="28"/>
        </w:rPr>
        <w:t xml:space="preserve">-  5897,6 га. </w:t>
      </w:r>
    </w:p>
    <w:p w14:paraId="74FB3566" w14:textId="77777777" w:rsidR="00956BE8" w:rsidRDefault="00956BE8" w:rsidP="00956BE8">
      <w:pPr>
        <w:tabs>
          <w:tab w:val="left" w:pos="851"/>
        </w:tabs>
        <w:ind w:firstLine="709"/>
        <w:contextualSpacing/>
        <w:jc w:val="both"/>
        <w:rPr>
          <w:rFonts w:ascii="Times New Roman" w:eastAsiaTheme="minorEastAsia" w:hAnsi="Times New Roman" w:cs="Times New Roman"/>
          <w:bCs/>
          <w:color w:val="auto"/>
          <w:sz w:val="28"/>
          <w:szCs w:val="28"/>
        </w:rPr>
      </w:pPr>
      <w:r w:rsidRPr="00721229">
        <w:rPr>
          <w:rFonts w:ascii="Times New Roman" w:eastAsiaTheme="minorEastAsia" w:hAnsi="Times New Roman" w:cs="Times New Roman"/>
          <w:bCs/>
          <w:color w:val="auto"/>
          <w:sz w:val="28"/>
          <w:szCs w:val="28"/>
        </w:rPr>
        <w:t xml:space="preserve">Продукция, </w:t>
      </w:r>
      <w:r w:rsidRPr="008F0E88">
        <w:rPr>
          <w:rFonts w:ascii="Times New Roman" w:eastAsiaTheme="minorEastAsia" w:hAnsi="Times New Roman" w:cs="Times New Roman"/>
          <w:bCs/>
          <w:color w:val="auto"/>
          <w:sz w:val="28"/>
          <w:szCs w:val="28"/>
        </w:rPr>
        <w:t>произведенная крестьянск</w:t>
      </w:r>
      <w:r w:rsidR="00721229" w:rsidRPr="008F0E88">
        <w:rPr>
          <w:rFonts w:ascii="Times New Roman" w:eastAsiaTheme="minorEastAsia" w:hAnsi="Times New Roman" w:cs="Times New Roman"/>
          <w:bCs/>
          <w:color w:val="auto"/>
          <w:sz w:val="28"/>
          <w:szCs w:val="28"/>
        </w:rPr>
        <w:t>ими (</w:t>
      </w:r>
      <w:r w:rsidRPr="008F0E88">
        <w:rPr>
          <w:rFonts w:ascii="Times New Roman" w:eastAsiaTheme="minorEastAsia" w:hAnsi="Times New Roman" w:cs="Times New Roman"/>
          <w:bCs/>
          <w:color w:val="auto"/>
          <w:sz w:val="28"/>
          <w:szCs w:val="28"/>
        </w:rPr>
        <w:t>фермерскими</w:t>
      </w:r>
      <w:r w:rsidR="00721229" w:rsidRPr="008F0E88">
        <w:rPr>
          <w:rFonts w:ascii="Times New Roman" w:eastAsiaTheme="minorEastAsia" w:hAnsi="Times New Roman" w:cs="Times New Roman"/>
          <w:bCs/>
          <w:color w:val="auto"/>
          <w:sz w:val="28"/>
          <w:szCs w:val="28"/>
        </w:rPr>
        <w:t>)</w:t>
      </w:r>
      <w:r w:rsidRPr="008F0E88">
        <w:rPr>
          <w:rFonts w:ascii="Times New Roman" w:eastAsiaTheme="minorEastAsia" w:hAnsi="Times New Roman" w:cs="Times New Roman"/>
          <w:bCs/>
          <w:color w:val="auto"/>
          <w:sz w:val="28"/>
          <w:szCs w:val="28"/>
        </w:rPr>
        <w:t xml:space="preserve"> хозяйствами</w:t>
      </w:r>
      <w:r w:rsidR="008F0E88" w:rsidRPr="008F0E88">
        <w:rPr>
          <w:rFonts w:ascii="Times New Roman" w:eastAsiaTheme="minorEastAsia" w:hAnsi="Times New Roman" w:cs="Times New Roman"/>
          <w:bCs/>
          <w:color w:val="auto"/>
          <w:sz w:val="28"/>
          <w:szCs w:val="28"/>
        </w:rPr>
        <w:t>,</w:t>
      </w:r>
      <w:r w:rsidRPr="008F0E88">
        <w:rPr>
          <w:rFonts w:ascii="Times New Roman" w:eastAsiaTheme="minorEastAsia" w:hAnsi="Times New Roman" w:cs="Times New Roman"/>
          <w:bCs/>
          <w:color w:val="auto"/>
          <w:sz w:val="28"/>
          <w:szCs w:val="28"/>
        </w:rPr>
        <w:t xml:space="preserve"> реализуется в полном объеме. Всего </w:t>
      </w:r>
      <w:r w:rsidR="008F0E88" w:rsidRPr="008F0E88">
        <w:rPr>
          <w:rFonts w:ascii="Times New Roman" w:eastAsiaTheme="minorEastAsia" w:hAnsi="Times New Roman" w:cs="Times New Roman"/>
          <w:bCs/>
          <w:color w:val="auto"/>
          <w:sz w:val="28"/>
          <w:szCs w:val="28"/>
        </w:rPr>
        <w:t xml:space="preserve">за 2021 год </w:t>
      </w:r>
      <w:r w:rsidRPr="008F0E88">
        <w:rPr>
          <w:rFonts w:ascii="Times New Roman" w:eastAsiaTheme="minorEastAsia" w:hAnsi="Times New Roman" w:cs="Times New Roman"/>
          <w:bCs/>
          <w:color w:val="auto"/>
          <w:sz w:val="28"/>
          <w:szCs w:val="28"/>
        </w:rPr>
        <w:t>произведено сельскохозяйственной продукции</w:t>
      </w:r>
      <w:r w:rsidR="008F0E88" w:rsidRPr="008F0E88">
        <w:rPr>
          <w:rFonts w:ascii="Times New Roman" w:eastAsiaTheme="minorEastAsia" w:hAnsi="Times New Roman" w:cs="Times New Roman"/>
          <w:bCs/>
          <w:color w:val="auto"/>
          <w:sz w:val="28"/>
          <w:szCs w:val="28"/>
        </w:rPr>
        <w:t xml:space="preserve"> 2,8 тыс. т, а за 2020 год – 1,6 тыс.</w:t>
      </w:r>
      <w:r w:rsidRPr="008F0E88">
        <w:rPr>
          <w:rFonts w:ascii="Times New Roman" w:eastAsiaTheme="minorEastAsia" w:hAnsi="Times New Roman" w:cs="Times New Roman"/>
          <w:bCs/>
          <w:color w:val="auto"/>
          <w:sz w:val="28"/>
          <w:szCs w:val="28"/>
        </w:rPr>
        <w:t xml:space="preserve"> т. Выручка от реализованной продукции </w:t>
      </w:r>
      <w:r w:rsidR="00721229" w:rsidRPr="008F0E88">
        <w:rPr>
          <w:rFonts w:ascii="Times New Roman" w:eastAsiaTheme="minorEastAsia" w:hAnsi="Times New Roman" w:cs="Times New Roman"/>
          <w:bCs/>
          <w:color w:val="auto"/>
          <w:sz w:val="28"/>
          <w:szCs w:val="28"/>
        </w:rPr>
        <w:t xml:space="preserve">за 2021 год </w:t>
      </w:r>
      <w:r w:rsidRPr="008F0E88">
        <w:rPr>
          <w:rFonts w:ascii="Times New Roman" w:eastAsiaTheme="minorEastAsia" w:hAnsi="Times New Roman" w:cs="Times New Roman"/>
          <w:bCs/>
          <w:color w:val="auto"/>
          <w:sz w:val="28"/>
          <w:szCs w:val="28"/>
        </w:rPr>
        <w:t>соста</w:t>
      </w:r>
      <w:r w:rsidR="008B4526" w:rsidRPr="008F0E88">
        <w:rPr>
          <w:rFonts w:ascii="Times New Roman" w:eastAsiaTheme="minorEastAsia" w:hAnsi="Times New Roman" w:cs="Times New Roman"/>
          <w:bCs/>
          <w:color w:val="auto"/>
          <w:sz w:val="28"/>
          <w:szCs w:val="28"/>
        </w:rPr>
        <w:t>в</w:t>
      </w:r>
      <w:r w:rsidRPr="008F0E88">
        <w:rPr>
          <w:rFonts w:ascii="Times New Roman" w:eastAsiaTheme="minorEastAsia" w:hAnsi="Times New Roman" w:cs="Times New Roman"/>
          <w:bCs/>
          <w:color w:val="auto"/>
          <w:sz w:val="28"/>
          <w:szCs w:val="28"/>
        </w:rPr>
        <w:t>ила 14</w:t>
      </w:r>
      <w:r w:rsidR="00D22256" w:rsidRPr="008F0E88">
        <w:rPr>
          <w:rFonts w:ascii="Times New Roman" w:eastAsiaTheme="minorEastAsia" w:hAnsi="Times New Roman" w:cs="Times New Roman"/>
          <w:bCs/>
          <w:color w:val="auto"/>
          <w:sz w:val="28"/>
          <w:szCs w:val="28"/>
        </w:rPr>
        <w:t>,8 млн.</w:t>
      </w:r>
      <w:r w:rsidR="00721229" w:rsidRPr="008F0E88">
        <w:rPr>
          <w:rFonts w:ascii="Times New Roman" w:eastAsiaTheme="minorEastAsia" w:hAnsi="Times New Roman" w:cs="Times New Roman"/>
          <w:bCs/>
          <w:color w:val="auto"/>
          <w:sz w:val="28"/>
          <w:szCs w:val="28"/>
        </w:rPr>
        <w:t xml:space="preserve"> </w:t>
      </w:r>
      <w:r w:rsidRPr="008F0E88">
        <w:rPr>
          <w:rFonts w:ascii="Times New Roman" w:eastAsiaTheme="minorEastAsia" w:hAnsi="Times New Roman" w:cs="Times New Roman"/>
          <w:bCs/>
          <w:color w:val="auto"/>
          <w:sz w:val="28"/>
          <w:szCs w:val="28"/>
        </w:rPr>
        <w:t>руб</w:t>
      </w:r>
      <w:r w:rsidR="00721229" w:rsidRPr="008F0E88">
        <w:rPr>
          <w:rFonts w:ascii="Times New Roman" w:eastAsiaTheme="minorEastAsia" w:hAnsi="Times New Roman" w:cs="Times New Roman"/>
          <w:bCs/>
          <w:color w:val="auto"/>
          <w:sz w:val="28"/>
          <w:szCs w:val="28"/>
        </w:rPr>
        <w:t>.</w:t>
      </w:r>
      <w:r w:rsidRPr="008F0E88">
        <w:rPr>
          <w:rFonts w:ascii="Times New Roman" w:eastAsiaTheme="minorEastAsia" w:hAnsi="Times New Roman" w:cs="Times New Roman"/>
          <w:bCs/>
          <w:color w:val="auto"/>
          <w:sz w:val="28"/>
          <w:szCs w:val="28"/>
        </w:rPr>
        <w:t>,</w:t>
      </w:r>
      <w:r w:rsidR="00D22256" w:rsidRPr="008F0E88">
        <w:rPr>
          <w:rFonts w:ascii="Times New Roman" w:eastAsiaTheme="minorEastAsia" w:hAnsi="Times New Roman" w:cs="Times New Roman"/>
          <w:bCs/>
          <w:color w:val="auto"/>
          <w:sz w:val="28"/>
          <w:szCs w:val="28"/>
        </w:rPr>
        <w:t xml:space="preserve"> что составляет 93</w:t>
      </w:r>
      <w:r w:rsidR="00D22256">
        <w:rPr>
          <w:rFonts w:ascii="Times New Roman" w:eastAsiaTheme="minorEastAsia" w:hAnsi="Times New Roman" w:cs="Times New Roman"/>
          <w:bCs/>
          <w:color w:val="auto"/>
          <w:sz w:val="28"/>
          <w:szCs w:val="28"/>
        </w:rPr>
        <w:t>,7 % к уровню прошлого года (</w:t>
      </w:r>
      <w:r w:rsidRPr="00721229">
        <w:rPr>
          <w:rFonts w:ascii="Times New Roman" w:eastAsiaTheme="minorEastAsia" w:hAnsi="Times New Roman" w:cs="Times New Roman"/>
          <w:bCs/>
          <w:color w:val="auto"/>
          <w:sz w:val="28"/>
          <w:szCs w:val="28"/>
        </w:rPr>
        <w:t xml:space="preserve">2020 </w:t>
      </w:r>
      <w:r w:rsidR="00D22256">
        <w:rPr>
          <w:rFonts w:ascii="Times New Roman" w:eastAsiaTheme="minorEastAsia" w:hAnsi="Times New Roman" w:cs="Times New Roman"/>
          <w:bCs/>
          <w:color w:val="auto"/>
          <w:sz w:val="28"/>
          <w:szCs w:val="28"/>
        </w:rPr>
        <w:t>г.</w:t>
      </w:r>
      <w:r w:rsidRPr="00721229">
        <w:rPr>
          <w:rFonts w:ascii="Times New Roman" w:eastAsiaTheme="minorEastAsia" w:hAnsi="Times New Roman" w:cs="Times New Roman"/>
          <w:bCs/>
          <w:color w:val="auto"/>
          <w:sz w:val="28"/>
          <w:szCs w:val="28"/>
        </w:rPr>
        <w:t xml:space="preserve"> – 15</w:t>
      </w:r>
      <w:r w:rsidR="00D22256">
        <w:rPr>
          <w:rFonts w:ascii="Times New Roman" w:eastAsiaTheme="minorEastAsia" w:hAnsi="Times New Roman" w:cs="Times New Roman"/>
          <w:bCs/>
          <w:color w:val="auto"/>
          <w:sz w:val="28"/>
          <w:szCs w:val="28"/>
        </w:rPr>
        <w:t>,8 млн.</w:t>
      </w:r>
      <w:r w:rsidR="00721229" w:rsidRPr="00721229">
        <w:rPr>
          <w:rFonts w:ascii="Times New Roman" w:eastAsiaTheme="minorEastAsia" w:hAnsi="Times New Roman" w:cs="Times New Roman"/>
          <w:bCs/>
          <w:color w:val="auto"/>
          <w:sz w:val="28"/>
          <w:szCs w:val="28"/>
        </w:rPr>
        <w:t xml:space="preserve"> </w:t>
      </w:r>
      <w:r w:rsidRPr="00721229">
        <w:rPr>
          <w:rFonts w:ascii="Times New Roman" w:eastAsiaTheme="minorEastAsia" w:hAnsi="Times New Roman" w:cs="Times New Roman"/>
          <w:bCs/>
          <w:color w:val="auto"/>
          <w:sz w:val="28"/>
          <w:szCs w:val="28"/>
        </w:rPr>
        <w:t>руб.</w:t>
      </w:r>
      <w:r w:rsidR="00D22256">
        <w:rPr>
          <w:rFonts w:ascii="Times New Roman" w:eastAsiaTheme="minorEastAsia" w:hAnsi="Times New Roman" w:cs="Times New Roman"/>
          <w:bCs/>
          <w:color w:val="auto"/>
          <w:sz w:val="28"/>
          <w:szCs w:val="28"/>
        </w:rPr>
        <w:t>)</w:t>
      </w:r>
      <w:r w:rsidR="008F0E88">
        <w:rPr>
          <w:rFonts w:ascii="Times New Roman" w:eastAsiaTheme="minorEastAsia" w:hAnsi="Times New Roman" w:cs="Times New Roman"/>
          <w:bCs/>
          <w:color w:val="auto"/>
          <w:sz w:val="28"/>
          <w:szCs w:val="28"/>
        </w:rPr>
        <w:t>.</w:t>
      </w:r>
      <w:r w:rsidR="008B4526">
        <w:rPr>
          <w:rFonts w:ascii="Times New Roman" w:eastAsiaTheme="minorEastAsia" w:hAnsi="Times New Roman" w:cs="Times New Roman"/>
          <w:bCs/>
          <w:color w:val="auto"/>
          <w:sz w:val="28"/>
          <w:szCs w:val="28"/>
        </w:rPr>
        <w:t xml:space="preserve"> </w:t>
      </w:r>
    </w:p>
    <w:p w14:paraId="643C81F0" w14:textId="77777777" w:rsidR="008B4526" w:rsidRPr="00D22256" w:rsidRDefault="008B4526" w:rsidP="008B4526">
      <w:pPr>
        <w:tabs>
          <w:tab w:val="left" w:pos="0"/>
        </w:tabs>
        <w:ind w:firstLine="709"/>
        <w:contextualSpacing/>
        <w:jc w:val="both"/>
        <w:rPr>
          <w:rFonts w:ascii="Times New Roman" w:eastAsiaTheme="minorEastAsia" w:hAnsi="Times New Roman" w:cs="Times New Roman"/>
          <w:color w:val="auto"/>
          <w:sz w:val="28"/>
          <w:szCs w:val="28"/>
        </w:rPr>
      </w:pPr>
      <w:r w:rsidRPr="00D22256">
        <w:rPr>
          <w:rFonts w:ascii="Times New Roman" w:eastAsiaTheme="minorEastAsia" w:hAnsi="Times New Roman" w:cs="Times New Roman"/>
          <w:color w:val="auto"/>
          <w:sz w:val="28"/>
          <w:szCs w:val="28"/>
        </w:rPr>
        <w:t>В крестьянских (фермерских</w:t>
      </w:r>
      <w:r w:rsidR="00D22256" w:rsidRPr="00D22256">
        <w:rPr>
          <w:rFonts w:ascii="Times New Roman" w:eastAsiaTheme="minorEastAsia" w:hAnsi="Times New Roman" w:cs="Times New Roman"/>
          <w:color w:val="auto"/>
          <w:sz w:val="28"/>
          <w:szCs w:val="28"/>
        </w:rPr>
        <w:t>)</w:t>
      </w:r>
      <w:r w:rsidRPr="00D22256">
        <w:rPr>
          <w:rFonts w:ascii="Times New Roman" w:eastAsiaTheme="minorEastAsia" w:hAnsi="Times New Roman" w:cs="Times New Roman"/>
          <w:color w:val="auto"/>
          <w:sz w:val="28"/>
          <w:szCs w:val="28"/>
        </w:rPr>
        <w:t xml:space="preserve"> хозяйствах в 2021 </w:t>
      </w:r>
      <w:r w:rsidR="00D22256" w:rsidRPr="00D22256">
        <w:rPr>
          <w:rFonts w:ascii="Times New Roman" w:eastAsiaTheme="minorEastAsia" w:hAnsi="Times New Roman" w:cs="Times New Roman"/>
          <w:color w:val="auto"/>
          <w:sz w:val="28"/>
          <w:szCs w:val="28"/>
        </w:rPr>
        <w:t>году</w:t>
      </w:r>
      <w:r w:rsidRPr="00D22256">
        <w:rPr>
          <w:rFonts w:ascii="Times New Roman" w:eastAsiaTheme="minorEastAsia" w:hAnsi="Times New Roman" w:cs="Times New Roman"/>
          <w:color w:val="auto"/>
          <w:sz w:val="28"/>
          <w:szCs w:val="28"/>
        </w:rPr>
        <w:t xml:space="preserve"> численность трудоустроенных составила 8 чел</w:t>
      </w:r>
      <w:r w:rsidR="00D22256">
        <w:rPr>
          <w:rFonts w:ascii="Times New Roman" w:eastAsiaTheme="minorEastAsia" w:hAnsi="Times New Roman" w:cs="Times New Roman"/>
          <w:color w:val="auto"/>
          <w:sz w:val="28"/>
          <w:szCs w:val="28"/>
        </w:rPr>
        <w:t>.</w:t>
      </w:r>
      <w:r w:rsidRPr="00D22256">
        <w:rPr>
          <w:rFonts w:ascii="Times New Roman" w:eastAsiaTheme="minorEastAsia" w:hAnsi="Times New Roman" w:cs="Times New Roman"/>
          <w:color w:val="auto"/>
          <w:sz w:val="28"/>
          <w:szCs w:val="28"/>
        </w:rPr>
        <w:t>, в 2020 г. – 6 чел</w:t>
      </w:r>
      <w:r w:rsidR="00D22256">
        <w:rPr>
          <w:rFonts w:ascii="Times New Roman" w:eastAsiaTheme="minorEastAsia" w:hAnsi="Times New Roman" w:cs="Times New Roman"/>
          <w:color w:val="auto"/>
          <w:sz w:val="28"/>
          <w:szCs w:val="28"/>
        </w:rPr>
        <w:t>.</w:t>
      </w:r>
    </w:p>
    <w:p w14:paraId="0051C602" w14:textId="77777777" w:rsidR="008B4526" w:rsidRPr="00D22256" w:rsidRDefault="008B4526" w:rsidP="00486C80">
      <w:pPr>
        <w:tabs>
          <w:tab w:val="left" w:pos="0"/>
        </w:tabs>
        <w:ind w:firstLine="709"/>
        <w:contextualSpacing/>
        <w:jc w:val="both"/>
        <w:rPr>
          <w:rFonts w:ascii="Times New Roman" w:eastAsiaTheme="minorEastAsia" w:hAnsi="Times New Roman" w:cs="Times New Roman"/>
          <w:bCs/>
          <w:color w:val="auto"/>
          <w:sz w:val="28"/>
          <w:szCs w:val="28"/>
        </w:rPr>
      </w:pPr>
      <w:r w:rsidRPr="00D22256">
        <w:rPr>
          <w:rFonts w:ascii="Times New Roman" w:eastAsiaTheme="minorEastAsia" w:hAnsi="Times New Roman" w:cs="Times New Roman"/>
          <w:color w:val="auto"/>
          <w:sz w:val="28"/>
          <w:szCs w:val="28"/>
        </w:rPr>
        <w:t xml:space="preserve">Среднемесячная зарплата 1 работника, занятого в сельском хозяйстве, за 2021 </w:t>
      </w:r>
      <w:r w:rsidR="00D22256" w:rsidRPr="00D22256">
        <w:rPr>
          <w:rFonts w:ascii="Times New Roman" w:eastAsiaTheme="minorEastAsia" w:hAnsi="Times New Roman" w:cs="Times New Roman"/>
          <w:color w:val="auto"/>
          <w:sz w:val="28"/>
          <w:szCs w:val="28"/>
        </w:rPr>
        <w:t xml:space="preserve">год составила </w:t>
      </w:r>
      <w:r w:rsidRPr="00D22256">
        <w:rPr>
          <w:rFonts w:ascii="Times New Roman" w:eastAsiaTheme="minorEastAsia" w:hAnsi="Times New Roman" w:cs="Times New Roman"/>
          <w:color w:val="auto"/>
          <w:sz w:val="28"/>
          <w:szCs w:val="28"/>
        </w:rPr>
        <w:t>1764</w:t>
      </w:r>
      <w:r w:rsidR="00D22256" w:rsidRPr="00D22256">
        <w:rPr>
          <w:rFonts w:ascii="Times New Roman" w:eastAsiaTheme="minorEastAsia" w:hAnsi="Times New Roman" w:cs="Times New Roman"/>
          <w:color w:val="auto"/>
          <w:sz w:val="28"/>
          <w:szCs w:val="28"/>
        </w:rPr>
        <w:t>6</w:t>
      </w:r>
      <w:r w:rsidRPr="00D22256">
        <w:rPr>
          <w:rFonts w:ascii="Times New Roman" w:eastAsiaTheme="minorEastAsia" w:hAnsi="Times New Roman" w:cs="Times New Roman"/>
          <w:color w:val="auto"/>
          <w:sz w:val="28"/>
          <w:szCs w:val="28"/>
        </w:rPr>
        <w:t xml:space="preserve"> руб.</w:t>
      </w:r>
      <w:r w:rsidR="00D22256" w:rsidRPr="00D22256">
        <w:rPr>
          <w:rFonts w:ascii="Times New Roman" w:eastAsiaTheme="minorEastAsia" w:hAnsi="Times New Roman" w:cs="Times New Roman"/>
          <w:color w:val="auto"/>
          <w:sz w:val="28"/>
          <w:szCs w:val="28"/>
        </w:rPr>
        <w:t xml:space="preserve"> или 1</w:t>
      </w:r>
      <w:r w:rsidRPr="00D22256">
        <w:rPr>
          <w:rFonts w:ascii="Times New Roman" w:eastAsiaTheme="minorEastAsia" w:hAnsi="Times New Roman" w:cs="Times New Roman"/>
          <w:color w:val="auto"/>
          <w:sz w:val="28"/>
          <w:szCs w:val="28"/>
        </w:rPr>
        <w:t xml:space="preserve">03,3 %, к соответствующему уровню 2020 года. </w:t>
      </w:r>
    </w:p>
    <w:p w14:paraId="5C25EAD4" w14:textId="77777777" w:rsidR="00033884" w:rsidRPr="002C7730" w:rsidRDefault="00033884" w:rsidP="00004F92">
      <w:pPr>
        <w:tabs>
          <w:tab w:val="left" w:pos="851"/>
        </w:tabs>
        <w:ind w:firstLine="709"/>
        <w:contextualSpacing/>
        <w:jc w:val="both"/>
        <w:rPr>
          <w:rFonts w:ascii="Times New Roman" w:eastAsiaTheme="minorEastAsia" w:hAnsi="Times New Roman" w:cs="Times New Roman"/>
          <w:color w:val="auto"/>
          <w:sz w:val="28"/>
          <w:szCs w:val="28"/>
        </w:rPr>
      </w:pPr>
      <w:r w:rsidRPr="00D22256">
        <w:rPr>
          <w:rFonts w:ascii="Times New Roman" w:eastAsiaTheme="minorEastAsia" w:hAnsi="Times New Roman" w:cs="Times New Roman"/>
          <w:color w:val="auto"/>
          <w:sz w:val="28"/>
          <w:szCs w:val="28"/>
        </w:rPr>
        <w:t>Фермерские хозяйства полностью обеспечивают поголовье скота кормами</w:t>
      </w:r>
      <w:r w:rsidRPr="00424DC0">
        <w:rPr>
          <w:rFonts w:ascii="Times New Roman" w:eastAsiaTheme="minorEastAsia" w:hAnsi="Times New Roman" w:cs="Times New Roman"/>
          <w:color w:val="auto"/>
          <w:sz w:val="28"/>
          <w:szCs w:val="28"/>
        </w:rPr>
        <w:t xml:space="preserve"> собственного производства и оказывают содействие в заготовке кормов</w:t>
      </w:r>
      <w:r w:rsidRPr="002C7730">
        <w:rPr>
          <w:rFonts w:ascii="Times New Roman" w:eastAsiaTheme="minorEastAsia" w:hAnsi="Times New Roman" w:cs="Times New Roman"/>
          <w:color w:val="auto"/>
          <w:sz w:val="28"/>
          <w:szCs w:val="28"/>
        </w:rPr>
        <w:t xml:space="preserve"> частному сектору.</w:t>
      </w:r>
    </w:p>
    <w:p w14:paraId="35AEB862" w14:textId="77777777" w:rsidR="00033884"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Территория сельского положения имеет выгодное положение, так</w:t>
      </w:r>
      <w:r w:rsidR="00454FF8"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как два населенных пункта с. Гуран и п. Целинные Земли расположены по федеральной трассе </w:t>
      </w:r>
      <w:r w:rsidR="00424DC0">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Вилюй</w:t>
      </w:r>
      <w:r w:rsidR="00424DC0">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географическое месторасположение</w:t>
      </w:r>
      <w:r w:rsidR="00454FF8" w:rsidRPr="002C7730">
        <w:rPr>
          <w:rFonts w:ascii="Times New Roman" w:eastAsiaTheme="minorEastAsia" w:hAnsi="Times New Roman" w:cs="Times New Roman"/>
          <w:color w:val="auto"/>
          <w:sz w:val="28"/>
          <w:szCs w:val="28"/>
        </w:rPr>
        <w:t xml:space="preserve"> способствует </w:t>
      </w:r>
      <w:r w:rsidRPr="002C7730">
        <w:rPr>
          <w:rFonts w:ascii="Times New Roman" w:eastAsiaTheme="minorEastAsia" w:hAnsi="Times New Roman" w:cs="Times New Roman"/>
          <w:color w:val="auto"/>
          <w:sz w:val="28"/>
          <w:szCs w:val="28"/>
        </w:rPr>
        <w:t>для развития предпринимательской деятельности. На территории поселения осуществляют торговлю 10 магазинов, 3 кафе, также торговлю осуществляет почтовое отделение «Почта России». Действующие магазины в полной мере обеспечивает население продуктами питания, хозяйственными товарами и товарами первой необходимости.</w:t>
      </w:r>
    </w:p>
    <w:p w14:paraId="0AE46903" w14:textId="77777777" w:rsidR="00DA4FCD" w:rsidRPr="00C1774B" w:rsidRDefault="00486C80" w:rsidP="00004F92">
      <w:pPr>
        <w:tabs>
          <w:tab w:val="left" w:pos="284"/>
        </w:tabs>
        <w:ind w:firstLine="709"/>
        <w:contextualSpacing/>
        <w:jc w:val="both"/>
        <w:rPr>
          <w:rFonts w:ascii="Times New Roman" w:hAnsi="Times New Roman" w:cs="Times New Roman"/>
          <w:color w:val="auto"/>
          <w:sz w:val="28"/>
          <w:szCs w:val="28"/>
          <w:lang w:eastAsia="zh-CN"/>
        </w:rPr>
      </w:pPr>
      <w:r w:rsidRPr="00C1774B">
        <w:rPr>
          <w:rFonts w:ascii="Times New Roman" w:hAnsi="Times New Roman" w:cs="Times New Roman"/>
          <w:color w:val="auto"/>
          <w:sz w:val="28"/>
          <w:szCs w:val="28"/>
          <w:lang w:eastAsia="zh-CN"/>
        </w:rPr>
        <w:t>За 2021 год объем розничного товарооборота в действующих ценах увеличился к соответствующему периоду прошлого года на 8 % и составил 55,6 млн. руб.</w:t>
      </w:r>
    </w:p>
    <w:p w14:paraId="779D50A8" w14:textId="77777777" w:rsidR="00033884" w:rsidRPr="002C7730" w:rsidRDefault="00486C80" w:rsidP="00004F92">
      <w:pPr>
        <w:tabs>
          <w:tab w:val="left" w:pos="284"/>
        </w:tabs>
        <w:ind w:firstLine="709"/>
        <w:contextualSpacing/>
        <w:jc w:val="both"/>
        <w:rPr>
          <w:rFonts w:ascii="Times New Roman" w:eastAsiaTheme="minorEastAsia" w:hAnsi="Times New Roman" w:cs="Times New Roman"/>
          <w:color w:val="auto"/>
          <w:sz w:val="28"/>
          <w:szCs w:val="28"/>
        </w:rPr>
      </w:pPr>
      <w:r w:rsidRPr="00C1774B">
        <w:rPr>
          <w:rFonts w:ascii="Times New Roman" w:hAnsi="Times New Roman" w:cs="Times New Roman"/>
          <w:color w:val="auto"/>
          <w:sz w:val="28"/>
          <w:szCs w:val="28"/>
          <w:lang w:eastAsia="zh-CN"/>
        </w:rPr>
        <w:t xml:space="preserve"> </w:t>
      </w:r>
      <w:r w:rsidR="00033884" w:rsidRPr="00C1774B">
        <w:rPr>
          <w:rFonts w:ascii="Times New Roman" w:eastAsiaTheme="minorEastAsia" w:hAnsi="Times New Roman" w:cs="Times New Roman"/>
          <w:color w:val="auto"/>
          <w:sz w:val="28"/>
          <w:szCs w:val="28"/>
        </w:rPr>
        <w:t>Половина населения поселения имеет доход ниже прожиточного минимума,</w:t>
      </w:r>
      <w:r w:rsidR="00033884" w:rsidRPr="002C7730">
        <w:rPr>
          <w:rFonts w:ascii="Times New Roman" w:eastAsiaTheme="minorEastAsia" w:hAnsi="Times New Roman" w:cs="Times New Roman"/>
          <w:color w:val="auto"/>
          <w:sz w:val="28"/>
          <w:szCs w:val="28"/>
        </w:rPr>
        <w:t xml:space="preserve"> а большая часть населения вообще не работает из-за отсутствия предприятий в поселении и отсутствия рабочих мест. </w:t>
      </w:r>
    </w:p>
    <w:p w14:paraId="692C428D" w14:textId="77777777" w:rsidR="00033884" w:rsidRPr="002C7730" w:rsidRDefault="00033884" w:rsidP="00004F92">
      <w:pPr>
        <w:shd w:val="clear" w:color="auto" w:fill="FFFFFF"/>
        <w:autoSpaceDE w:val="0"/>
        <w:autoSpaceDN w:val="0"/>
        <w:adjustRightInd w:val="0"/>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Жилищный фонд сельского поселения составляет 33,04 тыс. кв. м, обеспеченность жильем – 18,5 м</w:t>
      </w:r>
      <w:r w:rsidRPr="002C7730">
        <w:rPr>
          <w:rFonts w:ascii="Times New Roman" w:eastAsiaTheme="minorEastAsia" w:hAnsi="Times New Roman" w:cs="Times New Roman"/>
          <w:color w:val="auto"/>
          <w:sz w:val="28"/>
          <w:szCs w:val="28"/>
          <w:vertAlign w:val="superscript"/>
        </w:rPr>
        <w:t xml:space="preserve">2 </w:t>
      </w:r>
      <w:r w:rsidRPr="002C7730">
        <w:rPr>
          <w:rFonts w:ascii="Times New Roman" w:eastAsiaTheme="minorEastAsia" w:hAnsi="Times New Roman" w:cs="Times New Roman"/>
          <w:color w:val="auto"/>
          <w:sz w:val="28"/>
          <w:szCs w:val="28"/>
        </w:rPr>
        <w:t>общей площади на одного жителя</w:t>
      </w:r>
      <w:r w:rsidR="00F672C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Жилищный фонд – частный, отопление печное. Централизованное отопление, водоснабжение отсутствует.</w:t>
      </w:r>
    </w:p>
    <w:p w14:paraId="62020F6F"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Arial" w:hAnsi="Times New Roman" w:cs="Times New Roman"/>
          <w:color w:val="auto"/>
          <w:sz w:val="28"/>
          <w:szCs w:val="28"/>
          <w:lang w:eastAsia="ar-SA"/>
        </w:rPr>
        <w:t>Протяженность автомобильных дорог в черте населенных пунктов составляет 8,5</w:t>
      </w:r>
      <w:r w:rsidR="00F672C2">
        <w:rPr>
          <w:rFonts w:ascii="Times New Roman" w:eastAsia="Arial" w:hAnsi="Times New Roman" w:cs="Times New Roman"/>
          <w:color w:val="auto"/>
          <w:sz w:val="28"/>
          <w:szCs w:val="28"/>
          <w:lang w:eastAsia="ar-SA"/>
        </w:rPr>
        <w:t xml:space="preserve"> </w:t>
      </w:r>
      <w:r w:rsidRPr="002C7730">
        <w:rPr>
          <w:rFonts w:ascii="Times New Roman" w:eastAsia="Arial" w:hAnsi="Times New Roman" w:cs="Times New Roman"/>
          <w:color w:val="auto"/>
          <w:sz w:val="28"/>
          <w:szCs w:val="28"/>
          <w:lang w:eastAsia="ar-SA"/>
        </w:rPr>
        <w:t xml:space="preserve">км, </w:t>
      </w:r>
      <w:r w:rsidRPr="002C7730">
        <w:rPr>
          <w:rFonts w:ascii="Times New Roman" w:eastAsia="Andale Sans UI" w:hAnsi="Times New Roman" w:cs="Times New Roman"/>
          <w:color w:val="auto"/>
          <w:kern w:val="2"/>
          <w:sz w:val="28"/>
          <w:szCs w:val="28"/>
        </w:rPr>
        <w:t>в том числе</w:t>
      </w:r>
      <w:r w:rsidR="00F672C2">
        <w:rPr>
          <w:rFonts w:ascii="Times New Roman" w:eastAsia="Andale Sans UI" w:hAnsi="Times New Roman" w:cs="Times New Roman"/>
          <w:color w:val="auto"/>
          <w:kern w:val="2"/>
          <w:sz w:val="28"/>
          <w:szCs w:val="28"/>
        </w:rPr>
        <w:t>:</w:t>
      </w:r>
      <w:r w:rsidRPr="002C7730">
        <w:rPr>
          <w:rFonts w:ascii="Times New Roman" w:eastAsia="Andale Sans UI" w:hAnsi="Times New Roman" w:cs="Times New Roman"/>
          <w:color w:val="auto"/>
          <w:kern w:val="2"/>
          <w:sz w:val="28"/>
          <w:szCs w:val="28"/>
        </w:rPr>
        <w:t xml:space="preserve"> 3,3 км в асфальтобетонном исполнении</w:t>
      </w:r>
      <w:r w:rsidR="00F672C2">
        <w:rPr>
          <w:rFonts w:ascii="Times New Roman" w:eastAsia="Andale Sans UI" w:hAnsi="Times New Roman" w:cs="Times New Roman"/>
          <w:color w:val="auto"/>
          <w:kern w:val="2"/>
          <w:sz w:val="28"/>
          <w:szCs w:val="28"/>
        </w:rPr>
        <w:t>; 0,5 км в бетонном исполнении;</w:t>
      </w:r>
      <w:r w:rsidRPr="002C7730">
        <w:rPr>
          <w:rFonts w:ascii="Times New Roman" w:eastAsia="Andale Sans UI" w:hAnsi="Times New Roman" w:cs="Times New Roman"/>
          <w:color w:val="auto"/>
          <w:kern w:val="2"/>
          <w:sz w:val="28"/>
          <w:szCs w:val="28"/>
        </w:rPr>
        <w:t xml:space="preserve"> 4,7 км – гравийных дорог. </w:t>
      </w:r>
      <w:r w:rsidRPr="002C7730">
        <w:rPr>
          <w:rFonts w:ascii="Times New Roman" w:eastAsiaTheme="minorEastAsia" w:hAnsi="Times New Roman" w:cs="Times New Roman"/>
          <w:color w:val="auto"/>
          <w:sz w:val="28"/>
          <w:szCs w:val="28"/>
        </w:rPr>
        <w:t>Между районным центром и населенными пунктами сельского поселения ходят рейсовые автобусы и коммерческие маршрутные такси.</w:t>
      </w:r>
    </w:p>
    <w:p w14:paraId="04170AF7"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Население работает в сфере торговли и бюджетных организациях, а также часть населения трудится в фермерских хозяйствах.</w:t>
      </w:r>
    </w:p>
    <w:p w14:paraId="030C5FF4" w14:textId="77777777" w:rsidR="00033884" w:rsidRPr="002C7730" w:rsidRDefault="00033884" w:rsidP="00004F92">
      <w:pPr>
        <w:tabs>
          <w:tab w:val="left" w:pos="851"/>
        </w:tabs>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 xml:space="preserve">Основным источником денежных доходов населения является заработная плата, пенсии, пособия малоимущим и реализация продукции личных подсобных хозяйств. </w:t>
      </w:r>
    </w:p>
    <w:p w14:paraId="0CC9CC4A" w14:textId="77777777" w:rsidR="00033884" w:rsidRPr="002C7730" w:rsidRDefault="00033884" w:rsidP="00004F92">
      <w:pPr>
        <w:ind w:firstLine="709"/>
        <w:contextualSpacing/>
        <w:jc w:val="both"/>
        <w:rPr>
          <w:rFonts w:ascii="Times New Roman" w:eastAsiaTheme="minorEastAsia" w:hAnsi="Times New Roman" w:cs="Times New Roman"/>
          <w:bCs/>
          <w:color w:val="auto"/>
          <w:sz w:val="28"/>
          <w:szCs w:val="28"/>
        </w:rPr>
      </w:pPr>
      <w:r w:rsidRPr="00DA4FCD">
        <w:rPr>
          <w:rFonts w:ascii="Times New Roman" w:eastAsiaTheme="minorEastAsia" w:hAnsi="Times New Roman" w:cs="Times New Roman"/>
          <w:bCs/>
          <w:color w:val="auto"/>
          <w:sz w:val="28"/>
          <w:szCs w:val="28"/>
        </w:rPr>
        <w:t xml:space="preserve">Во </w:t>
      </w:r>
      <w:r w:rsidR="00F672C2" w:rsidRPr="00DA4FCD">
        <w:rPr>
          <w:rFonts w:ascii="Times New Roman" w:eastAsiaTheme="minorEastAsia" w:hAnsi="Times New Roman" w:cs="Times New Roman"/>
          <w:bCs/>
          <w:color w:val="auto"/>
          <w:sz w:val="28"/>
          <w:szCs w:val="28"/>
        </w:rPr>
        <w:t>2</w:t>
      </w:r>
      <w:r w:rsidRPr="00DA4FCD">
        <w:rPr>
          <w:rFonts w:ascii="Times New Roman" w:eastAsiaTheme="minorEastAsia" w:hAnsi="Times New Roman" w:cs="Times New Roman"/>
          <w:bCs/>
          <w:color w:val="auto"/>
          <w:sz w:val="28"/>
          <w:szCs w:val="28"/>
        </w:rPr>
        <w:t xml:space="preserve"> полугодии 2022</w:t>
      </w:r>
      <w:r w:rsidR="00F672C2" w:rsidRPr="00DA4FCD">
        <w:rPr>
          <w:rFonts w:ascii="Times New Roman" w:eastAsiaTheme="minorEastAsia" w:hAnsi="Times New Roman" w:cs="Times New Roman"/>
          <w:bCs/>
          <w:color w:val="auto"/>
          <w:sz w:val="28"/>
          <w:szCs w:val="28"/>
        </w:rPr>
        <w:t xml:space="preserve"> года </w:t>
      </w:r>
      <w:r w:rsidRPr="00DA4FCD">
        <w:rPr>
          <w:rFonts w:ascii="Times New Roman" w:eastAsiaTheme="minorEastAsia" w:hAnsi="Times New Roman" w:cs="Times New Roman"/>
          <w:bCs/>
          <w:color w:val="auto"/>
          <w:sz w:val="28"/>
          <w:szCs w:val="28"/>
        </w:rPr>
        <w:t xml:space="preserve">планируется </w:t>
      </w:r>
      <w:r w:rsidRPr="002C7730">
        <w:rPr>
          <w:rFonts w:ascii="Times New Roman" w:eastAsiaTheme="minorEastAsia" w:hAnsi="Times New Roman" w:cs="Times New Roman"/>
          <w:bCs/>
          <w:color w:val="auto"/>
          <w:sz w:val="28"/>
          <w:szCs w:val="28"/>
        </w:rPr>
        <w:t>получение субсидии из областного бюджета на сумму 7226</w:t>
      </w:r>
      <w:r w:rsidR="00F672C2">
        <w:rPr>
          <w:rFonts w:ascii="Times New Roman" w:eastAsiaTheme="minorEastAsia" w:hAnsi="Times New Roman" w:cs="Times New Roman"/>
          <w:bCs/>
          <w:color w:val="auto"/>
          <w:sz w:val="28"/>
          <w:szCs w:val="28"/>
        </w:rPr>
        <w:t xml:space="preserve">,7 тыс. </w:t>
      </w:r>
      <w:r w:rsidRPr="002C7730">
        <w:rPr>
          <w:rFonts w:ascii="Times New Roman" w:eastAsiaTheme="minorEastAsia" w:hAnsi="Times New Roman" w:cs="Times New Roman"/>
          <w:bCs/>
          <w:color w:val="auto"/>
          <w:sz w:val="28"/>
          <w:szCs w:val="28"/>
        </w:rPr>
        <w:t>руб. на приобретение оборудования и создание плоскостных спортивных сооружений в с. Гуран. Цель</w:t>
      </w:r>
      <w:r w:rsidR="00454FF8" w:rsidRPr="002C7730">
        <w:rPr>
          <w:rFonts w:ascii="Times New Roman" w:eastAsiaTheme="minorEastAsia" w:hAnsi="Times New Roman" w:cs="Times New Roman"/>
          <w:bCs/>
          <w:color w:val="auto"/>
          <w:sz w:val="28"/>
          <w:szCs w:val="28"/>
        </w:rPr>
        <w:t xml:space="preserve">ю поставленной задачи является </w:t>
      </w:r>
      <w:r w:rsidRPr="002C7730">
        <w:rPr>
          <w:rFonts w:ascii="Times New Roman" w:eastAsiaTheme="minorEastAsia" w:hAnsi="Times New Roman" w:cs="Times New Roman"/>
          <w:bCs/>
          <w:color w:val="auto"/>
          <w:sz w:val="28"/>
          <w:szCs w:val="28"/>
        </w:rPr>
        <w:t>привлечение и формирование устойчивого интереса к культуре и к занятиям физической культурой и спортом всего населения Гуранского сельского поселения. Участие жителей Гуранского сельского поселения в культурных и спортивных мероприятиях районного уровня. Корт планируется установить из стеклопластиковых бортов на металлических рамах. Территория корта должна быть оснащена электроосвещением. Также на прилегающей территории будут расположены   блок-контейнера для раздевалок в количестве 3 штук, которые будут оснащены отоплением.</w:t>
      </w:r>
    </w:p>
    <w:p w14:paraId="34AEF2A6" w14:textId="77777777" w:rsidR="00033884" w:rsidRPr="002C7730" w:rsidRDefault="00033884" w:rsidP="00004F92">
      <w:pPr>
        <w:tabs>
          <w:tab w:val="left" w:pos="1440"/>
        </w:tabs>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Для нормального функционирования систем теплоснабжения Гуранской общеобразовательной школы, в сентябре 2021</w:t>
      </w:r>
      <w:r w:rsidR="00F672C2">
        <w:rPr>
          <w:rFonts w:ascii="Times New Roman" w:eastAsiaTheme="minorEastAsia" w:hAnsi="Times New Roman" w:cs="Times New Roman"/>
          <w:color w:val="auto"/>
          <w:sz w:val="28"/>
          <w:szCs w:val="28"/>
        </w:rPr>
        <w:t xml:space="preserve"> года</w:t>
      </w:r>
      <w:r w:rsidRPr="002C7730">
        <w:rPr>
          <w:rFonts w:ascii="Times New Roman" w:eastAsiaTheme="minorEastAsia" w:hAnsi="Times New Roman" w:cs="Times New Roman"/>
          <w:color w:val="auto"/>
          <w:sz w:val="28"/>
          <w:szCs w:val="28"/>
        </w:rPr>
        <w:t xml:space="preserve"> была установлена котельная - «Терморобот 300» стоимостью 8 мл</w:t>
      </w:r>
      <w:r w:rsidR="00F672C2">
        <w:rPr>
          <w:rFonts w:ascii="Times New Roman" w:eastAsiaTheme="minorEastAsia" w:hAnsi="Times New Roman" w:cs="Times New Roman"/>
          <w:color w:val="auto"/>
          <w:sz w:val="28"/>
          <w:szCs w:val="28"/>
        </w:rPr>
        <w:t>н. р</w:t>
      </w:r>
      <w:r w:rsidRPr="002C7730">
        <w:rPr>
          <w:rFonts w:ascii="Times New Roman" w:eastAsiaTheme="minorEastAsia" w:hAnsi="Times New Roman" w:cs="Times New Roman"/>
          <w:color w:val="auto"/>
          <w:sz w:val="28"/>
          <w:szCs w:val="28"/>
        </w:rPr>
        <w:t>уб</w:t>
      </w:r>
      <w:r w:rsidR="00F672C2">
        <w:rPr>
          <w:rFonts w:ascii="Times New Roman" w:eastAsiaTheme="minorEastAsia" w:hAnsi="Times New Roman" w:cs="Times New Roman"/>
          <w:color w:val="auto"/>
          <w:sz w:val="28"/>
          <w:szCs w:val="28"/>
        </w:rPr>
        <w:t>. Так</w:t>
      </w:r>
      <w:r w:rsidRPr="002C7730">
        <w:rPr>
          <w:rFonts w:ascii="Times New Roman" w:eastAsiaTheme="minorEastAsia" w:hAnsi="Times New Roman" w:cs="Times New Roman"/>
          <w:color w:val="auto"/>
          <w:sz w:val="28"/>
          <w:szCs w:val="28"/>
        </w:rPr>
        <w:t>же прове</w:t>
      </w:r>
      <w:r w:rsidR="00F672C2">
        <w:rPr>
          <w:rFonts w:ascii="Times New Roman" w:eastAsiaTheme="minorEastAsia" w:hAnsi="Times New Roman" w:cs="Times New Roman"/>
          <w:color w:val="auto"/>
          <w:sz w:val="28"/>
          <w:szCs w:val="28"/>
        </w:rPr>
        <w:t>ден</w:t>
      </w:r>
      <w:r w:rsidRPr="002C7730">
        <w:rPr>
          <w:rFonts w:ascii="Times New Roman" w:eastAsiaTheme="minorEastAsia" w:hAnsi="Times New Roman" w:cs="Times New Roman"/>
          <w:color w:val="auto"/>
          <w:sz w:val="28"/>
          <w:szCs w:val="28"/>
        </w:rPr>
        <w:t xml:space="preserve"> ремонт: замена всех оконных проемов, дверных проемов. На 1 этаже заменены полы в коридоре - плитка, в актовом зале постелен ламинат, в классах – линолиум.  В столовой постелен на пол ламинат, в пище блоке положили плитку, стены - частично кафель. На 3 этаже заменили пол в коридоре и в классах, сделали косметический ремонт стен. Капитально отремонтировано входное крыльцо, обложено плиткой и поставлен пандус. Финансирование ремонта составило 23 м</w:t>
      </w:r>
      <w:r w:rsidR="00F672C2">
        <w:rPr>
          <w:rFonts w:ascii="Times New Roman" w:eastAsiaTheme="minorEastAsia" w:hAnsi="Times New Roman" w:cs="Times New Roman"/>
          <w:color w:val="auto"/>
          <w:sz w:val="28"/>
          <w:szCs w:val="28"/>
        </w:rPr>
        <w:t>лн. руб.</w:t>
      </w:r>
      <w:r w:rsidRPr="002C7730">
        <w:rPr>
          <w:rFonts w:ascii="Times New Roman" w:eastAsiaTheme="minorEastAsia" w:hAnsi="Times New Roman" w:cs="Times New Roman"/>
          <w:color w:val="auto"/>
          <w:sz w:val="28"/>
          <w:szCs w:val="28"/>
        </w:rPr>
        <w:t xml:space="preserve"> (в 2021 году освоено 1150</w:t>
      </w:r>
      <w:r w:rsidR="00F672C2">
        <w:rPr>
          <w:rFonts w:ascii="Times New Roman" w:eastAsiaTheme="minorEastAsia" w:hAnsi="Times New Roman" w:cs="Times New Roman"/>
          <w:color w:val="auto"/>
          <w:sz w:val="28"/>
          <w:szCs w:val="28"/>
        </w:rPr>
        <w:t>,0 тыс. руб.,</w:t>
      </w:r>
      <w:r w:rsidRPr="002C7730">
        <w:rPr>
          <w:rFonts w:ascii="Times New Roman" w:eastAsiaTheme="minorEastAsia" w:hAnsi="Times New Roman" w:cs="Times New Roman"/>
          <w:color w:val="auto"/>
          <w:sz w:val="28"/>
          <w:szCs w:val="28"/>
        </w:rPr>
        <w:t xml:space="preserve"> в 2022</w:t>
      </w:r>
      <w:r w:rsidR="00F672C2">
        <w:rPr>
          <w:rFonts w:ascii="Times New Roman" w:eastAsiaTheme="minorEastAsia" w:hAnsi="Times New Roman" w:cs="Times New Roman"/>
          <w:color w:val="auto"/>
          <w:sz w:val="28"/>
          <w:szCs w:val="28"/>
        </w:rPr>
        <w:t xml:space="preserve"> г.</w:t>
      </w:r>
      <w:r w:rsidRPr="002C7730">
        <w:rPr>
          <w:rFonts w:ascii="Times New Roman" w:eastAsiaTheme="minorEastAsia" w:hAnsi="Times New Roman" w:cs="Times New Roman"/>
          <w:color w:val="auto"/>
          <w:sz w:val="28"/>
          <w:szCs w:val="28"/>
        </w:rPr>
        <w:t xml:space="preserve"> </w:t>
      </w:r>
      <w:r w:rsidR="00F672C2">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1150</w:t>
      </w:r>
      <w:r w:rsidR="00F672C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0</w:t>
      </w:r>
      <w:r w:rsidR="00F672C2">
        <w:rPr>
          <w:rFonts w:ascii="Times New Roman" w:eastAsiaTheme="minorEastAsia" w:hAnsi="Times New Roman" w:cs="Times New Roman"/>
          <w:color w:val="auto"/>
          <w:sz w:val="28"/>
          <w:szCs w:val="28"/>
        </w:rPr>
        <w:t xml:space="preserve"> тыс. руб.</w:t>
      </w:r>
      <w:r w:rsidRPr="002C7730">
        <w:rPr>
          <w:rFonts w:ascii="Times New Roman" w:eastAsiaTheme="minorEastAsia" w:hAnsi="Times New Roman" w:cs="Times New Roman"/>
          <w:color w:val="auto"/>
          <w:sz w:val="28"/>
          <w:szCs w:val="28"/>
        </w:rPr>
        <w:t>)</w:t>
      </w:r>
      <w:r w:rsidR="00F672C2">
        <w:rPr>
          <w:rFonts w:ascii="Times New Roman" w:eastAsiaTheme="minorEastAsia" w:hAnsi="Times New Roman" w:cs="Times New Roman"/>
          <w:color w:val="auto"/>
          <w:sz w:val="28"/>
          <w:szCs w:val="28"/>
        </w:rPr>
        <w:t>.</w:t>
      </w:r>
    </w:p>
    <w:p w14:paraId="369FAAE1"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C1774B">
        <w:rPr>
          <w:rFonts w:ascii="Times New Roman" w:eastAsiaTheme="minorEastAsia" w:hAnsi="Times New Roman" w:cs="Times New Roman"/>
          <w:color w:val="auto"/>
          <w:sz w:val="28"/>
          <w:szCs w:val="28"/>
        </w:rPr>
        <w:t>Также планируется строительства нового здания для амбулатории участковой больницы с. Гуран. В новом здании планируется разместить поликлинику и 5 койко-мест.</w:t>
      </w:r>
    </w:p>
    <w:p w14:paraId="266B4980"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Andale Sans UI" w:hAnsi="Times New Roman" w:cs="Times New Roman"/>
          <w:color w:val="auto"/>
          <w:kern w:val="2"/>
          <w:sz w:val="28"/>
          <w:szCs w:val="28"/>
        </w:rPr>
        <w:t xml:space="preserve">Ежегодно, за счет средств дорожного фонда, ремонтируются участки дорог.  </w:t>
      </w:r>
      <w:r w:rsidRPr="002C7730">
        <w:rPr>
          <w:rFonts w:ascii="Times New Roman" w:eastAsiaTheme="minorEastAsia" w:hAnsi="Times New Roman" w:cs="Times New Roman"/>
          <w:color w:val="auto"/>
          <w:sz w:val="28"/>
          <w:szCs w:val="28"/>
        </w:rPr>
        <w:t>В первом полугодии 2022 года ремонтировались дороги:</w:t>
      </w:r>
    </w:p>
    <w:p w14:paraId="7CEF87DE" w14:textId="77777777"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дорога «Похоронная» пос. Целинные земли на сумму 149</w:t>
      </w:r>
      <w:r>
        <w:rPr>
          <w:rFonts w:ascii="Times New Roman" w:eastAsiaTheme="minorEastAsia" w:hAnsi="Times New Roman" w:cs="Times New Roman"/>
          <w:color w:val="auto"/>
          <w:sz w:val="28"/>
          <w:szCs w:val="28"/>
        </w:rPr>
        <w:t>,8 тыс.</w:t>
      </w:r>
      <w:r w:rsidR="00033884" w:rsidRPr="002C7730">
        <w:rPr>
          <w:rFonts w:ascii="Times New Roman" w:eastAsiaTheme="minorEastAsia" w:hAnsi="Times New Roman" w:cs="Times New Roman"/>
          <w:color w:val="auto"/>
          <w:sz w:val="28"/>
          <w:szCs w:val="28"/>
        </w:rPr>
        <w:t xml:space="preserve"> руб.; </w:t>
      </w:r>
    </w:p>
    <w:p w14:paraId="0C3C3DB9" w14:textId="77777777"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дорога Южная с. Гуран на сумму 100</w:t>
      </w:r>
      <w:r>
        <w:rPr>
          <w:rFonts w:ascii="Times New Roman" w:eastAsiaTheme="minorEastAsia" w:hAnsi="Times New Roman" w:cs="Times New Roman"/>
          <w:color w:val="auto"/>
          <w:sz w:val="28"/>
          <w:szCs w:val="28"/>
        </w:rPr>
        <w:t>,7 тыс.</w:t>
      </w:r>
      <w:r w:rsidR="00033884" w:rsidRPr="002C7730">
        <w:rPr>
          <w:rFonts w:ascii="Times New Roman" w:eastAsiaTheme="minorEastAsia" w:hAnsi="Times New Roman" w:cs="Times New Roman"/>
          <w:color w:val="auto"/>
          <w:sz w:val="28"/>
          <w:szCs w:val="28"/>
        </w:rPr>
        <w:t xml:space="preserve"> руб.; </w:t>
      </w:r>
    </w:p>
    <w:p w14:paraId="7E188F3C" w14:textId="77777777" w:rsidR="00033884" w:rsidRPr="002C7730"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дорога по ул. Придорожная с. Гуран на сумму 64</w:t>
      </w:r>
      <w:r>
        <w:rPr>
          <w:rFonts w:ascii="Times New Roman" w:eastAsiaTheme="minorEastAsia" w:hAnsi="Times New Roman" w:cs="Times New Roman"/>
          <w:color w:val="auto"/>
          <w:sz w:val="28"/>
          <w:szCs w:val="28"/>
        </w:rPr>
        <w:t>,8 тыс.</w:t>
      </w:r>
      <w:r w:rsidR="00033884" w:rsidRPr="002C7730">
        <w:rPr>
          <w:rFonts w:ascii="Times New Roman" w:eastAsiaTheme="minorEastAsia" w:hAnsi="Times New Roman" w:cs="Times New Roman"/>
          <w:color w:val="auto"/>
          <w:sz w:val="28"/>
          <w:szCs w:val="28"/>
        </w:rPr>
        <w:t xml:space="preserve"> руб.;</w:t>
      </w:r>
    </w:p>
    <w:p w14:paraId="0F3BF75F"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 Была проведена работа по разработке проекта организации дорожного движения (ПОДД) и разработка техпаспортов автомобильных дорог в с. Гуран и пос. Целинные Земли на сумму 189</w:t>
      </w:r>
      <w:r w:rsidR="00F672C2">
        <w:rPr>
          <w:rFonts w:ascii="Times New Roman" w:eastAsiaTheme="minorEastAsia" w:hAnsi="Times New Roman" w:cs="Times New Roman"/>
          <w:color w:val="auto"/>
          <w:sz w:val="28"/>
          <w:szCs w:val="28"/>
        </w:rPr>
        <w:t xml:space="preserve">,0 тыс. </w:t>
      </w:r>
      <w:r w:rsidRPr="002C7730">
        <w:rPr>
          <w:rFonts w:ascii="Times New Roman" w:eastAsiaTheme="minorEastAsia" w:hAnsi="Times New Roman" w:cs="Times New Roman"/>
          <w:color w:val="auto"/>
          <w:sz w:val="28"/>
          <w:szCs w:val="28"/>
        </w:rPr>
        <w:t>руб.</w:t>
      </w:r>
    </w:p>
    <w:p w14:paraId="0A8DB3AF"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Также во втором полугодии планируется ремонт автомобильных дорог:</w:t>
      </w:r>
    </w:p>
    <w:p w14:paraId="7932EE94" w14:textId="77777777"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д</w:t>
      </w:r>
      <w:r w:rsidR="00033884" w:rsidRPr="002C7730">
        <w:rPr>
          <w:rFonts w:ascii="Times New Roman" w:eastAsiaTheme="minorEastAsia" w:hAnsi="Times New Roman" w:cs="Times New Roman"/>
          <w:color w:val="auto"/>
          <w:sz w:val="28"/>
          <w:szCs w:val="28"/>
        </w:rPr>
        <w:t xml:space="preserve">орога по ул. Бурлова с. Гуран; </w:t>
      </w:r>
    </w:p>
    <w:p w14:paraId="31F791D6" w14:textId="77777777"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 xml:space="preserve">ремонт дороги по ул. Бабушкина в пос. Целинные Земли; </w:t>
      </w:r>
    </w:p>
    <w:p w14:paraId="01A29224" w14:textId="77777777" w:rsidR="00F672C2" w:rsidRDefault="00F672C2"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33884" w:rsidRPr="002C7730">
        <w:rPr>
          <w:rFonts w:ascii="Times New Roman" w:eastAsiaTheme="minorEastAsia" w:hAnsi="Times New Roman" w:cs="Times New Roman"/>
          <w:color w:val="auto"/>
          <w:sz w:val="28"/>
          <w:szCs w:val="28"/>
        </w:rPr>
        <w:t xml:space="preserve">ремонт дороги Похоронная в д. Андреевка. </w:t>
      </w:r>
    </w:p>
    <w:p w14:paraId="54CD28EC"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Содержание дороги по проезду от федерального тракта до колхозных гаражей в пос. Целинные земли. </w:t>
      </w:r>
    </w:p>
    <w:p w14:paraId="5DA7C844"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С дорожного фонда осуществляется оплата уличного освещения в первом полугодие 2022 года сумма составила 210</w:t>
      </w:r>
      <w:r w:rsidR="00F672C2">
        <w:rPr>
          <w:rFonts w:ascii="Times New Roman" w:eastAsiaTheme="minorEastAsia" w:hAnsi="Times New Roman" w:cs="Times New Roman"/>
          <w:color w:val="auto"/>
          <w:sz w:val="28"/>
          <w:szCs w:val="28"/>
        </w:rPr>
        <w:t>,7 тыс.</w:t>
      </w:r>
      <w:r w:rsidRPr="002C7730">
        <w:rPr>
          <w:rFonts w:ascii="Times New Roman" w:eastAsiaTheme="minorEastAsia" w:hAnsi="Times New Roman" w:cs="Times New Roman"/>
          <w:color w:val="auto"/>
          <w:sz w:val="28"/>
          <w:szCs w:val="28"/>
        </w:rPr>
        <w:t xml:space="preserve"> руб. Во втором полугодии 2022 года планируется замена светильников уличного освещения.</w:t>
      </w:r>
    </w:p>
    <w:p w14:paraId="08BAB88A" w14:textId="77777777"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Зимнее содержание дороги, работы и мероприятия по защите дороги в зимний период от снежных отложений, заносов и очистке</w:t>
      </w:r>
      <w:r w:rsidR="00F672C2">
        <w:rPr>
          <w:rFonts w:ascii="Times New Roman" w:eastAsiaTheme="minorHAnsi" w:hAnsi="Times New Roman" w:cs="Times New Roman"/>
          <w:color w:val="auto"/>
          <w:sz w:val="28"/>
          <w:szCs w:val="28"/>
          <w:lang w:eastAsia="en-US"/>
        </w:rPr>
        <w:t> от снега, предупреждению образов</w:t>
      </w:r>
      <w:r w:rsidRPr="002C7730">
        <w:rPr>
          <w:rFonts w:ascii="Times New Roman" w:eastAsiaTheme="minorHAnsi" w:hAnsi="Times New Roman" w:cs="Times New Roman"/>
          <w:color w:val="auto"/>
          <w:sz w:val="28"/>
          <w:szCs w:val="28"/>
          <w:lang w:eastAsia="en-US"/>
        </w:rPr>
        <w:t xml:space="preserve">ания и ликвидации зимней скользкости и борьбе с наледями. </w:t>
      </w:r>
    </w:p>
    <w:p w14:paraId="7E4645D2" w14:textId="77777777"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 xml:space="preserve">На ремонт и содержание автомобильных дорог в Гуранском сельском поселении </w:t>
      </w:r>
      <w:r w:rsidR="00EF5A75">
        <w:rPr>
          <w:rFonts w:ascii="Times New Roman" w:eastAsiaTheme="minorHAnsi" w:hAnsi="Times New Roman" w:cs="Times New Roman"/>
          <w:color w:val="auto"/>
          <w:sz w:val="28"/>
          <w:szCs w:val="28"/>
          <w:lang w:eastAsia="en-US"/>
        </w:rPr>
        <w:t xml:space="preserve">в </w:t>
      </w:r>
      <w:r w:rsidRPr="002C7730">
        <w:rPr>
          <w:rFonts w:ascii="Times New Roman" w:eastAsiaTheme="minorHAnsi" w:hAnsi="Times New Roman" w:cs="Times New Roman"/>
          <w:color w:val="auto"/>
          <w:sz w:val="28"/>
          <w:szCs w:val="28"/>
          <w:lang w:eastAsia="en-US"/>
        </w:rPr>
        <w:t>2021</w:t>
      </w:r>
      <w:r w:rsidR="00EF5A75">
        <w:rPr>
          <w:rFonts w:ascii="Times New Roman" w:eastAsiaTheme="minorHAnsi" w:hAnsi="Times New Roman" w:cs="Times New Roman"/>
          <w:color w:val="auto"/>
          <w:sz w:val="28"/>
          <w:szCs w:val="28"/>
          <w:lang w:eastAsia="en-US"/>
        </w:rPr>
        <w:t xml:space="preserve"> году</w:t>
      </w:r>
      <w:r w:rsidRPr="002C7730">
        <w:rPr>
          <w:rFonts w:ascii="Times New Roman" w:eastAsiaTheme="minorHAnsi" w:hAnsi="Times New Roman" w:cs="Times New Roman"/>
          <w:color w:val="auto"/>
          <w:sz w:val="28"/>
          <w:szCs w:val="28"/>
          <w:lang w:eastAsia="en-US"/>
        </w:rPr>
        <w:t xml:space="preserve"> было затрачено из местного бюджеты 1950,3 тыс. руб. </w:t>
      </w:r>
    </w:p>
    <w:p w14:paraId="68F17243" w14:textId="77777777" w:rsidR="00033884" w:rsidRPr="002C7730" w:rsidRDefault="00033884" w:rsidP="00004F92">
      <w:pPr>
        <w:suppressAutoHyphens/>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 первом полугодии 2022</w:t>
      </w:r>
      <w:r w:rsidR="00F672C2">
        <w:rPr>
          <w:rFonts w:ascii="Times New Roman" w:eastAsiaTheme="minorHAnsi" w:hAnsi="Times New Roman" w:cs="Times New Roman"/>
          <w:color w:val="auto"/>
          <w:sz w:val="28"/>
          <w:szCs w:val="28"/>
          <w:lang w:eastAsia="en-US"/>
        </w:rPr>
        <w:t xml:space="preserve"> года</w:t>
      </w:r>
      <w:r w:rsidRPr="002C7730">
        <w:rPr>
          <w:rFonts w:ascii="Times New Roman" w:eastAsiaTheme="minorHAnsi" w:hAnsi="Times New Roman" w:cs="Times New Roman"/>
          <w:color w:val="auto"/>
          <w:sz w:val="28"/>
          <w:szCs w:val="28"/>
          <w:lang w:eastAsia="en-US"/>
        </w:rPr>
        <w:t xml:space="preserve"> из местног</w:t>
      </w:r>
      <w:r w:rsidR="00F672C2">
        <w:rPr>
          <w:rFonts w:ascii="Times New Roman" w:eastAsiaTheme="minorHAnsi" w:hAnsi="Times New Roman" w:cs="Times New Roman"/>
          <w:color w:val="auto"/>
          <w:sz w:val="28"/>
          <w:szCs w:val="28"/>
          <w:lang w:eastAsia="en-US"/>
        </w:rPr>
        <w:t xml:space="preserve">о бюджета было затрачено 809, </w:t>
      </w:r>
      <w:r w:rsidRPr="002C7730">
        <w:rPr>
          <w:rFonts w:ascii="Times New Roman" w:eastAsiaTheme="minorHAnsi" w:hAnsi="Times New Roman" w:cs="Times New Roman"/>
          <w:color w:val="auto"/>
          <w:sz w:val="28"/>
          <w:szCs w:val="28"/>
          <w:lang w:eastAsia="en-US"/>
        </w:rPr>
        <w:t>тыс. руб.,</w:t>
      </w:r>
    </w:p>
    <w:p w14:paraId="11B9609D" w14:textId="77777777" w:rsidR="00033884" w:rsidRPr="002C7730" w:rsidRDefault="00033884" w:rsidP="00004F92">
      <w:pPr>
        <w:suppressAutoHyphens/>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Во втором полугодии планируется затратить на содержание и ремонт дорог 902,6 тыс. руб.</w:t>
      </w:r>
    </w:p>
    <w:p w14:paraId="0FBC2C92" w14:textId="77777777" w:rsidR="00033884" w:rsidRPr="002C7730" w:rsidRDefault="00033884" w:rsidP="00004F92">
      <w:pPr>
        <w:suppressAutoHyphens/>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 плановый период 2023-2025</w:t>
      </w:r>
      <w:r w:rsidR="00F672C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гг. планируется постановка на кадастровый учет земель находящихся под дорогами местного значения. Планируемые суммы затрат на 2023</w:t>
      </w:r>
      <w:r w:rsidR="00EF5A75">
        <w:rPr>
          <w:rFonts w:ascii="Times New Roman" w:eastAsiaTheme="minorHAnsi" w:hAnsi="Times New Roman" w:cs="Times New Roman"/>
          <w:color w:val="auto"/>
          <w:sz w:val="28"/>
          <w:szCs w:val="28"/>
          <w:lang w:eastAsia="en-US"/>
        </w:rPr>
        <w:t xml:space="preserve"> год</w:t>
      </w:r>
      <w:r w:rsidRPr="002C7730">
        <w:rPr>
          <w:rFonts w:ascii="Times New Roman" w:eastAsiaTheme="minorHAnsi" w:hAnsi="Times New Roman" w:cs="Times New Roman"/>
          <w:color w:val="auto"/>
          <w:sz w:val="28"/>
          <w:szCs w:val="28"/>
          <w:lang w:eastAsia="en-US"/>
        </w:rPr>
        <w:t xml:space="preserve"> -</w:t>
      </w:r>
      <w:r w:rsidR="00F672C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 xml:space="preserve">1794,7 тыс. руб., 2024 </w:t>
      </w:r>
      <w:r w:rsidR="00EF5A75">
        <w:rPr>
          <w:rFonts w:ascii="Times New Roman" w:eastAsiaTheme="minorHAnsi" w:hAnsi="Times New Roman" w:cs="Times New Roman"/>
          <w:color w:val="auto"/>
          <w:sz w:val="28"/>
          <w:szCs w:val="28"/>
          <w:lang w:eastAsia="en-US"/>
        </w:rPr>
        <w:t>год</w:t>
      </w:r>
      <w:r w:rsidRPr="002C7730">
        <w:rPr>
          <w:rFonts w:ascii="Times New Roman" w:eastAsiaTheme="minorHAnsi" w:hAnsi="Times New Roman" w:cs="Times New Roman"/>
          <w:color w:val="auto"/>
          <w:sz w:val="28"/>
          <w:szCs w:val="28"/>
          <w:lang w:eastAsia="en-US"/>
        </w:rPr>
        <w:t xml:space="preserve"> -</w:t>
      </w:r>
      <w:r w:rsidR="00EF5A75">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1938,4 тыс. руб., 2025</w:t>
      </w:r>
      <w:r w:rsidR="00F672C2">
        <w:rPr>
          <w:rFonts w:ascii="Times New Roman" w:eastAsiaTheme="minorHAnsi" w:hAnsi="Times New Roman" w:cs="Times New Roman"/>
          <w:color w:val="auto"/>
          <w:sz w:val="28"/>
          <w:szCs w:val="28"/>
          <w:lang w:eastAsia="en-US"/>
        </w:rPr>
        <w:t xml:space="preserve"> </w:t>
      </w:r>
      <w:r w:rsidR="00EF5A75">
        <w:rPr>
          <w:rFonts w:ascii="Times New Roman" w:eastAsiaTheme="minorHAnsi" w:hAnsi="Times New Roman" w:cs="Times New Roman"/>
          <w:color w:val="auto"/>
          <w:sz w:val="28"/>
          <w:szCs w:val="28"/>
          <w:lang w:eastAsia="en-US"/>
        </w:rPr>
        <w:t>год</w:t>
      </w:r>
      <w:r w:rsidRPr="002C7730">
        <w:rPr>
          <w:rFonts w:ascii="Times New Roman" w:eastAsiaTheme="minorHAnsi" w:hAnsi="Times New Roman" w:cs="Times New Roman"/>
          <w:color w:val="auto"/>
          <w:sz w:val="28"/>
          <w:szCs w:val="28"/>
          <w:lang w:eastAsia="en-US"/>
        </w:rPr>
        <w:t xml:space="preserve"> -</w:t>
      </w:r>
      <w:r w:rsidR="00F672C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1982,4 тыс. руб.</w:t>
      </w:r>
    </w:p>
    <w:p w14:paraId="4106A618" w14:textId="77777777" w:rsidR="00033884" w:rsidRPr="002C7730" w:rsidRDefault="00033884" w:rsidP="00004F92">
      <w:pPr>
        <w:autoSpaceDE w:val="0"/>
        <w:autoSpaceDN w:val="0"/>
        <w:adjustRightInd w:val="0"/>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Повышение уровня благоустройства территории стимулирует позитивные тенденции в социально-экономическом развитии муниципального образования и, как следствие, повышение качества жизни населения.</w:t>
      </w:r>
    </w:p>
    <w:p w14:paraId="371EC461" w14:textId="77777777"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 xml:space="preserve"> За счет распределения субсидий на реализацию мероприятий перечня проектов народных инициатив на 2021 год были приобретены:</w:t>
      </w:r>
    </w:p>
    <w:p w14:paraId="32609907" w14:textId="77777777" w:rsidR="00033884" w:rsidRPr="002C7730" w:rsidRDefault="000260D5" w:rsidP="00004F92">
      <w:pPr>
        <w:ind w:firstLine="709"/>
        <w:contextualSpacing/>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б</w:t>
      </w:r>
      <w:r w:rsidR="00033884" w:rsidRPr="002C7730">
        <w:rPr>
          <w:rFonts w:ascii="Times New Roman" w:eastAsiaTheme="minorHAnsi" w:hAnsi="Times New Roman" w:cs="Times New Roman"/>
          <w:color w:val="auto"/>
          <w:sz w:val="28"/>
          <w:szCs w:val="28"/>
          <w:lang w:eastAsia="en-US"/>
        </w:rPr>
        <w:t>еседки для сквера в с. Гуран -</w:t>
      </w:r>
      <w:r w:rsidR="00A21628">
        <w:rPr>
          <w:rFonts w:ascii="Times New Roman" w:eastAsiaTheme="minorHAnsi" w:hAnsi="Times New Roman" w:cs="Times New Roman"/>
          <w:color w:val="auto"/>
          <w:sz w:val="28"/>
          <w:szCs w:val="28"/>
          <w:lang w:eastAsia="en-US"/>
        </w:rPr>
        <w:t xml:space="preserve"> </w:t>
      </w:r>
      <w:r w:rsidR="00033884" w:rsidRPr="002C7730">
        <w:rPr>
          <w:rFonts w:ascii="Times New Roman" w:eastAsiaTheme="minorHAnsi" w:hAnsi="Times New Roman" w:cs="Times New Roman"/>
          <w:color w:val="auto"/>
          <w:sz w:val="28"/>
          <w:szCs w:val="28"/>
          <w:lang w:eastAsia="en-US"/>
        </w:rPr>
        <w:t>200,0</w:t>
      </w:r>
      <w:r>
        <w:rPr>
          <w:rFonts w:ascii="Times New Roman" w:eastAsiaTheme="minorHAnsi" w:hAnsi="Times New Roman" w:cs="Times New Roman"/>
          <w:color w:val="auto"/>
          <w:sz w:val="28"/>
          <w:szCs w:val="28"/>
          <w:lang w:eastAsia="en-US"/>
        </w:rPr>
        <w:t xml:space="preserve"> тыс. </w:t>
      </w:r>
      <w:r w:rsidR="00033884" w:rsidRPr="002C7730">
        <w:rPr>
          <w:rFonts w:ascii="Times New Roman" w:eastAsiaTheme="minorHAnsi" w:hAnsi="Times New Roman" w:cs="Times New Roman"/>
          <w:color w:val="auto"/>
          <w:sz w:val="28"/>
          <w:szCs w:val="28"/>
          <w:lang w:eastAsia="en-US"/>
        </w:rPr>
        <w:t xml:space="preserve">руб.; </w:t>
      </w:r>
    </w:p>
    <w:p w14:paraId="3EDB6893" w14:textId="77777777" w:rsidR="00033884" w:rsidRPr="002C7730" w:rsidRDefault="000260D5" w:rsidP="00004F92">
      <w:pPr>
        <w:ind w:firstLine="709"/>
        <w:contextualSpacing/>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п</w:t>
      </w:r>
      <w:r w:rsidR="00033884" w:rsidRPr="002C7730">
        <w:rPr>
          <w:rFonts w:ascii="Times New Roman" w:eastAsiaTheme="minorHAnsi" w:hAnsi="Times New Roman" w:cs="Times New Roman"/>
          <w:color w:val="auto"/>
          <w:sz w:val="28"/>
          <w:szCs w:val="28"/>
          <w:lang w:eastAsia="en-US"/>
        </w:rPr>
        <w:t xml:space="preserve">риобретение спорт инвентаря для МКУК </w:t>
      </w:r>
      <w:r w:rsidR="00EF5A75">
        <w:rPr>
          <w:rFonts w:ascii="Times New Roman" w:eastAsiaTheme="minorHAnsi" w:hAnsi="Times New Roman" w:cs="Times New Roman"/>
          <w:color w:val="auto"/>
          <w:sz w:val="28"/>
          <w:szCs w:val="28"/>
          <w:lang w:eastAsia="en-US"/>
        </w:rPr>
        <w:t>«</w:t>
      </w:r>
      <w:r w:rsidR="00033884" w:rsidRPr="002C7730">
        <w:rPr>
          <w:rFonts w:ascii="Times New Roman" w:eastAsiaTheme="minorHAnsi" w:hAnsi="Times New Roman" w:cs="Times New Roman"/>
          <w:color w:val="auto"/>
          <w:sz w:val="28"/>
          <w:szCs w:val="28"/>
          <w:lang w:eastAsia="en-US"/>
        </w:rPr>
        <w:t>КДЦ с. Гуран</w:t>
      </w:r>
      <w:r w:rsidR="00EF5A75">
        <w:rPr>
          <w:rFonts w:ascii="Times New Roman" w:eastAsiaTheme="minorHAnsi" w:hAnsi="Times New Roman" w:cs="Times New Roman"/>
          <w:color w:val="auto"/>
          <w:sz w:val="28"/>
          <w:szCs w:val="28"/>
          <w:lang w:eastAsia="en-US"/>
        </w:rPr>
        <w:t>»</w:t>
      </w:r>
      <w:r>
        <w:rPr>
          <w:rFonts w:ascii="Times New Roman" w:eastAsiaTheme="minorHAnsi" w:hAnsi="Times New Roman" w:cs="Times New Roman"/>
          <w:color w:val="auto"/>
          <w:sz w:val="28"/>
          <w:szCs w:val="28"/>
          <w:lang w:eastAsia="en-US"/>
        </w:rPr>
        <w:t xml:space="preserve"> </w:t>
      </w:r>
      <w:r w:rsidR="00033884" w:rsidRPr="002C7730">
        <w:rPr>
          <w:rFonts w:ascii="Times New Roman" w:eastAsiaTheme="minorHAnsi" w:hAnsi="Times New Roman" w:cs="Times New Roman"/>
          <w:color w:val="auto"/>
          <w:sz w:val="28"/>
          <w:szCs w:val="28"/>
          <w:lang w:eastAsia="en-US"/>
        </w:rPr>
        <w:t>- 199,4</w:t>
      </w:r>
      <w:r>
        <w:rPr>
          <w:rFonts w:ascii="Times New Roman" w:eastAsiaTheme="minorHAnsi" w:hAnsi="Times New Roman" w:cs="Times New Roman"/>
          <w:color w:val="auto"/>
          <w:sz w:val="28"/>
          <w:szCs w:val="28"/>
          <w:lang w:eastAsia="en-US"/>
        </w:rPr>
        <w:t xml:space="preserve"> тыс. руб.</w:t>
      </w:r>
    </w:p>
    <w:p w14:paraId="0247B0BD" w14:textId="77777777"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 1-ом полугодии 2021 года пробурили скважину под водонапорную башню на территории сквера с. Гуран – 462</w:t>
      </w:r>
      <w:r w:rsidR="000260D5">
        <w:rPr>
          <w:rFonts w:ascii="Times New Roman" w:eastAsiaTheme="minorHAnsi" w:hAnsi="Times New Roman" w:cs="Times New Roman"/>
          <w:color w:val="auto"/>
          <w:sz w:val="28"/>
          <w:szCs w:val="28"/>
          <w:lang w:eastAsia="en-US"/>
        </w:rPr>
        <w:t>,5 тыс.</w:t>
      </w:r>
      <w:r w:rsidRPr="002C7730">
        <w:rPr>
          <w:rFonts w:ascii="Times New Roman" w:eastAsiaTheme="minorHAnsi" w:hAnsi="Times New Roman" w:cs="Times New Roman"/>
          <w:color w:val="auto"/>
          <w:sz w:val="28"/>
          <w:szCs w:val="28"/>
          <w:lang w:eastAsia="en-US"/>
        </w:rPr>
        <w:t xml:space="preserve"> руб.</w:t>
      </w:r>
    </w:p>
    <w:p w14:paraId="1353F444" w14:textId="77777777"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В 2019 году Администрацией Гуранского сельского поселения была установлена детская площадка за счет Федеральных средств по программе «Формирование комфортной городской среды» в с. Гуран. В п. целинные Земли была приобретена за счет местного бюджета детская площадка и установлена собственными</w:t>
      </w:r>
      <w:r w:rsidR="000260D5">
        <w:rPr>
          <w:rFonts w:ascii="Times New Roman" w:eastAsiaTheme="minorHAnsi" w:hAnsi="Times New Roman" w:cs="Times New Roman"/>
          <w:color w:val="auto"/>
          <w:sz w:val="28"/>
          <w:szCs w:val="28"/>
          <w:lang w:eastAsia="en-US"/>
        </w:rPr>
        <w:t xml:space="preserve"> силами. Так</w:t>
      </w:r>
      <w:r w:rsidRPr="002C7730">
        <w:rPr>
          <w:rFonts w:ascii="Times New Roman" w:eastAsiaTheme="minorHAnsi" w:hAnsi="Times New Roman" w:cs="Times New Roman"/>
          <w:color w:val="auto"/>
          <w:sz w:val="28"/>
          <w:szCs w:val="28"/>
          <w:lang w:eastAsia="en-US"/>
        </w:rPr>
        <w:t>же во втором полугодии 2020 года установили детскую площадку в с. Ниргит. В первом полугодии 2022</w:t>
      </w:r>
      <w:r w:rsidR="000260D5">
        <w:rPr>
          <w:rFonts w:ascii="Times New Roman" w:eastAsiaTheme="minorHAnsi" w:hAnsi="Times New Roman" w:cs="Times New Roman"/>
          <w:color w:val="auto"/>
          <w:sz w:val="28"/>
          <w:szCs w:val="28"/>
          <w:lang w:eastAsia="en-US"/>
        </w:rPr>
        <w:t xml:space="preserve"> года</w:t>
      </w:r>
      <w:r w:rsidRPr="002C7730">
        <w:rPr>
          <w:rFonts w:ascii="Times New Roman" w:eastAsiaTheme="minorHAnsi" w:hAnsi="Times New Roman" w:cs="Times New Roman"/>
          <w:color w:val="auto"/>
          <w:sz w:val="28"/>
          <w:szCs w:val="28"/>
          <w:lang w:eastAsia="en-US"/>
        </w:rPr>
        <w:t xml:space="preserve"> была приобретена детская площадка на сумму 100</w:t>
      </w:r>
      <w:r w:rsidR="000260D5">
        <w:rPr>
          <w:rFonts w:ascii="Times New Roman" w:eastAsiaTheme="minorHAnsi" w:hAnsi="Times New Roman" w:cs="Times New Roman"/>
          <w:color w:val="auto"/>
          <w:sz w:val="28"/>
          <w:szCs w:val="28"/>
          <w:lang w:eastAsia="en-US"/>
        </w:rPr>
        <w:t>,0 тыс.</w:t>
      </w:r>
      <w:r w:rsidRPr="002C7730">
        <w:rPr>
          <w:rFonts w:ascii="Times New Roman" w:eastAsiaTheme="minorHAnsi" w:hAnsi="Times New Roman" w:cs="Times New Roman"/>
          <w:color w:val="auto"/>
          <w:sz w:val="28"/>
          <w:szCs w:val="28"/>
          <w:lang w:eastAsia="en-US"/>
        </w:rPr>
        <w:t xml:space="preserve"> руб. и установлена в с. Гуран на ул</w:t>
      </w:r>
      <w:r w:rsidR="000260D5">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Свердлова.</w:t>
      </w:r>
    </w:p>
    <w:p w14:paraId="16CE91A0" w14:textId="77777777" w:rsidR="00033884" w:rsidRPr="002C7730" w:rsidRDefault="00033884" w:rsidP="00004F92">
      <w:pPr>
        <w:contextualSpacing/>
        <w:jc w:val="center"/>
        <w:rPr>
          <w:rFonts w:ascii="Times New Roman" w:hAnsi="Times New Roman" w:cs="Times New Roman"/>
          <w:b/>
          <w:bCs/>
          <w:color w:val="auto"/>
          <w:sz w:val="28"/>
          <w:szCs w:val="28"/>
        </w:rPr>
      </w:pPr>
      <w:r w:rsidRPr="002C7730">
        <w:rPr>
          <w:rFonts w:ascii="Times New Roman" w:hAnsi="Times New Roman" w:cs="Times New Roman"/>
          <w:b/>
          <w:bCs/>
          <w:color w:val="auto"/>
          <w:sz w:val="28"/>
          <w:szCs w:val="28"/>
        </w:rPr>
        <w:t>Евдокимовское сельское поселение</w:t>
      </w:r>
    </w:p>
    <w:p w14:paraId="0DB56518" w14:textId="77777777" w:rsidR="00033884" w:rsidRPr="002C7730" w:rsidRDefault="00033884" w:rsidP="00004F92">
      <w:pPr>
        <w:contextualSpacing/>
        <w:jc w:val="center"/>
        <w:rPr>
          <w:rFonts w:ascii="Times New Roman" w:eastAsiaTheme="minorEastAsia" w:hAnsi="Times New Roman" w:cs="Times New Roman"/>
          <w:color w:val="auto"/>
          <w:sz w:val="28"/>
          <w:szCs w:val="28"/>
        </w:rPr>
      </w:pPr>
    </w:p>
    <w:p w14:paraId="02F40584"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Евдокимовское сельское поселение расположено на востоке Тулунского района.</w:t>
      </w:r>
      <w:r w:rsidRPr="002C7730">
        <w:rPr>
          <w:rFonts w:ascii="Times New Roman" w:eastAsiaTheme="minorEastAsia" w:hAnsi="Times New Roman" w:cs="Times New Roman"/>
          <w:color w:val="auto"/>
          <w:sz w:val="28"/>
          <w:szCs w:val="28"/>
        </w:rPr>
        <w:tab/>
        <w:t>В состав территории Евдокимовского муниципального образования входят 6 населенных пунктов: с. Бадар</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д. Забор</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д. Красный Октябрь</w:t>
      </w:r>
      <w:r w:rsidR="007018D2">
        <w:rPr>
          <w:rFonts w:ascii="Times New Roman" w:eastAsiaTheme="minorEastAsia" w:hAnsi="Times New Roman" w:cs="Times New Roman"/>
          <w:color w:val="auto"/>
          <w:sz w:val="28"/>
          <w:szCs w:val="28"/>
        </w:rPr>
        <w:t>; д. Евдокимова;</w:t>
      </w:r>
      <w:r w:rsidRPr="002C7730">
        <w:rPr>
          <w:rFonts w:ascii="Times New Roman" w:eastAsiaTheme="minorEastAsia" w:hAnsi="Times New Roman" w:cs="Times New Roman"/>
          <w:color w:val="auto"/>
          <w:sz w:val="28"/>
          <w:szCs w:val="28"/>
        </w:rPr>
        <w:t xml:space="preserve"> п. Евдокимовский</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уч. Красноозерский.</w:t>
      </w:r>
    </w:p>
    <w:p w14:paraId="66844A7B" w14:textId="77777777" w:rsidR="00033884" w:rsidRPr="002C7730" w:rsidRDefault="00033884" w:rsidP="00004F92">
      <w:pPr>
        <w:ind w:firstLine="709"/>
        <w:contextualSpacing/>
        <w:jc w:val="both"/>
        <w:rPr>
          <w:rFonts w:ascii="Times New Roman" w:eastAsiaTheme="minorHAnsi" w:hAnsi="Times New Roman" w:cs="Times New Roman"/>
          <w:color w:val="auto"/>
          <w:sz w:val="28"/>
          <w:szCs w:val="28"/>
          <w:lang w:eastAsia="en-US"/>
        </w:rPr>
      </w:pPr>
      <w:r w:rsidRPr="002C7730">
        <w:rPr>
          <w:rFonts w:ascii="Times New Roman" w:eastAsiaTheme="minorHAnsi" w:hAnsi="Times New Roman" w:cs="Times New Roman"/>
          <w:color w:val="auto"/>
          <w:sz w:val="28"/>
          <w:szCs w:val="28"/>
          <w:lang w:eastAsia="en-US"/>
        </w:rPr>
        <w:t>Территория сельского поселения в границах муниципального образования составляет 33631,95 га, из них</w:t>
      </w:r>
      <w:r w:rsidR="007018D2">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земли населенных пунктов </w:t>
      </w:r>
      <w:r w:rsidR="007018D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1542,61 га.</w:t>
      </w:r>
      <w:r w:rsidR="007018D2">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земли сельскохозяйственного назначения </w:t>
      </w:r>
      <w:r w:rsidR="007018D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8609,3 га.</w:t>
      </w:r>
      <w:r w:rsidR="007018D2">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земли лесного фонда</w:t>
      </w:r>
      <w:r w:rsidR="007018D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 xml:space="preserve"> 17347,96 га.</w:t>
      </w:r>
      <w:r w:rsidR="007018D2">
        <w:rPr>
          <w:rFonts w:ascii="Times New Roman" w:eastAsiaTheme="minorHAnsi" w:hAnsi="Times New Roman" w:cs="Times New Roman"/>
          <w:color w:val="auto"/>
          <w:sz w:val="28"/>
          <w:szCs w:val="28"/>
          <w:lang w:eastAsia="en-US"/>
        </w:rPr>
        <w:t>;</w:t>
      </w:r>
      <w:r w:rsidRPr="002C7730">
        <w:rPr>
          <w:rFonts w:ascii="Times New Roman" w:eastAsiaTheme="minorHAnsi" w:hAnsi="Times New Roman" w:cs="Times New Roman"/>
          <w:color w:val="auto"/>
          <w:sz w:val="28"/>
          <w:szCs w:val="28"/>
          <w:lang w:eastAsia="en-US"/>
        </w:rPr>
        <w:t xml:space="preserve"> земли водного фонда </w:t>
      </w:r>
      <w:r w:rsidR="007018D2">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1200,26 га. Территория сельского поселения составляет 2,42 % территории Тулунского района.</w:t>
      </w:r>
    </w:p>
    <w:p w14:paraId="7C2A2CFF"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HAnsi" w:hAnsi="Times New Roman" w:cs="Times New Roman"/>
          <w:color w:val="auto"/>
          <w:sz w:val="28"/>
          <w:szCs w:val="28"/>
          <w:lang w:eastAsia="en-US"/>
        </w:rPr>
        <w:t>Транспортная связь с районным центром осуществляется только автомобильным транспортом. Расстояние от административного центра поселения до районного центра составляет 28 км.</w:t>
      </w:r>
    </w:p>
    <w:p w14:paraId="790D1B15"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bCs/>
          <w:color w:val="auto"/>
          <w:sz w:val="28"/>
          <w:szCs w:val="28"/>
        </w:rPr>
        <w:t>Общая протяжённость дорожной сети общего пользования местного значения составляет 36,791 км.</w:t>
      </w:r>
      <w:r w:rsidRPr="002C7730">
        <w:rPr>
          <w:rFonts w:ascii="Times New Roman" w:eastAsiaTheme="minorEastAsia" w:hAnsi="Times New Roman" w:cs="Times New Roman"/>
          <w:color w:val="auto"/>
          <w:sz w:val="28"/>
          <w:szCs w:val="28"/>
        </w:rPr>
        <w:t>, из них</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5</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4 км имеют асфальтированное покрытие</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25,691</w:t>
      </w:r>
      <w:r w:rsidR="007018D2">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км </w:t>
      </w:r>
      <w:r w:rsidR="007018D2">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гравийное; 5,7 км</w:t>
      </w:r>
      <w:r w:rsidR="007018D2">
        <w:rPr>
          <w:rFonts w:ascii="Times New Roman" w:eastAsiaTheme="minorEastAsia" w:hAnsi="Times New Roman" w:cs="Times New Roman"/>
          <w:color w:val="auto"/>
          <w:sz w:val="28"/>
          <w:szCs w:val="28"/>
        </w:rPr>
        <w:t xml:space="preserve"> - </w:t>
      </w:r>
      <w:r w:rsidRPr="002C7730">
        <w:rPr>
          <w:rFonts w:ascii="Times New Roman" w:eastAsiaTheme="minorEastAsia" w:hAnsi="Times New Roman" w:cs="Times New Roman"/>
          <w:color w:val="auto"/>
          <w:sz w:val="28"/>
          <w:szCs w:val="28"/>
        </w:rPr>
        <w:t xml:space="preserve">грунтовое. </w:t>
      </w:r>
    </w:p>
    <w:p w14:paraId="06D4FCED" w14:textId="77777777" w:rsidR="00033884" w:rsidRPr="002C7730" w:rsidRDefault="00033884" w:rsidP="00004F92">
      <w:pPr>
        <w:shd w:val="clear" w:color="auto" w:fill="FFFFFF"/>
        <w:ind w:firstLine="709"/>
        <w:contextualSpacing/>
        <w:jc w:val="both"/>
        <w:rPr>
          <w:rFonts w:ascii="Times New Roman" w:eastAsiaTheme="minorEastAsia" w:hAnsi="Times New Roman" w:cs="Times New Roman"/>
          <w:color w:val="auto"/>
          <w:sz w:val="28"/>
          <w:szCs w:val="28"/>
        </w:rPr>
      </w:pPr>
      <w:r w:rsidRPr="00116870">
        <w:rPr>
          <w:rFonts w:ascii="Times New Roman" w:eastAsiaTheme="minorHAnsi" w:hAnsi="Times New Roman" w:cs="Times New Roman"/>
          <w:color w:val="auto"/>
          <w:sz w:val="28"/>
          <w:szCs w:val="28"/>
          <w:lang w:eastAsia="en-US"/>
        </w:rPr>
        <w:t>В соответствии со статистическими данными численность населения Евдокимовского сельского поселения на 01.01.</w:t>
      </w:r>
      <w:r w:rsidR="007F53A1" w:rsidRPr="00116870">
        <w:rPr>
          <w:rFonts w:ascii="Times New Roman" w:eastAsiaTheme="minorHAnsi" w:hAnsi="Times New Roman" w:cs="Times New Roman"/>
          <w:color w:val="auto"/>
          <w:sz w:val="28"/>
          <w:szCs w:val="28"/>
          <w:lang w:eastAsia="en-US"/>
        </w:rPr>
        <w:t>2021</w:t>
      </w:r>
      <w:r w:rsidRPr="00116870">
        <w:rPr>
          <w:rFonts w:ascii="Times New Roman" w:eastAsiaTheme="minorHAnsi" w:hAnsi="Times New Roman" w:cs="Times New Roman"/>
          <w:color w:val="auto"/>
          <w:sz w:val="28"/>
          <w:szCs w:val="28"/>
          <w:lang w:eastAsia="en-US"/>
        </w:rPr>
        <w:t xml:space="preserve"> г</w:t>
      </w:r>
      <w:r w:rsidR="007F53A1" w:rsidRPr="00116870">
        <w:rPr>
          <w:rFonts w:ascii="Times New Roman" w:eastAsiaTheme="minorHAnsi" w:hAnsi="Times New Roman" w:cs="Times New Roman"/>
          <w:color w:val="auto"/>
          <w:sz w:val="28"/>
          <w:szCs w:val="28"/>
          <w:lang w:eastAsia="en-US"/>
        </w:rPr>
        <w:t>.</w:t>
      </w:r>
      <w:r w:rsidR="007018D2" w:rsidRPr="00116870">
        <w:rPr>
          <w:rFonts w:ascii="Times New Roman" w:eastAsiaTheme="minorHAnsi" w:hAnsi="Times New Roman" w:cs="Times New Roman"/>
          <w:color w:val="auto"/>
          <w:sz w:val="28"/>
          <w:szCs w:val="28"/>
          <w:lang w:eastAsia="en-US"/>
        </w:rPr>
        <w:t xml:space="preserve"> </w:t>
      </w:r>
      <w:r w:rsidRPr="00116870">
        <w:rPr>
          <w:rFonts w:ascii="Times New Roman" w:eastAsiaTheme="minorHAnsi" w:hAnsi="Times New Roman" w:cs="Times New Roman"/>
          <w:color w:val="auto"/>
          <w:sz w:val="28"/>
          <w:szCs w:val="28"/>
          <w:lang w:eastAsia="en-US"/>
        </w:rPr>
        <w:t>составляла 13</w:t>
      </w:r>
      <w:r w:rsidR="007F53A1" w:rsidRPr="00116870">
        <w:rPr>
          <w:rFonts w:ascii="Times New Roman" w:eastAsiaTheme="minorHAnsi" w:hAnsi="Times New Roman" w:cs="Times New Roman"/>
          <w:color w:val="auto"/>
          <w:sz w:val="28"/>
          <w:szCs w:val="28"/>
          <w:lang w:eastAsia="en-US"/>
        </w:rPr>
        <w:t>23</w:t>
      </w:r>
      <w:r w:rsidRPr="00116870">
        <w:rPr>
          <w:rFonts w:ascii="Times New Roman" w:eastAsiaTheme="minorHAnsi" w:hAnsi="Times New Roman" w:cs="Times New Roman"/>
          <w:color w:val="auto"/>
          <w:sz w:val="28"/>
          <w:szCs w:val="28"/>
          <w:lang w:eastAsia="en-US"/>
        </w:rPr>
        <w:t xml:space="preserve"> человека, </w:t>
      </w:r>
      <w:r w:rsidR="00EF5A75" w:rsidRPr="00116870">
        <w:rPr>
          <w:rFonts w:ascii="Times New Roman" w:eastAsiaTheme="minorHAnsi" w:hAnsi="Times New Roman" w:cs="Times New Roman"/>
          <w:color w:val="auto"/>
          <w:sz w:val="28"/>
          <w:szCs w:val="28"/>
          <w:lang w:eastAsia="en-US"/>
        </w:rPr>
        <w:t xml:space="preserve">на 01.01.2022 г. </w:t>
      </w:r>
      <w:r w:rsidR="00AC7E7A" w:rsidRPr="00116870">
        <w:rPr>
          <w:rFonts w:ascii="Times New Roman" w:eastAsiaTheme="minorHAnsi" w:hAnsi="Times New Roman" w:cs="Times New Roman"/>
          <w:color w:val="auto"/>
          <w:sz w:val="28"/>
          <w:szCs w:val="28"/>
          <w:lang w:eastAsia="en-US"/>
        </w:rPr>
        <w:t>сократилась на 59 чел. и составила 1264 чел.</w:t>
      </w:r>
      <w:r w:rsidR="00EF5A75" w:rsidRPr="00AC7E7A">
        <w:rPr>
          <w:rFonts w:ascii="Times New Roman" w:eastAsiaTheme="minorHAnsi" w:hAnsi="Times New Roman" w:cs="Times New Roman"/>
          <w:color w:val="auto"/>
          <w:sz w:val="28"/>
          <w:szCs w:val="28"/>
          <w:lang w:eastAsia="en-US"/>
        </w:rPr>
        <w:t xml:space="preserve"> </w:t>
      </w:r>
      <w:r w:rsidRPr="002C7730">
        <w:rPr>
          <w:rFonts w:ascii="Times New Roman" w:eastAsiaTheme="minorHAnsi" w:hAnsi="Times New Roman" w:cs="Times New Roman"/>
          <w:color w:val="auto"/>
          <w:sz w:val="28"/>
          <w:szCs w:val="28"/>
          <w:lang w:eastAsia="en-US"/>
        </w:rPr>
        <w:t>Сокращение численности населения происходит из-за естественной убыли населения, смертности по заболеваниям, а также из-за миграционных процессов. Причиной миграционного оттока являются проблемы экономического и социального характера, это и отсутствие рабочих мест, и низкое качество жизни населения, уровень благоустройства населенных пунктов.</w:t>
      </w:r>
    </w:p>
    <w:p w14:paraId="33F7D329" w14:textId="77777777" w:rsidR="00033884" w:rsidRPr="002C7730" w:rsidRDefault="00033884" w:rsidP="00004F92">
      <w:pPr>
        <w:tabs>
          <w:tab w:val="left" w:pos="975"/>
        </w:tabs>
        <w:ind w:firstLine="709"/>
        <w:contextualSpacing/>
        <w:jc w:val="both"/>
        <w:rPr>
          <w:rFonts w:ascii="Times New Roman" w:eastAsiaTheme="minorEastAsia" w:hAnsi="Times New Roman" w:cs="Times New Roman"/>
          <w:color w:val="auto"/>
          <w:sz w:val="28"/>
          <w:szCs w:val="28"/>
        </w:rPr>
      </w:pPr>
      <w:r w:rsidRPr="002C7730">
        <w:rPr>
          <w:rFonts w:ascii="Times New Roman" w:hAnsi="Times New Roman" w:cs="Times New Roman"/>
          <w:color w:val="auto"/>
          <w:sz w:val="28"/>
          <w:szCs w:val="28"/>
        </w:rPr>
        <w:t>Основным видом деятельности</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определяющую экономическую основу территории</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является сельское хозяйство, которое представлено</w:t>
      </w:r>
      <w:r w:rsidRPr="002C7730">
        <w:rPr>
          <w:rFonts w:ascii="Times New Roman" w:eastAsiaTheme="minorEastAsia" w:hAnsi="Times New Roman" w:cs="Times New Roman"/>
          <w:color w:val="auto"/>
          <w:sz w:val="28"/>
          <w:szCs w:val="28"/>
        </w:rPr>
        <w:t xml:space="preserve"> 5 крестьянск</w:t>
      </w:r>
      <w:r w:rsidR="007018D2">
        <w:rPr>
          <w:rFonts w:ascii="Times New Roman" w:eastAsiaTheme="minorEastAsia" w:hAnsi="Times New Roman" w:cs="Times New Roman"/>
          <w:color w:val="auto"/>
          <w:sz w:val="28"/>
          <w:szCs w:val="28"/>
        </w:rPr>
        <w:t>ими</w:t>
      </w:r>
      <w:r w:rsidRPr="002C7730">
        <w:rPr>
          <w:rFonts w:ascii="Times New Roman" w:eastAsiaTheme="minorEastAsia" w:hAnsi="Times New Roman" w:cs="Times New Roman"/>
          <w:color w:val="auto"/>
          <w:sz w:val="28"/>
          <w:szCs w:val="28"/>
        </w:rPr>
        <w:t xml:space="preserve"> (фермерскими) хозяйствами и 220 личными хозяйствами. </w:t>
      </w:r>
    </w:p>
    <w:p w14:paraId="456C952D" w14:textId="77777777" w:rsidR="00033884" w:rsidRDefault="00033884" w:rsidP="00004F92">
      <w:pPr>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 xml:space="preserve"> В пользовании у фермеров находится 4293,44 га земли сельскохозяйственного назначения (в собственности</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 3268,12 га, в аренде </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1025,32).  Наибольший удельный вес площадей занима</w:t>
      </w:r>
      <w:r w:rsidR="007018D2">
        <w:rPr>
          <w:rFonts w:ascii="Times New Roman" w:hAnsi="Times New Roman" w:cs="Times New Roman"/>
          <w:color w:val="auto"/>
          <w:sz w:val="28"/>
          <w:szCs w:val="28"/>
        </w:rPr>
        <w:t xml:space="preserve">ет </w:t>
      </w:r>
      <w:r w:rsidRPr="002C7730">
        <w:rPr>
          <w:rFonts w:ascii="Times New Roman" w:hAnsi="Times New Roman" w:cs="Times New Roman"/>
          <w:color w:val="auto"/>
          <w:sz w:val="28"/>
          <w:szCs w:val="28"/>
        </w:rPr>
        <w:t xml:space="preserve">КФХ </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Царев Н.А.</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34,4</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(1475,8 га)</w:t>
      </w:r>
      <w:r w:rsidR="007018D2">
        <w:rPr>
          <w:rFonts w:ascii="Times New Roman" w:hAnsi="Times New Roman" w:cs="Times New Roman"/>
          <w:color w:val="auto"/>
          <w:sz w:val="28"/>
          <w:szCs w:val="28"/>
        </w:rPr>
        <w:t xml:space="preserve">, КФХ Брыжник А.С. - </w:t>
      </w:r>
      <w:r w:rsidRPr="002C7730">
        <w:rPr>
          <w:rFonts w:ascii="Times New Roman" w:hAnsi="Times New Roman" w:cs="Times New Roman"/>
          <w:color w:val="auto"/>
          <w:sz w:val="28"/>
          <w:szCs w:val="28"/>
        </w:rPr>
        <w:t>18,5</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(797,51</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га)</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КФХ </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Савченко В.В.</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14,8</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(634,63</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га); КФХ </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Хох</w:t>
      </w:r>
      <w:r w:rsidR="007018D2">
        <w:rPr>
          <w:rFonts w:ascii="Times New Roman" w:hAnsi="Times New Roman" w:cs="Times New Roman"/>
          <w:color w:val="auto"/>
          <w:sz w:val="28"/>
          <w:szCs w:val="28"/>
        </w:rPr>
        <w:t xml:space="preserve">лов К.В.» - </w:t>
      </w:r>
      <w:r w:rsidRPr="002C7730">
        <w:rPr>
          <w:rFonts w:ascii="Times New Roman" w:hAnsi="Times New Roman" w:cs="Times New Roman"/>
          <w:color w:val="auto"/>
          <w:sz w:val="28"/>
          <w:szCs w:val="28"/>
        </w:rPr>
        <w:t>22,3</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(955,9</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га)</w:t>
      </w:r>
      <w:r w:rsidR="007018D2">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w:t>
      </w:r>
      <w:r w:rsidR="007018D2">
        <w:rPr>
          <w:rFonts w:ascii="Times New Roman" w:hAnsi="Times New Roman" w:cs="Times New Roman"/>
          <w:color w:val="auto"/>
          <w:sz w:val="28"/>
          <w:szCs w:val="28"/>
        </w:rPr>
        <w:t>КФХ «</w:t>
      </w:r>
      <w:r w:rsidRPr="002C7730">
        <w:rPr>
          <w:rFonts w:ascii="Times New Roman" w:hAnsi="Times New Roman" w:cs="Times New Roman"/>
          <w:color w:val="auto"/>
          <w:sz w:val="28"/>
          <w:szCs w:val="28"/>
        </w:rPr>
        <w:t>Миносян О.Р.</w:t>
      </w:r>
      <w:r w:rsidR="007018D2">
        <w:rPr>
          <w:rFonts w:ascii="Times New Roman" w:hAnsi="Times New Roman" w:cs="Times New Roman"/>
          <w:color w:val="auto"/>
          <w:sz w:val="28"/>
          <w:szCs w:val="28"/>
        </w:rPr>
        <w:t>» -</w:t>
      </w:r>
      <w:r w:rsidRPr="002C7730">
        <w:rPr>
          <w:rFonts w:ascii="Times New Roman" w:hAnsi="Times New Roman" w:cs="Times New Roman"/>
          <w:color w:val="auto"/>
          <w:sz w:val="28"/>
          <w:szCs w:val="28"/>
        </w:rPr>
        <w:t xml:space="preserve"> 10,0</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(429,6</w:t>
      </w:r>
      <w:r w:rsidR="007018D2">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га). </w:t>
      </w:r>
    </w:p>
    <w:p w14:paraId="71A3AB8C" w14:textId="77777777" w:rsidR="004A49A1" w:rsidRDefault="007F53A1" w:rsidP="007F53A1">
      <w:pPr>
        <w:tabs>
          <w:tab w:val="left" w:pos="851"/>
        </w:tabs>
        <w:ind w:firstLine="709"/>
        <w:contextualSpacing/>
        <w:jc w:val="both"/>
        <w:rPr>
          <w:rFonts w:ascii="Times New Roman" w:eastAsiaTheme="minorEastAsia" w:hAnsi="Times New Roman" w:cs="Times New Roman"/>
          <w:bCs/>
          <w:color w:val="FF0000"/>
          <w:sz w:val="28"/>
          <w:szCs w:val="28"/>
        </w:rPr>
      </w:pPr>
      <w:r w:rsidRPr="00EF5A75">
        <w:rPr>
          <w:rFonts w:ascii="Times New Roman" w:eastAsiaTheme="minorEastAsia" w:hAnsi="Times New Roman" w:cs="Times New Roman"/>
          <w:bCs/>
          <w:color w:val="auto"/>
          <w:sz w:val="28"/>
          <w:szCs w:val="28"/>
        </w:rPr>
        <w:t>Продукция, произведенная крестьянск</w:t>
      </w:r>
      <w:r w:rsidR="00EF5A75" w:rsidRPr="00EF5A75">
        <w:rPr>
          <w:rFonts w:ascii="Times New Roman" w:eastAsiaTheme="minorEastAsia" w:hAnsi="Times New Roman" w:cs="Times New Roman"/>
          <w:bCs/>
          <w:color w:val="auto"/>
          <w:sz w:val="28"/>
          <w:szCs w:val="28"/>
        </w:rPr>
        <w:t>ими (</w:t>
      </w:r>
      <w:r w:rsidRPr="00EF5A75">
        <w:rPr>
          <w:rFonts w:ascii="Times New Roman" w:eastAsiaTheme="minorEastAsia" w:hAnsi="Times New Roman" w:cs="Times New Roman"/>
          <w:bCs/>
          <w:color w:val="auto"/>
          <w:sz w:val="28"/>
          <w:szCs w:val="28"/>
        </w:rPr>
        <w:t>фермерскими</w:t>
      </w:r>
      <w:r w:rsidR="00EF5A75" w:rsidRPr="00EF5A75">
        <w:rPr>
          <w:rFonts w:ascii="Times New Roman" w:eastAsiaTheme="minorEastAsia" w:hAnsi="Times New Roman" w:cs="Times New Roman"/>
          <w:bCs/>
          <w:color w:val="auto"/>
          <w:sz w:val="28"/>
          <w:szCs w:val="28"/>
        </w:rPr>
        <w:t>)</w:t>
      </w:r>
      <w:r w:rsidRPr="00EF5A75">
        <w:rPr>
          <w:rFonts w:ascii="Times New Roman" w:eastAsiaTheme="minorEastAsia" w:hAnsi="Times New Roman" w:cs="Times New Roman"/>
          <w:bCs/>
          <w:color w:val="auto"/>
          <w:sz w:val="28"/>
          <w:szCs w:val="28"/>
        </w:rPr>
        <w:t xml:space="preserve"> хозяйствами</w:t>
      </w:r>
      <w:r w:rsidR="004A49A1">
        <w:rPr>
          <w:rFonts w:ascii="Times New Roman" w:eastAsiaTheme="minorEastAsia" w:hAnsi="Times New Roman" w:cs="Times New Roman"/>
          <w:bCs/>
          <w:color w:val="auto"/>
          <w:sz w:val="28"/>
          <w:szCs w:val="28"/>
        </w:rPr>
        <w:t>,</w:t>
      </w:r>
      <w:r w:rsidRPr="00EF5A75">
        <w:rPr>
          <w:rFonts w:ascii="Times New Roman" w:eastAsiaTheme="minorEastAsia" w:hAnsi="Times New Roman" w:cs="Times New Roman"/>
          <w:bCs/>
          <w:color w:val="auto"/>
          <w:sz w:val="28"/>
          <w:szCs w:val="28"/>
        </w:rPr>
        <w:t xml:space="preserve"> реализуется в полном объеме. Так</w:t>
      </w:r>
      <w:r w:rsidR="004A49A1">
        <w:rPr>
          <w:rFonts w:ascii="Times New Roman" w:eastAsiaTheme="minorEastAsia" w:hAnsi="Times New Roman" w:cs="Times New Roman"/>
          <w:bCs/>
          <w:color w:val="auto"/>
          <w:sz w:val="28"/>
          <w:szCs w:val="28"/>
        </w:rPr>
        <w:t>,</w:t>
      </w:r>
      <w:r w:rsidRPr="00EF5A75">
        <w:rPr>
          <w:rFonts w:ascii="Times New Roman" w:eastAsiaTheme="minorEastAsia" w:hAnsi="Times New Roman" w:cs="Times New Roman"/>
          <w:bCs/>
          <w:color w:val="auto"/>
          <w:sz w:val="28"/>
          <w:szCs w:val="28"/>
        </w:rPr>
        <w:t xml:space="preserve"> за 2021 год </w:t>
      </w:r>
      <w:r w:rsidR="00C165AB" w:rsidRPr="00EF5A75">
        <w:rPr>
          <w:rFonts w:ascii="Times New Roman" w:eastAsiaTheme="minorEastAsia" w:hAnsi="Times New Roman" w:cs="Times New Roman"/>
          <w:bCs/>
          <w:color w:val="auto"/>
          <w:sz w:val="28"/>
          <w:szCs w:val="28"/>
        </w:rPr>
        <w:t>произведено</w:t>
      </w:r>
      <w:r w:rsidRPr="00EF5A75">
        <w:rPr>
          <w:rFonts w:ascii="Times New Roman" w:eastAsiaTheme="minorEastAsia" w:hAnsi="Times New Roman" w:cs="Times New Roman"/>
          <w:bCs/>
          <w:color w:val="auto"/>
          <w:sz w:val="28"/>
          <w:szCs w:val="28"/>
        </w:rPr>
        <w:t xml:space="preserve"> зерна </w:t>
      </w:r>
      <w:r w:rsidR="00C165AB" w:rsidRPr="00EF5A75">
        <w:rPr>
          <w:rFonts w:ascii="Times New Roman" w:eastAsiaTheme="minorEastAsia" w:hAnsi="Times New Roman" w:cs="Times New Roman"/>
          <w:bCs/>
          <w:color w:val="auto"/>
          <w:sz w:val="28"/>
          <w:szCs w:val="28"/>
        </w:rPr>
        <w:t>4</w:t>
      </w:r>
      <w:r w:rsidR="00EF5A75">
        <w:rPr>
          <w:rFonts w:ascii="Times New Roman" w:eastAsiaTheme="minorEastAsia" w:hAnsi="Times New Roman" w:cs="Times New Roman"/>
          <w:bCs/>
          <w:color w:val="auto"/>
          <w:sz w:val="28"/>
          <w:szCs w:val="28"/>
        </w:rPr>
        <w:t>,9 тыс.</w:t>
      </w:r>
      <w:r w:rsidRPr="00EF5A75">
        <w:rPr>
          <w:rFonts w:ascii="Times New Roman" w:eastAsiaTheme="minorEastAsia" w:hAnsi="Times New Roman" w:cs="Times New Roman"/>
          <w:bCs/>
          <w:color w:val="auto"/>
          <w:sz w:val="28"/>
          <w:szCs w:val="28"/>
        </w:rPr>
        <w:t xml:space="preserve"> т, что выше показателя 2020 года – </w:t>
      </w:r>
      <w:r w:rsidR="00C165AB" w:rsidRPr="00EF5A75">
        <w:rPr>
          <w:rFonts w:ascii="Times New Roman" w:eastAsiaTheme="minorEastAsia" w:hAnsi="Times New Roman" w:cs="Times New Roman"/>
          <w:bCs/>
          <w:color w:val="auto"/>
          <w:sz w:val="28"/>
          <w:szCs w:val="28"/>
        </w:rPr>
        <w:t>4</w:t>
      </w:r>
      <w:r w:rsidR="00EF5A75">
        <w:rPr>
          <w:rFonts w:ascii="Times New Roman" w:eastAsiaTheme="minorEastAsia" w:hAnsi="Times New Roman" w:cs="Times New Roman"/>
          <w:bCs/>
          <w:color w:val="auto"/>
          <w:sz w:val="28"/>
          <w:szCs w:val="28"/>
        </w:rPr>
        <w:t>,4 тыс.</w:t>
      </w:r>
      <w:r w:rsidRPr="00EF5A75">
        <w:rPr>
          <w:rFonts w:ascii="Times New Roman" w:eastAsiaTheme="minorEastAsia" w:hAnsi="Times New Roman" w:cs="Times New Roman"/>
          <w:bCs/>
          <w:color w:val="auto"/>
          <w:sz w:val="28"/>
          <w:szCs w:val="28"/>
        </w:rPr>
        <w:t xml:space="preserve"> т.</w:t>
      </w:r>
      <w:r w:rsidR="00EF5A75">
        <w:rPr>
          <w:rFonts w:ascii="Times New Roman" w:eastAsiaTheme="minorEastAsia" w:hAnsi="Times New Roman" w:cs="Times New Roman"/>
          <w:bCs/>
          <w:color w:val="auto"/>
          <w:sz w:val="28"/>
          <w:szCs w:val="28"/>
        </w:rPr>
        <w:t xml:space="preserve"> </w:t>
      </w:r>
    </w:p>
    <w:p w14:paraId="2EF90FA6" w14:textId="77777777" w:rsidR="007F53A1" w:rsidRDefault="00C165AB" w:rsidP="007F53A1">
      <w:pPr>
        <w:tabs>
          <w:tab w:val="left" w:pos="851"/>
        </w:tabs>
        <w:ind w:firstLine="709"/>
        <w:contextualSpacing/>
        <w:jc w:val="both"/>
        <w:rPr>
          <w:rFonts w:ascii="Times New Roman" w:eastAsiaTheme="minorEastAsia" w:hAnsi="Times New Roman" w:cs="Times New Roman"/>
          <w:bCs/>
          <w:color w:val="auto"/>
          <w:sz w:val="28"/>
          <w:szCs w:val="28"/>
        </w:rPr>
      </w:pPr>
      <w:r w:rsidRPr="00EF5A75">
        <w:rPr>
          <w:rFonts w:ascii="Times New Roman" w:eastAsiaTheme="minorEastAsia" w:hAnsi="Times New Roman" w:cs="Times New Roman"/>
          <w:bCs/>
          <w:color w:val="auto"/>
          <w:sz w:val="28"/>
          <w:szCs w:val="28"/>
        </w:rPr>
        <w:t xml:space="preserve">Объём выпуска товарной продукции </w:t>
      </w:r>
      <w:r w:rsidR="00EF5A75" w:rsidRPr="00EF5A75">
        <w:rPr>
          <w:rFonts w:ascii="Times New Roman" w:eastAsiaTheme="minorEastAsia" w:hAnsi="Times New Roman" w:cs="Times New Roman"/>
          <w:bCs/>
          <w:color w:val="auto"/>
          <w:sz w:val="28"/>
          <w:szCs w:val="28"/>
        </w:rPr>
        <w:t xml:space="preserve">за </w:t>
      </w:r>
      <w:r w:rsidRPr="00EF5A75">
        <w:rPr>
          <w:rFonts w:ascii="Times New Roman" w:eastAsiaTheme="minorEastAsia" w:hAnsi="Times New Roman" w:cs="Times New Roman"/>
          <w:bCs/>
          <w:color w:val="auto"/>
          <w:sz w:val="28"/>
          <w:szCs w:val="28"/>
        </w:rPr>
        <w:t>2</w:t>
      </w:r>
      <w:r w:rsidR="00CB7A80" w:rsidRPr="00EF5A75">
        <w:rPr>
          <w:rFonts w:ascii="Times New Roman" w:eastAsiaTheme="minorEastAsia" w:hAnsi="Times New Roman" w:cs="Times New Roman"/>
          <w:bCs/>
          <w:color w:val="auto"/>
          <w:sz w:val="28"/>
          <w:szCs w:val="28"/>
        </w:rPr>
        <w:t xml:space="preserve">021 </w:t>
      </w:r>
      <w:r w:rsidR="00EF5A75" w:rsidRPr="00EF5A75">
        <w:rPr>
          <w:rFonts w:ascii="Times New Roman" w:eastAsiaTheme="minorEastAsia" w:hAnsi="Times New Roman" w:cs="Times New Roman"/>
          <w:bCs/>
          <w:color w:val="auto"/>
          <w:sz w:val="28"/>
          <w:szCs w:val="28"/>
        </w:rPr>
        <w:t>год</w:t>
      </w:r>
      <w:r w:rsidR="00CB7A80" w:rsidRPr="00EF5A75">
        <w:rPr>
          <w:rFonts w:ascii="Times New Roman" w:eastAsiaTheme="minorEastAsia" w:hAnsi="Times New Roman" w:cs="Times New Roman"/>
          <w:bCs/>
          <w:color w:val="auto"/>
          <w:sz w:val="28"/>
          <w:szCs w:val="28"/>
        </w:rPr>
        <w:t xml:space="preserve"> составил 47,0 млн. руб., что на 10,4 млн. руб. больше </w:t>
      </w:r>
      <w:r w:rsidR="00EF5A75">
        <w:rPr>
          <w:rFonts w:ascii="Times New Roman" w:eastAsiaTheme="minorEastAsia" w:hAnsi="Times New Roman" w:cs="Times New Roman"/>
          <w:bCs/>
          <w:color w:val="auto"/>
          <w:sz w:val="28"/>
          <w:szCs w:val="28"/>
        </w:rPr>
        <w:t xml:space="preserve">уровня </w:t>
      </w:r>
      <w:r w:rsidR="00CB7A80" w:rsidRPr="00EF5A75">
        <w:rPr>
          <w:rFonts w:ascii="Times New Roman" w:eastAsiaTheme="minorEastAsia" w:hAnsi="Times New Roman" w:cs="Times New Roman"/>
          <w:bCs/>
          <w:color w:val="auto"/>
          <w:sz w:val="28"/>
          <w:szCs w:val="28"/>
        </w:rPr>
        <w:t xml:space="preserve">прошлого года. </w:t>
      </w:r>
      <w:r w:rsidR="007F53A1" w:rsidRPr="00EF5A75">
        <w:rPr>
          <w:rFonts w:ascii="Times New Roman" w:eastAsiaTheme="minorEastAsia" w:hAnsi="Times New Roman" w:cs="Times New Roman"/>
          <w:bCs/>
          <w:color w:val="auto"/>
          <w:sz w:val="28"/>
          <w:szCs w:val="28"/>
        </w:rPr>
        <w:t xml:space="preserve">Выручка от реализованной продукции составила в 2021 </w:t>
      </w:r>
      <w:r w:rsidR="00EF5A75" w:rsidRPr="00EF5A75">
        <w:rPr>
          <w:rFonts w:ascii="Times New Roman" w:eastAsiaTheme="minorEastAsia" w:hAnsi="Times New Roman" w:cs="Times New Roman"/>
          <w:bCs/>
          <w:color w:val="auto"/>
          <w:sz w:val="28"/>
          <w:szCs w:val="28"/>
        </w:rPr>
        <w:t>году</w:t>
      </w:r>
      <w:r w:rsidR="007F53A1" w:rsidRPr="00EF5A75">
        <w:rPr>
          <w:rFonts w:ascii="Times New Roman" w:eastAsiaTheme="minorEastAsia" w:hAnsi="Times New Roman" w:cs="Times New Roman"/>
          <w:bCs/>
          <w:color w:val="auto"/>
          <w:sz w:val="28"/>
          <w:szCs w:val="28"/>
        </w:rPr>
        <w:t xml:space="preserve"> – </w:t>
      </w:r>
      <w:r w:rsidR="00EF5A75" w:rsidRPr="00EF5A75">
        <w:rPr>
          <w:rFonts w:ascii="Times New Roman" w:eastAsiaTheme="minorEastAsia" w:hAnsi="Times New Roman" w:cs="Times New Roman"/>
          <w:bCs/>
          <w:color w:val="auto"/>
          <w:sz w:val="28"/>
          <w:szCs w:val="28"/>
        </w:rPr>
        <w:t xml:space="preserve">36,0 млн. </w:t>
      </w:r>
      <w:r w:rsidR="007F53A1" w:rsidRPr="00EF5A75">
        <w:rPr>
          <w:rFonts w:ascii="Times New Roman" w:eastAsiaTheme="minorEastAsia" w:hAnsi="Times New Roman" w:cs="Times New Roman"/>
          <w:bCs/>
          <w:color w:val="auto"/>
          <w:sz w:val="28"/>
          <w:szCs w:val="28"/>
        </w:rPr>
        <w:t>руб</w:t>
      </w:r>
      <w:r w:rsidR="00EF5A75" w:rsidRPr="00EF5A75">
        <w:rPr>
          <w:rFonts w:ascii="Times New Roman" w:eastAsiaTheme="minorEastAsia" w:hAnsi="Times New Roman" w:cs="Times New Roman"/>
          <w:bCs/>
          <w:color w:val="auto"/>
          <w:sz w:val="28"/>
          <w:szCs w:val="28"/>
        </w:rPr>
        <w:t>.</w:t>
      </w:r>
      <w:r w:rsidR="007F53A1" w:rsidRPr="00EF5A75">
        <w:rPr>
          <w:rFonts w:ascii="Times New Roman" w:eastAsiaTheme="minorEastAsia" w:hAnsi="Times New Roman" w:cs="Times New Roman"/>
          <w:bCs/>
          <w:color w:val="auto"/>
          <w:sz w:val="28"/>
          <w:szCs w:val="28"/>
        </w:rPr>
        <w:t xml:space="preserve">, в 2020 </w:t>
      </w:r>
      <w:r w:rsidR="00EF5A75" w:rsidRPr="00EF5A75">
        <w:rPr>
          <w:rFonts w:ascii="Times New Roman" w:eastAsiaTheme="minorEastAsia" w:hAnsi="Times New Roman" w:cs="Times New Roman"/>
          <w:bCs/>
          <w:color w:val="auto"/>
          <w:sz w:val="28"/>
          <w:szCs w:val="28"/>
        </w:rPr>
        <w:t>году</w:t>
      </w:r>
      <w:r w:rsidR="007F53A1" w:rsidRPr="00EF5A75">
        <w:rPr>
          <w:rFonts w:ascii="Times New Roman" w:eastAsiaTheme="minorEastAsia" w:hAnsi="Times New Roman" w:cs="Times New Roman"/>
          <w:bCs/>
          <w:color w:val="auto"/>
          <w:sz w:val="28"/>
          <w:szCs w:val="28"/>
        </w:rPr>
        <w:t xml:space="preserve"> – </w:t>
      </w:r>
      <w:r w:rsidR="00CB7A80" w:rsidRPr="00EF5A75">
        <w:rPr>
          <w:rFonts w:ascii="Times New Roman" w:eastAsiaTheme="minorEastAsia" w:hAnsi="Times New Roman" w:cs="Times New Roman"/>
          <w:bCs/>
          <w:color w:val="auto"/>
          <w:sz w:val="28"/>
          <w:szCs w:val="28"/>
        </w:rPr>
        <w:t>23</w:t>
      </w:r>
      <w:r w:rsidR="00EF5A75" w:rsidRPr="00EF5A75">
        <w:rPr>
          <w:rFonts w:ascii="Times New Roman" w:eastAsiaTheme="minorEastAsia" w:hAnsi="Times New Roman" w:cs="Times New Roman"/>
          <w:bCs/>
          <w:color w:val="auto"/>
          <w:sz w:val="28"/>
          <w:szCs w:val="28"/>
        </w:rPr>
        <w:t>,7 млн. руб.</w:t>
      </w:r>
      <w:r w:rsidR="007F53A1">
        <w:rPr>
          <w:rFonts w:ascii="Times New Roman" w:eastAsiaTheme="minorEastAsia" w:hAnsi="Times New Roman" w:cs="Times New Roman"/>
          <w:bCs/>
          <w:color w:val="auto"/>
          <w:sz w:val="28"/>
          <w:szCs w:val="28"/>
        </w:rPr>
        <w:t xml:space="preserve"> </w:t>
      </w:r>
    </w:p>
    <w:p w14:paraId="23DA1B76" w14:textId="77777777" w:rsidR="007F53A1" w:rsidRPr="00EF5A75" w:rsidRDefault="007F53A1" w:rsidP="007F53A1">
      <w:pPr>
        <w:tabs>
          <w:tab w:val="left" w:pos="0"/>
        </w:tabs>
        <w:ind w:firstLine="709"/>
        <w:contextualSpacing/>
        <w:jc w:val="both"/>
        <w:rPr>
          <w:rFonts w:ascii="Times New Roman" w:eastAsiaTheme="minorEastAsia" w:hAnsi="Times New Roman" w:cs="Times New Roman"/>
          <w:color w:val="auto"/>
          <w:sz w:val="28"/>
          <w:szCs w:val="28"/>
        </w:rPr>
      </w:pPr>
      <w:r w:rsidRPr="00EF5A75">
        <w:rPr>
          <w:rFonts w:ascii="Times New Roman" w:eastAsiaTheme="minorEastAsia" w:hAnsi="Times New Roman" w:cs="Times New Roman"/>
          <w:color w:val="auto"/>
          <w:sz w:val="28"/>
          <w:szCs w:val="28"/>
        </w:rPr>
        <w:t>В крестьянских (фермерских</w:t>
      </w:r>
      <w:r w:rsidR="00EF5A75" w:rsidRPr="00EF5A75">
        <w:rPr>
          <w:rFonts w:ascii="Times New Roman" w:eastAsiaTheme="minorEastAsia" w:hAnsi="Times New Roman" w:cs="Times New Roman"/>
          <w:color w:val="auto"/>
          <w:sz w:val="28"/>
          <w:szCs w:val="28"/>
        </w:rPr>
        <w:t>)</w:t>
      </w:r>
      <w:r w:rsidRPr="00EF5A75">
        <w:rPr>
          <w:rFonts w:ascii="Times New Roman" w:eastAsiaTheme="minorEastAsia" w:hAnsi="Times New Roman" w:cs="Times New Roman"/>
          <w:color w:val="auto"/>
          <w:sz w:val="28"/>
          <w:szCs w:val="28"/>
        </w:rPr>
        <w:t xml:space="preserve"> хозяйствах</w:t>
      </w:r>
      <w:r w:rsidR="00EF5A75" w:rsidRPr="00EF5A75">
        <w:rPr>
          <w:rFonts w:ascii="Times New Roman" w:eastAsiaTheme="minorEastAsia" w:hAnsi="Times New Roman" w:cs="Times New Roman"/>
          <w:color w:val="auto"/>
          <w:sz w:val="28"/>
          <w:szCs w:val="28"/>
        </w:rPr>
        <w:t xml:space="preserve"> в 2021 году </w:t>
      </w:r>
      <w:r w:rsidRPr="00EF5A75">
        <w:rPr>
          <w:rFonts w:ascii="Times New Roman" w:eastAsiaTheme="minorEastAsia" w:hAnsi="Times New Roman" w:cs="Times New Roman"/>
          <w:color w:val="auto"/>
          <w:sz w:val="28"/>
          <w:szCs w:val="28"/>
        </w:rPr>
        <w:t>численность трудоустроенных составила 10 чел</w:t>
      </w:r>
      <w:r w:rsidR="00EF5A75" w:rsidRPr="00EF5A75">
        <w:rPr>
          <w:rFonts w:ascii="Times New Roman" w:eastAsiaTheme="minorEastAsia" w:hAnsi="Times New Roman" w:cs="Times New Roman"/>
          <w:color w:val="auto"/>
          <w:sz w:val="28"/>
          <w:szCs w:val="28"/>
        </w:rPr>
        <w:t>.</w:t>
      </w:r>
      <w:r w:rsidRPr="00EF5A75">
        <w:rPr>
          <w:rFonts w:ascii="Times New Roman" w:eastAsiaTheme="minorEastAsia" w:hAnsi="Times New Roman" w:cs="Times New Roman"/>
          <w:color w:val="auto"/>
          <w:sz w:val="28"/>
          <w:szCs w:val="28"/>
        </w:rPr>
        <w:t>, в</w:t>
      </w:r>
      <w:r w:rsidR="00EF5A75" w:rsidRPr="00EF5A75">
        <w:rPr>
          <w:rFonts w:ascii="Times New Roman" w:eastAsiaTheme="minorEastAsia" w:hAnsi="Times New Roman" w:cs="Times New Roman"/>
          <w:color w:val="auto"/>
          <w:sz w:val="28"/>
          <w:szCs w:val="28"/>
        </w:rPr>
        <w:t xml:space="preserve"> 2020 году</w:t>
      </w:r>
      <w:r w:rsidRPr="00EF5A75">
        <w:rPr>
          <w:rFonts w:ascii="Times New Roman" w:eastAsiaTheme="minorEastAsia" w:hAnsi="Times New Roman" w:cs="Times New Roman"/>
          <w:color w:val="auto"/>
          <w:sz w:val="28"/>
          <w:szCs w:val="28"/>
        </w:rPr>
        <w:t xml:space="preserve"> – 11 чел</w:t>
      </w:r>
      <w:r w:rsidR="00EF5A75" w:rsidRPr="00EF5A75">
        <w:rPr>
          <w:rFonts w:ascii="Times New Roman" w:eastAsiaTheme="minorEastAsia" w:hAnsi="Times New Roman" w:cs="Times New Roman"/>
          <w:color w:val="auto"/>
          <w:sz w:val="28"/>
          <w:szCs w:val="28"/>
        </w:rPr>
        <w:t>.</w:t>
      </w:r>
    </w:p>
    <w:p w14:paraId="015C54A3" w14:textId="77777777" w:rsidR="007F53A1" w:rsidRPr="00956BE8" w:rsidRDefault="007F53A1" w:rsidP="007F53A1">
      <w:pPr>
        <w:tabs>
          <w:tab w:val="left" w:pos="0"/>
        </w:tabs>
        <w:ind w:firstLine="709"/>
        <w:contextualSpacing/>
        <w:jc w:val="both"/>
        <w:rPr>
          <w:rFonts w:ascii="Times New Roman" w:eastAsiaTheme="minorEastAsia" w:hAnsi="Times New Roman" w:cs="Times New Roman"/>
          <w:bCs/>
          <w:color w:val="auto"/>
          <w:sz w:val="28"/>
          <w:szCs w:val="28"/>
        </w:rPr>
      </w:pPr>
      <w:r w:rsidRPr="00EF5A75">
        <w:rPr>
          <w:rFonts w:ascii="Times New Roman" w:eastAsiaTheme="minorEastAsia" w:hAnsi="Times New Roman" w:cs="Times New Roman"/>
          <w:color w:val="auto"/>
          <w:sz w:val="28"/>
          <w:szCs w:val="28"/>
        </w:rPr>
        <w:t xml:space="preserve">Среднемесячная зарплата 1 работника, занятого </w:t>
      </w:r>
      <w:r w:rsidR="00EF5A75" w:rsidRPr="00EF5A75">
        <w:rPr>
          <w:rFonts w:ascii="Times New Roman" w:eastAsiaTheme="minorEastAsia" w:hAnsi="Times New Roman" w:cs="Times New Roman"/>
          <w:color w:val="auto"/>
          <w:sz w:val="28"/>
          <w:szCs w:val="28"/>
        </w:rPr>
        <w:t xml:space="preserve">в сельском хозяйстве, за 2021 год составила </w:t>
      </w:r>
      <w:r w:rsidRPr="00EF5A75">
        <w:rPr>
          <w:rFonts w:ascii="Times New Roman" w:eastAsiaTheme="minorEastAsia" w:hAnsi="Times New Roman" w:cs="Times New Roman"/>
          <w:color w:val="auto"/>
          <w:sz w:val="28"/>
          <w:szCs w:val="28"/>
        </w:rPr>
        <w:t xml:space="preserve">20725 руб., что составляет 147,2 % к уровню 2020 года. </w:t>
      </w:r>
    </w:p>
    <w:p w14:paraId="4E27B1BA" w14:textId="77777777" w:rsidR="00033884"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hAnsi="Times New Roman" w:cs="Times New Roman"/>
          <w:color w:val="auto"/>
          <w:sz w:val="28"/>
          <w:szCs w:val="28"/>
        </w:rPr>
        <w:t xml:space="preserve">На территории </w:t>
      </w:r>
      <w:r w:rsidRPr="002C7730">
        <w:rPr>
          <w:rFonts w:ascii="Times New Roman" w:eastAsiaTheme="minorEastAsia" w:hAnsi="Times New Roman" w:cs="Times New Roman"/>
          <w:color w:val="auto"/>
          <w:sz w:val="28"/>
          <w:szCs w:val="28"/>
        </w:rPr>
        <w:t>Евдокимовского сельского поселения основная деятельность предпринимателей</w:t>
      </w:r>
      <w:r w:rsidR="00454FF8"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w:t>
      </w:r>
      <w:r w:rsidR="00454FF8"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розничная</w:t>
      </w:r>
      <w:r w:rsidR="00454FF8" w:rsidRPr="002C7730">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торговля, которую осуществляют 3</w:t>
      </w:r>
      <w:r w:rsidRPr="002C7730">
        <w:rPr>
          <w:rFonts w:ascii="Times New Roman" w:hAnsi="Times New Roman" w:cs="Times New Roman"/>
          <w:color w:val="auto"/>
          <w:sz w:val="28"/>
          <w:szCs w:val="28"/>
        </w:rPr>
        <w:t xml:space="preserve"> индивидуальных предпринимателя: ИП Лейченко С.А., ИП Сизых Л.Н., ИП Кузьминова О.В.,</w:t>
      </w:r>
      <w:r w:rsidRPr="002C7730">
        <w:rPr>
          <w:rFonts w:ascii="Times New Roman" w:eastAsiaTheme="minorEastAsia" w:hAnsi="Times New Roman" w:cs="Times New Roman"/>
          <w:color w:val="auto"/>
          <w:sz w:val="28"/>
          <w:szCs w:val="28"/>
        </w:rPr>
        <w:t xml:space="preserve"> которые обслуживают 4 магазина и 2 павильона, одну автозаправочную станцию, с общей численностью работающих 29 человек. Также на территории сельского поселения торговлю осуществляет почтовое отделение «Почта России», ООО «Лидер». Данные торговые точки полностью удовлетворяют спрос населения, обеспечивая население как продовольственной, так и промышленной группой товаров. </w:t>
      </w:r>
    </w:p>
    <w:p w14:paraId="63DA1578" w14:textId="77777777" w:rsidR="00CB7A80" w:rsidRPr="00EF5A75" w:rsidRDefault="00CB7A80" w:rsidP="00CB7A80">
      <w:pPr>
        <w:tabs>
          <w:tab w:val="left" w:pos="284"/>
        </w:tabs>
        <w:ind w:firstLine="709"/>
        <w:contextualSpacing/>
        <w:jc w:val="both"/>
        <w:rPr>
          <w:rFonts w:ascii="Times New Roman" w:hAnsi="Times New Roman" w:cs="Times New Roman"/>
          <w:color w:val="auto"/>
          <w:sz w:val="28"/>
          <w:szCs w:val="28"/>
          <w:lang w:eastAsia="zh-CN"/>
        </w:rPr>
      </w:pPr>
      <w:r w:rsidRPr="00EF5A75">
        <w:rPr>
          <w:rFonts w:ascii="Times New Roman" w:hAnsi="Times New Roman" w:cs="Times New Roman"/>
          <w:color w:val="auto"/>
          <w:sz w:val="28"/>
          <w:szCs w:val="28"/>
          <w:lang w:eastAsia="zh-CN"/>
        </w:rPr>
        <w:t xml:space="preserve">За 2021 год объем розничного товарооборота в действующих ценах </w:t>
      </w:r>
      <w:r w:rsidR="00335B94" w:rsidRPr="00EF5A75">
        <w:rPr>
          <w:rFonts w:ascii="Times New Roman" w:hAnsi="Times New Roman" w:cs="Times New Roman"/>
          <w:color w:val="auto"/>
          <w:sz w:val="28"/>
          <w:szCs w:val="28"/>
          <w:lang w:eastAsia="zh-CN"/>
        </w:rPr>
        <w:t xml:space="preserve">значительно увеличился </w:t>
      </w:r>
      <w:r w:rsidR="00EF5A75">
        <w:rPr>
          <w:rFonts w:ascii="Times New Roman" w:hAnsi="Times New Roman" w:cs="Times New Roman"/>
          <w:color w:val="auto"/>
          <w:sz w:val="28"/>
          <w:szCs w:val="28"/>
          <w:lang w:eastAsia="zh-CN"/>
        </w:rPr>
        <w:t xml:space="preserve">по сравнению с прошлым годом </w:t>
      </w:r>
      <w:r w:rsidR="00335B94" w:rsidRPr="00EF5A75">
        <w:rPr>
          <w:rFonts w:ascii="Times New Roman" w:hAnsi="Times New Roman" w:cs="Times New Roman"/>
          <w:color w:val="auto"/>
          <w:sz w:val="28"/>
          <w:szCs w:val="28"/>
          <w:lang w:eastAsia="zh-CN"/>
        </w:rPr>
        <w:t>и составил 155,0 млн. руб. (2020 г. – 39,0 млн. руб.) за счет ООО «Лидер</w:t>
      </w:r>
      <w:r w:rsidR="00EF5A75" w:rsidRPr="00EF5A75">
        <w:rPr>
          <w:rFonts w:ascii="Times New Roman" w:hAnsi="Times New Roman" w:cs="Times New Roman"/>
          <w:color w:val="auto"/>
          <w:sz w:val="28"/>
          <w:szCs w:val="28"/>
          <w:lang w:eastAsia="zh-CN"/>
        </w:rPr>
        <w:t>»</w:t>
      </w:r>
      <w:r w:rsidR="00335B94" w:rsidRPr="00EF5A75">
        <w:rPr>
          <w:rFonts w:ascii="Times New Roman" w:hAnsi="Times New Roman" w:cs="Times New Roman"/>
          <w:color w:val="auto"/>
          <w:sz w:val="28"/>
          <w:szCs w:val="28"/>
          <w:lang w:eastAsia="zh-CN"/>
        </w:rPr>
        <w:t>, розничный товарооборот которого составил 105,9 млн. руб.</w:t>
      </w:r>
    </w:p>
    <w:p w14:paraId="40768D49" w14:textId="77777777" w:rsidR="00033884" w:rsidRPr="002C7730" w:rsidRDefault="00033884" w:rsidP="00004F92">
      <w:pPr>
        <w:tabs>
          <w:tab w:val="left" w:pos="975"/>
        </w:tabs>
        <w:ind w:firstLine="709"/>
        <w:contextualSpacing/>
        <w:jc w:val="both"/>
        <w:rPr>
          <w:rFonts w:ascii="Times New Roman" w:eastAsiaTheme="minorEastAsia" w:hAnsi="Times New Roman" w:cs="Times New Roman"/>
          <w:color w:val="auto"/>
          <w:sz w:val="28"/>
          <w:szCs w:val="28"/>
        </w:rPr>
      </w:pPr>
      <w:r w:rsidRPr="00EF5A75">
        <w:rPr>
          <w:rFonts w:ascii="Times New Roman" w:eastAsiaTheme="minorEastAsia" w:hAnsi="Times New Roman" w:cs="Times New Roman"/>
          <w:color w:val="auto"/>
          <w:sz w:val="28"/>
          <w:szCs w:val="28"/>
        </w:rPr>
        <w:t>На территории поселения функционирует 2 общеобразовательных школы: с.</w:t>
      </w:r>
      <w:r w:rsidRPr="002C7730">
        <w:rPr>
          <w:rFonts w:ascii="Times New Roman" w:eastAsiaTheme="minorEastAsia" w:hAnsi="Times New Roman" w:cs="Times New Roman"/>
          <w:color w:val="auto"/>
          <w:sz w:val="28"/>
          <w:szCs w:val="28"/>
        </w:rPr>
        <w:t xml:space="preserve"> Бадар, п. Евдокимовский и три дошкольных учреждения: детский сад «Чебурашка» с. Бадар; детский сад «Аистенок» д. Красный Октябрь; детский сад </w:t>
      </w:r>
      <w:r w:rsidR="00EF5A75">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Аленушка</w:t>
      </w:r>
      <w:r w:rsidR="00EF5A75">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п. Евдокимовский. В связи со строительством новой школы и детского сада в д. Евдокимова, детей школьного возраста на автобусах доставляют в </w:t>
      </w:r>
      <w:r w:rsidR="00490B30">
        <w:rPr>
          <w:rFonts w:ascii="Times New Roman" w:eastAsiaTheme="minorEastAsia" w:hAnsi="Times New Roman" w:cs="Times New Roman"/>
          <w:color w:val="auto"/>
          <w:sz w:val="28"/>
          <w:szCs w:val="28"/>
        </w:rPr>
        <w:t>МОУ «</w:t>
      </w:r>
      <w:r w:rsidRPr="002C7730">
        <w:rPr>
          <w:rFonts w:ascii="Times New Roman" w:eastAsiaTheme="minorEastAsia" w:hAnsi="Times New Roman" w:cs="Times New Roman"/>
          <w:color w:val="auto"/>
          <w:sz w:val="28"/>
          <w:szCs w:val="28"/>
        </w:rPr>
        <w:t>Б</w:t>
      </w:r>
      <w:r w:rsidR="007018D2">
        <w:rPr>
          <w:rFonts w:ascii="Times New Roman" w:eastAsiaTheme="minorEastAsia" w:hAnsi="Times New Roman" w:cs="Times New Roman"/>
          <w:color w:val="auto"/>
          <w:sz w:val="28"/>
          <w:szCs w:val="28"/>
        </w:rPr>
        <w:t>адарск</w:t>
      </w:r>
      <w:r w:rsidR="00490B30">
        <w:rPr>
          <w:rFonts w:ascii="Times New Roman" w:eastAsiaTheme="minorEastAsia" w:hAnsi="Times New Roman" w:cs="Times New Roman"/>
          <w:color w:val="auto"/>
          <w:sz w:val="28"/>
          <w:szCs w:val="28"/>
        </w:rPr>
        <w:t>ая</w:t>
      </w:r>
      <w:r w:rsidR="007018D2">
        <w:rPr>
          <w:rFonts w:ascii="Times New Roman" w:eastAsiaTheme="minorEastAsia" w:hAnsi="Times New Roman" w:cs="Times New Roman"/>
          <w:color w:val="auto"/>
          <w:sz w:val="28"/>
          <w:szCs w:val="28"/>
        </w:rPr>
        <w:t xml:space="preserve"> средн</w:t>
      </w:r>
      <w:r w:rsidR="00490B30">
        <w:rPr>
          <w:rFonts w:ascii="Times New Roman" w:eastAsiaTheme="minorEastAsia" w:hAnsi="Times New Roman" w:cs="Times New Roman"/>
          <w:color w:val="auto"/>
          <w:sz w:val="28"/>
          <w:szCs w:val="28"/>
        </w:rPr>
        <w:t xml:space="preserve">яя </w:t>
      </w:r>
      <w:r w:rsidR="007018D2">
        <w:rPr>
          <w:rFonts w:ascii="Times New Roman" w:eastAsiaTheme="minorEastAsia" w:hAnsi="Times New Roman" w:cs="Times New Roman"/>
          <w:color w:val="auto"/>
          <w:sz w:val="28"/>
          <w:szCs w:val="28"/>
        </w:rPr>
        <w:t>общеобразовательн</w:t>
      </w:r>
      <w:r w:rsidR="00490B30">
        <w:rPr>
          <w:rFonts w:ascii="Times New Roman" w:eastAsiaTheme="minorEastAsia" w:hAnsi="Times New Roman" w:cs="Times New Roman"/>
          <w:color w:val="auto"/>
          <w:sz w:val="28"/>
          <w:szCs w:val="28"/>
        </w:rPr>
        <w:t>ая</w:t>
      </w:r>
      <w:r w:rsidR="007018D2">
        <w:rPr>
          <w:rFonts w:ascii="Times New Roman" w:eastAsiaTheme="minorEastAsia" w:hAnsi="Times New Roman" w:cs="Times New Roman"/>
          <w:color w:val="auto"/>
          <w:sz w:val="28"/>
          <w:szCs w:val="28"/>
        </w:rPr>
        <w:t xml:space="preserve"> школ</w:t>
      </w:r>
      <w:r w:rsidR="00490B30">
        <w:rPr>
          <w:rFonts w:ascii="Times New Roman" w:eastAsiaTheme="minorEastAsia" w:hAnsi="Times New Roman" w:cs="Times New Roman"/>
          <w:color w:val="auto"/>
          <w:sz w:val="28"/>
          <w:szCs w:val="28"/>
        </w:rPr>
        <w:t>а»</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детей дошкольного возраста </w:t>
      </w:r>
      <w:r w:rsidR="007018D2">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в детский сад </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Аистенок</w:t>
      </w:r>
      <w:r w:rsidR="007018D2">
        <w:rPr>
          <w:rFonts w:ascii="Times New Roman" w:eastAsiaTheme="minorEastAsia" w:hAnsi="Times New Roman" w:cs="Times New Roman"/>
          <w:color w:val="auto"/>
          <w:sz w:val="28"/>
          <w:szCs w:val="28"/>
        </w:rPr>
        <w:t>»</w:t>
      </w:r>
      <w:r w:rsidRPr="002C7730">
        <w:rPr>
          <w:rFonts w:ascii="Times New Roman" w:eastAsiaTheme="minorEastAsia" w:hAnsi="Times New Roman" w:cs="Times New Roman"/>
          <w:color w:val="auto"/>
          <w:sz w:val="28"/>
          <w:szCs w:val="28"/>
        </w:rPr>
        <w:t xml:space="preserve"> д. Красный Октябрь.</w:t>
      </w:r>
    </w:p>
    <w:p w14:paraId="1F170A8E" w14:textId="77777777" w:rsidR="00033884" w:rsidRPr="002C7730" w:rsidRDefault="00490B30" w:rsidP="00004F92">
      <w:pPr>
        <w:tabs>
          <w:tab w:val="left" w:pos="975"/>
        </w:tabs>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В 2021 году в</w:t>
      </w:r>
      <w:r w:rsidRPr="00490B30">
        <w:rPr>
          <w:rFonts w:ascii="Times New Roman" w:eastAsiaTheme="minorEastAsia" w:hAnsi="Times New Roman" w:cs="Times New Roman"/>
          <w:color w:val="auto"/>
          <w:sz w:val="28"/>
          <w:szCs w:val="28"/>
        </w:rPr>
        <w:t xml:space="preserve"> </w:t>
      </w:r>
      <w:r>
        <w:rPr>
          <w:rFonts w:ascii="Times New Roman" w:eastAsiaTheme="minorEastAsia" w:hAnsi="Times New Roman" w:cs="Times New Roman"/>
          <w:color w:val="auto"/>
          <w:sz w:val="28"/>
          <w:szCs w:val="28"/>
        </w:rPr>
        <w:t>МОУ «</w:t>
      </w:r>
      <w:r w:rsidRPr="002C7730">
        <w:rPr>
          <w:rFonts w:ascii="Times New Roman" w:eastAsiaTheme="minorEastAsia" w:hAnsi="Times New Roman" w:cs="Times New Roman"/>
          <w:color w:val="auto"/>
          <w:sz w:val="28"/>
          <w:szCs w:val="28"/>
        </w:rPr>
        <w:t>Б</w:t>
      </w:r>
      <w:r>
        <w:rPr>
          <w:rFonts w:ascii="Times New Roman" w:eastAsiaTheme="minorEastAsia" w:hAnsi="Times New Roman" w:cs="Times New Roman"/>
          <w:color w:val="auto"/>
          <w:sz w:val="28"/>
          <w:szCs w:val="28"/>
        </w:rPr>
        <w:t>адарская средняя общеобразовательная школа» п</w:t>
      </w:r>
      <w:r w:rsidR="00033884" w:rsidRPr="002C7730">
        <w:rPr>
          <w:rFonts w:ascii="Times New Roman" w:eastAsiaTheme="minorEastAsia" w:hAnsi="Times New Roman" w:cs="Times New Roman"/>
          <w:color w:val="auto"/>
          <w:sz w:val="28"/>
          <w:szCs w:val="28"/>
        </w:rPr>
        <w:t>роизвели частичную замену оконных блоков на пластиковые. К концу 2023 года запланировано ввести в действие новую общеобразовательную школу в д. Евдокимова на 88 мест и детский сад на 40 мест.</w:t>
      </w:r>
    </w:p>
    <w:p w14:paraId="51FCA5AD" w14:textId="77777777" w:rsidR="00033884" w:rsidRPr="002C7730" w:rsidRDefault="00033884" w:rsidP="00004F92">
      <w:pPr>
        <w:overflowPunct w:val="0"/>
        <w:autoSpaceDE w:val="0"/>
        <w:autoSpaceDN w:val="0"/>
        <w:adjustRightInd w:val="0"/>
        <w:ind w:firstLine="709"/>
        <w:contextualSpacing/>
        <w:jc w:val="both"/>
        <w:outlineLvl w:val="1"/>
        <w:rPr>
          <w:rFonts w:ascii="Times New Roman" w:hAnsi="Times New Roman" w:cs="Times New Roman"/>
          <w:color w:val="auto"/>
          <w:sz w:val="28"/>
          <w:szCs w:val="28"/>
        </w:rPr>
      </w:pPr>
      <w:r w:rsidRPr="002C7730">
        <w:rPr>
          <w:rFonts w:ascii="Times New Roman" w:hAnsi="Times New Roman" w:cs="Times New Roman"/>
          <w:color w:val="auto"/>
          <w:sz w:val="28"/>
          <w:szCs w:val="28"/>
        </w:rPr>
        <w:t>Культурное обслуживание населения в поселении осуществляют два учреждения культуры и искусства:</w:t>
      </w:r>
    </w:p>
    <w:p w14:paraId="646CD19C" w14:textId="77777777" w:rsidR="00033884" w:rsidRPr="002C7730" w:rsidRDefault="00033884" w:rsidP="00004F92">
      <w:pPr>
        <w:overflowPunct w:val="0"/>
        <w:autoSpaceDE w:val="0"/>
        <w:autoSpaceDN w:val="0"/>
        <w:adjustRightInd w:val="0"/>
        <w:ind w:firstLine="709"/>
        <w:contextualSpacing/>
        <w:jc w:val="both"/>
        <w:outlineLvl w:val="1"/>
        <w:rPr>
          <w:rFonts w:ascii="Times New Roman" w:hAnsi="Times New Roman" w:cs="Times New Roman"/>
          <w:color w:val="auto"/>
          <w:sz w:val="28"/>
          <w:szCs w:val="28"/>
        </w:rPr>
      </w:pPr>
      <w:r w:rsidRPr="002C7730">
        <w:rPr>
          <w:rFonts w:ascii="Times New Roman" w:hAnsi="Times New Roman" w:cs="Times New Roman"/>
          <w:color w:val="auto"/>
          <w:sz w:val="28"/>
          <w:szCs w:val="28"/>
        </w:rPr>
        <w:t>- МКУК «Культурно</w:t>
      </w:r>
      <w:r w:rsidR="00490B30">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досуговый центр» и его структурное подразделение библиотека в с. Бадар. Вместимость зрительного зала КДЦ с. Бадар </w:t>
      </w:r>
      <w:r w:rsidR="00800957">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60 чел</w:t>
      </w:r>
      <w:r w:rsidR="00800957">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w:t>
      </w:r>
    </w:p>
    <w:p w14:paraId="3DB23FDD" w14:textId="77777777" w:rsidR="00033884" w:rsidRPr="002C7730" w:rsidRDefault="00033884" w:rsidP="00004F92">
      <w:pPr>
        <w:overflowPunct w:val="0"/>
        <w:autoSpaceDE w:val="0"/>
        <w:autoSpaceDN w:val="0"/>
        <w:adjustRightInd w:val="0"/>
        <w:ind w:firstLine="709"/>
        <w:contextualSpacing/>
        <w:jc w:val="both"/>
        <w:outlineLvl w:val="1"/>
        <w:rPr>
          <w:rFonts w:ascii="Times New Roman" w:hAnsi="Times New Roman" w:cs="Times New Roman"/>
          <w:color w:val="auto"/>
          <w:sz w:val="28"/>
          <w:szCs w:val="28"/>
        </w:rPr>
      </w:pPr>
      <w:r w:rsidRPr="002C7730">
        <w:rPr>
          <w:rFonts w:ascii="Times New Roman" w:hAnsi="Times New Roman" w:cs="Times New Roman"/>
          <w:color w:val="auto"/>
          <w:sz w:val="28"/>
          <w:szCs w:val="28"/>
        </w:rPr>
        <w:t>- МКУК «КДЦ п. Евдокимовский» и его структурное подразделение библиотека.</w:t>
      </w:r>
    </w:p>
    <w:p w14:paraId="7A48D43A" w14:textId="77777777" w:rsidR="00033884" w:rsidRPr="002C7730" w:rsidRDefault="00033884" w:rsidP="00004F92">
      <w:pPr>
        <w:ind w:firstLine="709"/>
        <w:contextualSpacing/>
        <w:jc w:val="both"/>
        <w:rPr>
          <w:rFonts w:ascii="Times New Roman" w:eastAsiaTheme="minorEastAsia" w:hAnsi="Times New Roman" w:cs="Times New Roman"/>
          <w:iCs/>
          <w:color w:val="auto"/>
          <w:sz w:val="28"/>
          <w:szCs w:val="28"/>
        </w:rPr>
      </w:pPr>
      <w:r w:rsidRPr="002C7730">
        <w:rPr>
          <w:rFonts w:ascii="Times New Roman" w:eastAsiaTheme="minorEastAsia" w:hAnsi="Times New Roman" w:cs="Times New Roman"/>
          <w:iCs/>
          <w:color w:val="auto"/>
          <w:sz w:val="28"/>
          <w:szCs w:val="28"/>
        </w:rPr>
        <w:t xml:space="preserve">В 2022 году учреждениями культуры за счет средств </w:t>
      </w:r>
      <w:r w:rsidR="00490B30">
        <w:rPr>
          <w:rFonts w:ascii="Times New Roman" w:eastAsiaTheme="minorEastAsia" w:hAnsi="Times New Roman" w:cs="Times New Roman"/>
          <w:iCs/>
          <w:color w:val="auto"/>
          <w:sz w:val="28"/>
          <w:szCs w:val="28"/>
        </w:rPr>
        <w:t>проекта «Н</w:t>
      </w:r>
      <w:r w:rsidRPr="002C7730">
        <w:rPr>
          <w:rFonts w:ascii="Times New Roman" w:eastAsiaTheme="minorEastAsia" w:hAnsi="Times New Roman" w:cs="Times New Roman"/>
          <w:iCs/>
          <w:color w:val="auto"/>
          <w:sz w:val="28"/>
          <w:szCs w:val="28"/>
        </w:rPr>
        <w:t>ародны</w:t>
      </w:r>
      <w:r w:rsidR="00490B30">
        <w:rPr>
          <w:rFonts w:ascii="Times New Roman" w:eastAsiaTheme="minorEastAsia" w:hAnsi="Times New Roman" w:cs="Times New Roman"/>
          <w:iCs/>
          <w:color w:val="auto"/>
          <w:sz w:val="28"/>
          <w:szCs w:val="28"/>
        </w:rPr>
        <w:t>е</w:t>
      </w:r>
      <w:r w:rsidRPr="002C7730">
        <w:rPr>
          <w:rFonts w:ascii="Times New Roman" w:eastAsiaTheme="minorEastAsia" w:hAnsi="Times New Roman" w:cs="Times New Roman"/>
          <w:iCs/>
          <w:color w:val="auto"/>
          <w:sz w:val="28"/>
          <w:szCs w:val="28"/>
        </w:rPr>
        <w:t xml:space="preserve"> инициатив</w:t>
      </w:r>
      <w:r w:rsidR="00490B30">
        <w:rPr>
          <w:rFonts w:ascii="Times New Roman" w:eastAsiaTheme="minorEastAsia" w:hAnsi="Times New Roman" w:cs="Times New Roman"/>
          <w:iCs/>
          <w:color w:val="auto"/>
          <w:sz w:val="28"/>
          <w:szCs w:val="28"/>
        </w:rPr>
        <w:t>ы»</w:t>
      </w:r>
      <w:r w:rsidRPr="002C7730">
        <w:rPr>
          <w:rFonts w:ascii="Times New Roman" w:eastAsiaTheme="minorEastAsia" w:hAnsi="Times New Roman" w:cs="Times New Roman"/>
          <w:iCs/>
          <w:color w:val="auto"/>
          <w:sz w:val="28"/>
          <w:szCs w:val="28"/>
        </w:rPr>
        <w:t xml:space="preserve"> приобретены сценические костюмы, световое оборудование для сцены, оргтехника. Общая сумма на осуществление данных мероприятий составила 367</w:t>
      </w:r>
      <w:r w:rsidR="00490B30">
        <w:rPr>
          <w:rFonts w:ascii="Times New Roman" w:eastAsiaTheme="minorEastAsia" w:hAnsi="Times New Roman" w:cs="Times New Roman"/>
          <w:iCs/>
          <w:color w:val="auto"/>
          <w:sz w:val="28"/>
          <w:szCs w:val="28"/>
        </w:rPr>
        <w:t>,</w:t>
      </w:r>
      <w:r w:rsidRPr="002C7730">
        <w:rPr>
          <w:rFonts w:ascii="Times New Roman" w:eastAsiaTheme="minorEastAsia" w:hAnsi="Times New Roman" w:cs="Times New Roman"/>
          <w:iCs/>
          <w:color w:val="auto"/>
          <w:sz w:val="28"/>
          <w:szCs w:val="28"/>
        </w:rPr>
        <w:t>6</w:t>
      </w:r>
      <w:r w:rsidR="00490B30">
        <w:rPr>
          <w:rFonts w:ascii="Times New Roman" w:eastAsiaTheme="minorEastAsia" w:hAnsi="Times New Roman" w:cs="Times New Roman"/>
          <w:iCs/>
          <w:color w:val="auto"/>
          <w:sz w:val="28"/>
          <w:szCs w:val="28"/>
        </w:rPr>
        <w:t xml:space="preserve"> тыс. руб.</w:t>
      </w:r>
    </w:p>
    <w:p w14:paraId="5702B832" w14:textId="77777777" w:rsidR="00033884" w:rsidRPr="002C7730" w:rsidRDefault="00033884" w:rsidP="00004F92">
      <w:pPr>
        <w:ind w:firstLine="709"/>
        <w:contextualSpacing/>
        <w:jc w:val="both"/>
        <w:rPr>
          <w:rFonts w:ascii="Times New Roman" w:eastAsiaTheme="minorEastAsia" w:hAnsi="Times New Roman" w:cs="Times New Roman"/>
          <w:iCs/>
          <w:color w:val="auto"/>
          <w:sz w:val="28"/>
          <w:szCs w:val="28"/>
        </w:rPr>
      </w:pPr>
      <w:r w:rsidRPr="002C7730">
        <w:rPr>
          <w:rFonts w:ascii="Times New Roman" w:eastAsiaTheme="minorEastAsia" w:hAnsi="Times New Roman" w:cs="Times New Roman"/>
          <w:iCs/>
          <w:color w:val="auto"/>
          <w:sz w:val="28"/>
          <w:szCs w:val="28"/>
        </w:rPr>
        <w:t>В 2023 году по программе «Капитальный ремонт домов культуры сельских поселений» запланирован капитальный ремонт КДЦ с,</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Бадар на сумму 7012,5 тыс.</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 xml:space="preserve">руб., в том числе за счет средств местного бюджета </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70,1 тыс.</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руб</w:t>
      </w:r>
      <w:r w:rsidR="00490B30">
        <w:rPr>
          <w:rFonts w:ascii="Times New Roman" w:eastAsiaTheme="minorEastAsia" w:hAnsi="Times New Roman" w:cs="Times New Roman"/>
          <w:iCs/>
          <w:color w:val="auto"/>
          <w:sz w:val="28"/>
          <w:szCs w:val="28"/>
        </w:rPr>
        <w:t>.</w:t>
      </w:r>
      <w:r w:rsidRPr="002C7730">
        <w:rPr>
          <w:rFonts w:ascii="Times New Roman" w:eastAsiaTheme="minorEastAsia" w:hAnsi="Times New Roman" w:cs="Times New Roman"/>
          <w:iCs/>
          <w:color w:val="auto"/>
          <w:sz w:val="28"/>
          <w:szCs w:val="28"/>
        </w:rPr>
        <w:t>, областного</w:t>
      </w:r>
      <w:r w:rsidR="00490B30">
        <w:rPr>
          <w:rFonts w:ascii="Times New Roman" w:eastAsiaTheme="minorEastAsia" w:hAnsi="Times New Roman" w:cs="Times New Roman"/>
          <w:iCs/>
          <w:color w:val="auto"/>
          <w:sz w:val="28"/>
          <w:szCs w:val="28"/>
        </w:rPr>
        <w:t xml:space="preserve"> бюджета -</w:t>
      </w:r>
      <w:r w:rsidRPr="002C7730">
        <w:rPr>
          <w:rFonts w:ascii="Times New Roman" w:eastAsiaTheme="minorEastAsia" w:hAnsi="Times New Roman" w:cs="Times New Roman"/>
          <w:iCs/>
          <w:color w:val="auto"/>
          <w:sz w:val="28"/>
          <w:szCs w:val="28"/>
        </w:rPr>
        <w:t xml:space="preserve"> 6942,4 тыс.</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руб.</w:t>
      </w:r>
    </w:p>
    <w:p w14:paraId="1E612B36" w14:textId="77777777" w:rsidR="00033884" w:rsidRPr="002C7730" w:rsidRDefault="00033884" w:rsidP="00004F92">
      <w:pPr>
        <w:ind w:firstLine="709"/>
        <w:contextualSpacing/>
        <w:jc w:val="both"/>
        <w:rPr>
          <w:rFonts w:ascii="Times New Roman" w:eastAsiaTheme="minorEastAsia" w:hAnsi="Times New Roman" w:cs="Times New Roman"/>
          <w:iCs/>
          <w:color w:val="auto"/>
          <w:sz w:val="28"/>
          <w:szCs w:val="28"/>
        </w:rPr>
      </w:pPr>
      <w:r w:rsidRPr="002C7730">
        <w:rPr>
          <w:rFonts w:ascii="Times New Roman" w:eastAsiaTheme="minorEastAsia" w:hAnsi="Times New Roman" w:cs="Times New Roman"/>
          <w:iCs/>
          <w:color w:val="auto"/>
          <w:sz w:val="28"/>
          <w:szCs w:val="28"/>
        </w:rPr>
        <w:t>В конце октября 2022 года будет введен в эксплуатацию культу</w:t>
      </w:r>
      <w:r w:rsidR="002C7730" w:rsidRPr="002C7730">
        <w:rPr>
          <w:rFonts w:ascii="Times New Roman" w:eastAsiaTheme="minorEastAsia" w:hAnsi="Times New Roman" w:cs="Times New Roman"/>
          <w:iCs/>
          <w:color w:val="auto"/>
          <w:sz w:val="28"/>
          <w:szCs w:val="28"/>
        </w:rPr>
        <w:t>рно-досуговый центр на 100 мест</w:t>
      </w:r>
      <w:r w:rsidRPr="002C7730">
        <w:rPr>
          <w:rFonts w:ascii="Times New Roman" w:eastAsiaTheme="minorEastAsia" w:hAnsi="Times New Roman" w:cs="Times New Roman"/>
          <w:iCs/>
          <w:color w:val="auto"/>
          <w:sz w:val="28"/>
          <w:szCs w:val="28"/>
        </w:rPr>
        <w:t xml:space="preserve"> в д.</w:t>
      </w:r>
      <w:r w:rsidR="00490B30">
        <w:rPr>
          <w:rFonts w:ascii="Times New Roman" w:eastAsiaTheme="minorEastAsia" w:hAnsi="Times New Roman" w:cs="Times New Roman"/>
          <w:iCs/>
          <w:color w:val="auto"/>
          <w:sz w:val="28"/>
          <w:szCs w:val="28"/>
        </w:rPr>
        <w:t xml:space="preserve"> </w:t>
      </w:r>
      <w:r w:rsidRPr="002C7730">
        <w:rPr>
          <w:rFonts w:ascii="Times New Roman" w:eastAsiaTheme="minorEastAsia" w:hAnsi="Times New Roman" w:cs="Times New Roman"/>
          <w:iCs/>
          <w:color w:val="auto"/>
          <w:sz w:val="28"/>
          <w:szCs w:val="28"/>
        </w:rPr>
        <w:t xml:space="preserve">Евдокимова. </w:t>
      </w:r>
    </w:p>
    <w:p w14:paraId="10C37051" w14:textId="77777777" w:rsidR="00033884" w:rsidRPr="002C7730" w:rsidRDefault="00033884" w:rsidP="00004F92">
      <w:pPr>
        <w:ind w:firstLine="709"/>
        <w:contextualSpacing/>
        <w:jc w:val="both"/>
        <w:rPr>
          <w:rFonts w:ascii="Times New Roman" w:hAnsi="Times New Roman" w:cs="Times New Roman"/>
          <w:color w:val="auto"/>
          <w:sz w:val="28"/>
          <w:szCs w:val="28"/>
        </w:rPr>
      </w:pPr>
    </w:p>
    <w:p w14:paraId="34B881A8" w14:textId="77777777" w:rsidR="00033884" w:rsidRPr="002C7730" w:rsidRDefault="00033884" w:rsidP="00004F92">
      <w:pPr>
        <w:ind w:firstLine="709"/>
        <w:contextualSpacing/>
        <w:jc w:val="center"/>
        <w:rPr>
          <w:rFonts w:ascii="Times New Roman" w:eastAsiaTheme="minorEastAsia" w:hAnsi="Times New Roman" w:cs="Times New Roman"/>
          <w:b/>
          <w:color w:val="auto"/>
          <w:sz w:val="28"/>
          <w:szCs w:val="28"/>
        </w:rPr>
      </w:pPr>
      <w:r w:rsidRPr="002C7730">
        <w:rPr>
          <w:rFonts w:ascii="Times New Roman" w:eastAsiaTheme="minorEastAsia" w:hAnsi="Times New Roman" w:cs="Times New Roman"/>
          <w:b/>
          <w:color w:val="auto"/>
          <w:sz w:val="28"/>
          <w:szCs w:val="28"/>
        </w:rPr>
        <w:t>Едогонское сельское поселение</w:t>
      </w:r>
    </w:p>
    <w:p w14:paraId="2552E6A5"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p>
    <w:p w14:paraId="78670EE5" w14:textId="77777777" w:rsidR="00033884" w:rsidRPr="002C7730" w:rsidRDefault="00033884" w:rsidP="00004F92">
      <w:pPr>
        <w:ind w:firstLine="709"/>
        <w:contextualSpacing/>
        <w:jc w:val="both"/>
        <w:rPr>
          <w:rFonts w:ascii="Times New Roman" w:eastAsiaTheme="minorEastAsia" w:hAnsi="Times New Roman" w:cstheme="minorBidi"/>
          <w:color w:val="auto"/>
          <w:sz w:val="28"/>
          <w:szCs w:val="28"/>
        </w:rPr>
      </w:pPr>
      <w:r w:rsidRPr="002C7730">
        <w:rPr>
          <w:rFonts w:ascii="Times New Roman" w:eastAsiaTheme="minorEastAsia" w:hAnsi="Times New Roman" w:cstheme="minorBidi"/>
          <w:color w:val="auto"/>
          <w:sz w:val="28"/>
          <w:szCs w:val="28"/>
        </w:rPr>
        <w:t>Едогонское сельское поселение</w:t>
      </w:r>
      <w:r w:rsidR="004B66C2" w:rsidRPr="002C7730">
        <w:rPr>
          <w:rFonts w:ascii="Times New Roman" w:eastAsiaTheme="minorEastAsia" w:hAnsi="Times New Roman" w:cstheme="minorBidi"/>
          <w:color w:val="auto"/>
          <w:sz w:val="28"/>
          <w:szCs w:val="28"/>
        </w:rPr>
        <w:t xml:space="preserve"> объединяет</w:t>
      </w:r>
      <w:r w:rsidRPr="002C7730">
        <w:rPr>
          <w:rFonts w:ascii="Times New Roman" w:eastAsiaTheme="minorEastAsia" w:hAnsi="Times New Roman" w:cstheme="minorBidi"/>
          <w:color w:val="auto"/>
          <w:sz w:val="28"/>
          <w:szCs w:val="28"/>
        </w:rPr>
        <w:t xml:space="preserve"> 3 населенных пункта: с</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Едогон (административный центр)</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д</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Изегол</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д</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Талхан.</w:t>
      </w:r>
    </w:p>
    <w:p w14:paraId="24B367EC" w14:textId="77777777" w:rsidR="00033884" w:rsidRPr="002C7730" w:rsidRDefault="00033884" w:rsidP="00004F92">
      <w:pPr>
        <w:ind w:firstLine="709"/>
        <w:contextualSpacing/>
        <w:jc w:val="both"/>
        <w:rPr>
          <w:rFonts w:ascii="Times New Roman" w:eastAsiaTheme="minorEastAsia" w:hAnsi="Times New Roman" w:cstheme="minorBidi"/>
          <w:color w:val="auto"/>
          <w:sz w:val="28"/>
          <w:szCs w:val="28"/>
        </w:rPr>
      </w:pPr>
      <w:r w:rsidRPr="002C7730">
        <w:rPr>
          <w:rFonts w:ascii="Times New Roman" w:eastAsiaTheme="minorEastAsia" w:hAnsi="Times New Roman" w:cstheme="minorBidi"/>
          <w:color w:val="auto"/>
          <w:sz w:val="28"/>
          <w:szCs w:val="28"/>
        </w:rPr>
        <w:t xml:space="preserve"> Расстояние до районного центра г. Тулуна 41 км. Едогонское сельское поселение расположено в центре Тулунского района. На севере муниципальное образование граничит с Алгатуйским и Перфиловским сельскими поселениями, на востоке с Евдокимовским сельским поселением, на юге с Владимирским и Икейским сельскими поселениями, на западе с Нижнебурбукским сельским поселением.  </w:t>
      </w:r>
    </w:p>
    <w:p w14:paraId="11A67E9C" w14:textId="77777777" w:rsidR="00C462A5" w:rsidRDefault="00033884" w:rsidP="00004F92">
      <w:pPr>
        <w:tabs>
          <w:tab w:val="left" w:leader="underscore" w:pos="5742"/>
          <w:tab w:val="left" w:leader="underscore" w:pos="8622"/>
        </w:tabs>
        <w:autoSpaceDE w:val="0"/>
        <w:autoSpaceDN w:val="0"/>
        <w:adjustRightInd w:val="0"/>
        <w:ind w:firstLine="709"/>
        <w:contextualSpacing/>
        <w:jc w:val="both"/>
        <w:rPr>
          <w:rFonts w:ascii="Times New Roman" w:eastAsiaTheme="minorEastAsia" w:hAnsi="Times New Roman" w:cs="Times New Roman"/>
          <w:color w:val="auto"/>
          <w:sz w:val="28"/>
          <w:szCs w:val="28"/>
        </w:rPr>
      </w:pPr>
      <w:r w:rsidRPr="00A21628">
        <w:rPr>
          <w:rFonts w:ascii="Times New Roman" w:eastAsiaTheme="minorEastAsia" w:hAnsi="Times New Roman" w:cstheme="minorBidi"/>
          <w:color w:val="auto"/>
          <w:sz w:val="28"/>
          <w:szCs w:val="28"/>
        </w:rPr>
        <w:t>Территория в границах сельского поселения – 48850 га, что составляет 3,52 %</w:t>
      </w:r>
      <w:r w:rsidRPr="002C7730">
        <w:rPr>
          <w:rFonts w:ascii="Times New Roman" w:eastAsiaTheme="minorEastAsia" w:hAnsi="Times New Roman" w:cstheme="minorBidi"/>
          <w:color w:val="auto"/>
          <w:sz w:val="28"/>
          <w:szCs w:val="28"/>
        </w:rPr>
        <w:t xml:space="preserve"> территории Тулунского района</w:t>
      </w:r>
      <w:r w:rsidRPr="002C7730">
        <w:rPr>
          <w:rFonts w:ascii="Times New Roman" w:eastAsiaTheme="minorEastAsia" w:hAnsi="Times New Roman" w:cs="Times New Roman"/>
          <w:color w:val="auto"/>
          <w:sz w:val="28"/>
          <w:szCs w:val="28"/>
        </w:rPr>
        <w:t xml:space="preserve">. Наибольшую площадь территории Едогонского муниципального образования занимают земли природного ландшафта </w:t>
      </w:r>
      <w:r w:rsidR="009046D4">
        <w:rPr>
          <w:rFonts w:ascii="Times New Roman" w:eastAsiaTheme="minorEastAsia" w:hAnsi="Times New Roman" w:cs="Times New Roman"/>
          <w:color w:val="auto"/>
          <w:sz w:val="28"/>
          <w:szCs w:val="28"/>
        </w:rPr>
        <w:t xml:space="preserve">- </w:t>
      </w:r>
      <w:r w:rsidRPr="002C7730">
        <w:rPr>
          <w:rFonts w:ascii="Times New Roman" w:eastAsiaTheme="minorEastAsia" w:hAnsi="Times New Roman" w:cs="Times New Roman"/>
          <w:color w:val="auto"/>
          <w:sz w:val="28"/>
          <w:szCs w:val="28"/>
        </w:rPr>
        <w:t xml:space="preserve">28710 га и земли лесного фонда </w:t>
      </w:r>
      <w:r w:rsidR="009046D4">
        <w:rPr>
          <w:rFonts w:ascii="Times New Roman" w:eastAsiaTheme="minorEastAsia" w:hAnsi="Times New Roman" w:cs="Times New Roman"/>
          <w:color w:val="auto"/>
          <w:sz w:val="28"/>
          <w:szCs w:val="28"/>
        </w:rPr>
        <w:t xml:space="preserve">- </w:t>
      </w:r>
      <w:r w:rsidRPr="00800957">
        <w:rPr>
          <w:rFonts w:ascii="Times New Roman" w:eastAsiaTheme="minorEastAsia" w:hAnsi="Times New Roman" w:cs="Times New Roman"/>
          <w:color w:val="auto"/>
          <w:sz w:val="28"/>
          <w:szCs w:val="28"/>
        </w:rPr>
        <w:t xml:space="preserve">11682,62 га. </w:t>
      </w:r>
      <w:r w:rsidR="00C462A5" w:rsidRPr="00800957">
        <w:rPr>
          <w:rFonts w:ascii="Times New Roman" w:eastAsiaTheme="minorEastAsia" w:hAnsi="Times New Roman" w:cs="Times New Roman"/>
          <w:color w:val="auto"/>
          <w:sz w:val="28"/>
          <w:szCs w:val="28"/>
        </w:rPr>
        <w:t>Земли сель</w:t>
      </w:r>
      <w:r w:rsidR="00800957" w:rsidRPr="00800957">
        <w:rPr>
          <w:rFonts w:ascii="Times New Roman" w:eastAsiaTheme="minorEastAsia" w:hAnsi="Times New Roman" w:cs="Times New Roman"/>
          <w:color w:val="auto"/>
          <w:sz w:val="28"/>
          <w:szCs w:val="28"/>
        </w:rPr>
        <w:t xml:space="preserve">скохозяйственного </w:t>
      </w:r>
      <w:r w:rsidR="00C462A5" w:rsidRPr="00800957">
        <w:rPr>
          <w:rFonts w:ascii="Times New Roman" w:eastAsiaTheme="minorEastAsia" w:hAnsi="Times New Roman" w:cs="Times New Roman"/>
          <w:color w:val="auto"/>
          <w:sz w:val="28"/>
          <w:szCs w:val="28"/>
        </w:rPr>
        <w:t>назначения составляют 7931,5 га.</w:t>
      </w:r>
      <w:r w:rsidRPr="002C7730">
        <w:rPr>
          <w:rFonts w:ascii="Times New Roman" w:eastAsiaTheme="minorEastAsia" w:hAnsi="Times New Roman" w:cs="Times New Roman"/>
          <w:color w:val="auto"/>
          <w:sz w:val="28"/>
          <w:szCs w:val="28"/>
        </w:rPr>
        <w:t xml:space="preserve"> </w:t>
      </w:r>
    </w:p>
    <w:p w14:paraId="3B53F127" w14:textId="77777777" w:rsidR="00033884" w:rsidRDefault="00033884" w:rsidP="00004F92">
      <w:pPr>
        <w:tabs>
          <w:tab w:val="left" w:leader="underscore" w:pos="5742"/>
          <w:tab w:val="left" w:leader="underscore" w:pos="8622"/>
        </w:tabs>
        <w:autoSpaceDE w:val="0"/>
        <w:autoSpaceDN w:val="0"/>
        <w:adjustRightInd w:val="0"/>
        <w:ind w:firstLine="709"/>
        <w:contextualSpacing/>
        <w:jc w:val="both"/>
        <w:rPr>
          <w:rFonts w:ascii="Times New Roman" w:hAnsi="Times New Roman" w:cs="Times New Roman"/>
          <w:color w:val="auto"/>
          <w:sz w:val="28"/>
          <w:szCs w:val="28"/>
        </w:rPr>
      </w:pPr>
      <w:r w:rsidRPr="001F7A2E">
        <w:rPr>
          <w:rFonts w:ascii="Times New Roman CYR" w:hAnsi="Times New Roman CYR" w:cs="Times New Roman CYR"/>
          <w:color w:val="auto"/>
          <w:sz w:val="28"/>
          <w:szCs w:val="28"/>
        </w:rPr>
        <w:t>Численность населения на 01.01.2021 г</w:t>
      </w:r>
      <w:r w:rsidR="009046D4" w:rsidRPr="001F7A2E">
        <w:rPr>
          <w:rFonts w:ascii="Times New Roman CYR" w:hAnsi="Times New Roman CYR" w:cs="Times New Roman CYR"/>
          <w:color w:val="auto"/>
          <w:sz w:val="28"/>
          <w:szCs w:val="28"/>
        </w:rPr>
        <w:t>.</w:t>
      </w:r>
      <w:r w:rsidRPr="001F7A2E">
        <w:rPr>
          <w:rFonts w:ascii="Times New Roman CYR" w:hAnsi="Times New Roman CYR" w:cs="Times New Roman CYR"/>
          <w:color w:val="auto"/>
          <w:sz w:val="28"/>
          <w:szCs w:val="28"/>
        </w:rPr>
        <w:t xml:space="preserve"> составляла 965 человек, а на 01.01.2020</w:t>
      </w:r>
      <w:r w:rsidR="002C7730" w:rsidRPr="001F7A2E">
        <w:rPr>
          <w:rFonts w:ascii="Times New Roman CYR" w:hAnsi="Times New Roman CYR" w:cs="Times New Roman CYR"/>
          <w:color w:val="auto"/>
          <w:sz w:val="28"/>
          <w:szCs w:val="28"/>
        </w:rPr>
        <w:t xml:space="preserve"> </w:t>
      </w:r>
      <w:r w:rsidRPr="001F7A2E">
        <w:rPr>
          <w:rFonts w:ascii="Times New Roman CYR" w:hAnsi="Times New Roman CYR" w:cs="Times New Roman CYR"/>
          <w:color w:val="auto"/>
          <w:sz w:val="28"/>
          <w:szCs w:val="28"/>
        </w:rPr>
        <w:t>г</w:t>
      </w:r>
      <w:r w:rsidR="002C7730" w:rsidRPr="001F7A2E">
        <w:rPr>
          <w:rFonts w:ascii="Times New Roman CYR" w:hAnsi="Times New Roman CYR" w:cs="Times New Roman CYR"/>
          <w:color w:val="auto"/>
          <w:sz w:val="28"/>
          <w:szCs w:val="28"/>
        </w:rPr>
        <w:t xml:space="preserve">. </w:t>
      </w:r>
      <w:r w:rsidRPr="001F7A2E">
        <w:rPr>
          <w:rFonts w:ascii="Times New Roman CYR" w:hAnsi="Times New Roman CYR" w:cs="Times New Roman CYR"/>
          <w:color w:val="auto"/>
          <w:sz w:val="28"/>
          <w:szCs w:val="28"/>
        </w:rPr>
        <w:t>составляла 974 человека, наблюдается снижение численности на 9 человек</w:t>
      </w:r>
      <w:r w:rsidRPr="001F7A2E">
        <w:rPr>
          <w:rFonts w:ascii="Times New Roman" w:hAnsi="Times New Roman" w:cs="Times New Roman"/>
          <w:color w:val="auto"/>
          <w:sz w:val="28"/>
          <w:szCs w:val="28"/>
        </w:rPr>
        <w:t>.</w:t>
      </w:r>
      <w:r w:rsidR="00AE4869" w:rsidRPr="00AE4869">
        <w:rPr>
          <w:rFonts w:ascii="Times New Roman" w:hAnsi="Times New Roman" w:cs="Times New Roman"/>
          <w:color w:val="auto"/>
          <w:sz w:val="28"/>
          <w:szCs w:val="28"/>
        </w:rPr>
        <w:t xml:space="preserve"> На 01.01.2022 г. – 946 человек.</w:t>
      </w:r>
      <w:r w:rsidR="00AE4869">
        <w:rPr>
          <w:rFonts w:ascii="Times New Roman" w:hAnsi="Times New Roman" w:cs="Times New Roman"/>
          <w:color w:val="auto"/>
          <w:sz w:val="28"/>
          <w:szCs w:val="28"/>
        </w:rPr>
        <w:t xml:space="preserve"> </w:t>
      </w:r>
      <w:r w:rsidRPr="001F7A2E">
        <w:rPr>
          <w:rFonts w:ascii="Times New Roman" w:hAnsi="Times New Roman" w:cs="Times New Roman"/>
          <w:color w:val="auto"/>
          <w:sz w:val="28"/>
          <w:szCs w:val="28"/>
        </w:rPr>
        <w:t xml:space="preserve"> Наблюдается естественная убыль и миграция населения. По возрастной структуре</w:t>
      </w:r>
      <w:r w:rsidRPr="002C7730">
        <w:rPr>
          <w:rFonts w:ascii="Times New Roman" w:hAnsi="Times New Roman" w:cs="Times New Roman"/>
          <w:color w:val="auto"/>
          <w:sz w:val="28"/>
          <w:szCs w:val="28"/>
        </w:rPr>
        <w:t xml:space="preserve"> наибольший удельный вес занимает население </w:t>
      </w:r>
      <w:r w:rsidR="009046D4">
        <w:rPr>
          <w:rFonts w:ascii="Times New Roman" w:hAnsi="Times New Roman" w:cs="Times New Roman"/>
          <w:color w:val="auto"/>
          <w:sz w:val="28"/>
          <w:szCs w:val="28"/>
        </w:rPr>
        <w:t xml:space="preserve">в </w:t>
      </w:r>
      <w:r w:rsidRPr="002C7730">
        <w:rPr>
          <w:rFonts w:ascii="Times New Roman" w:hAnsi="Times New Roman" w:cs="Times New Roman"/>
          <w:color w:val="auto"/>
          <w:sz w:val="28"/>
          <w:szCs w:val="28"/>
        </w:rPr>
        <w:t>трудоспособно</w:t>
      </w:r>
      <w:r w:rsidR="009046D4">
        <w:rPr>
          <w:rFonts w:ascii="Times New Roman" w:hAnsi="Times New Roman" w:cs="Times New Roman"/>
          <w:color w:val="auto"/>
          <w:sz w:val="28"/>
          <w:szCs w:val="28"/>
        </w:rPr>
        <w:t>м</w:t>
      </w:r>
      <w:r w:rsidRPr="002C7730">
        <w:rPr>
          <w:rFonts w:ascii="Times New Roman" w:hAnsi="Times New Roman" w:cs="Times New Roman"/>
          <w:color w:val="auto"/>
          <w:sz w:val="28"/>
          <w:szCs w:val="28"/>
        </w:rPr>
        <w:t xml:space="preserve"> возраст</w:t>
      </w:r>
      <w:r w:rsidR="009046D4">
        <w:rPr>
          <w:rFonts w:ascii="Times New Roman" w:hAnsi="Times New Roman" w:cs="Times New Roman"/>
          <w:color w:val="auto"/>
          <w:sz w:val="28"/>
          <w:szCs w:val="28"/>
        </w:rPr>
        <w:t>е</w:t>
      </w:r>
      <w:r w:rsidRPr="002C7730">
        <w:rPr>
          <w:rFonts w:ascii="Times New Roman" w:hAnsi="Times New Roman" w:cs="Times New Roman"/>
          <w:color w:val="auto"/>
          <w:sz w:val="28"/>
          <w:szCs w:val="28"/>
        </w:rPr>
        <w:t xml:space="preserve"> 53,7</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(523 чел.), старше трудоспособного возраста</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 22,8</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 (222 чел.), моложе трудоспособного возраста </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23,5 % (229 чел.)</w:t>
      </w:r>
      <w:r w:rsidR="009046D4">
        <w:rPr>
          <w:rFonts w:ascii="Times New Roman" w:hAnsi="Times New Roman" w:cs="Times New Roman"/>
          <w:color w:val="auto"/>
          <w:sz w:val="28"/>
          <w:szCs w:val="28"/>
        </w:rPr>
        <w:t>.</w:t>
      </w:r>
    </w:p>
    <w:p w14:paraId="1E572DC7" w14:textId="77777777" w:rsidR="00033884" w:rsidRPr="002C7730" w:rsidRDefault="00033884" w:rsidP="00004F92">
      <w:pPr>
        <w:tabs>
          <w:tab w:val="left" w:leader="underscore" w:pos="1733"/>
          <w:tab w:val="left" w:leader="underscore" w:pos="4673"/>
          <w:tab w:val="left" w:leader="underscore" w:pos="7748"/>
        </w:tabs>
        <w:autoSpaceDE w:val="0"/>
        <w:autoSpaceDN w:val="0"/>
        <w:adjustRightInd w:val="0"/>
        <w:ind w:firstLine="709"/>
        <w:contextualSpacing/>
        <w:jc w:val="both"/>
        <w:rPr>
          <w:rFonts w:ascii="Times New Roman CYR" w:hAnsi="Times New Roman CYR" w:cs="Times New Roman CYR"/>
          <w:color w:val="auto"/>
          <w:sz w:val="28"/>
          <w:szCs w:val="28"/>
        </w:rPr>
      </w:pPr>
      <w:r w:rsidRPr="002C7730">
        <w:rPr>
          <w:rFonts w:ascii="Times New Roman CYR" w:hAnsi="Times New Roman CYR" w:cs="Times New Roman CYR"/>
          <w:color w:val="auto"/>
          <w:sz w:val="28"/>
          <w:szCs w:val="28"/>
        </w:rPr>
        <w:t xml:space="preserve">С учетом всех факторов, естественной прибыли не прогнозируется. </w:t>
      </w:r>
      <w:r w:rsidRPr="002C7730">
        <w:rPr>
          <w:rFonts w:ascii="Times New Roman CYR" w:hAnsi="Times New Roman CYR" w:cs="Times New Roman CYR"/>
          <w:bCs/>
          <w:color w:val="auto"/>
          <w:sz w:val="28"/>
          <w:szCs w:val="28"/>
        </w:rPr>
        <w:t>Дальнейшее старение населения рассматривается как неблагоприятный фактор, увеличивающий демографическую нагрузку</w:t>
      </w:r>
      <w:r w:rsidRPr="002C7730">
        <w:rPr>
          <w:rFonts w:ascii="Times New Roman CYR" w:hAnsi="Times New Roman CYR" w:cs="Times New Roman CYR"/>
          <w:color w:val="auto"/>
          <w:sz w:val="28"/>
          <w:szCs w:val="28"/>
        </w:rPr>
        <w:t xml:space="preserve"> на трудоспособное население.</w:t>
      </w:r>
    </w:p>
    <w:p w14:paraId="1183DF26" w14:textId="77777777" w:rsidR="00033884" w:rsidRPr="002C7730"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2C7730">
        <w:rPr>
          <w:rFonts w:ascii="Times New Roman" w:eastAsiaTheme="minorEastAsia" w:hAnsi="Times New Roman" w:cs="Times New Roman"/>
          <w:color w:val="auto"/>
          <w:sz w:val="28"/>
          <w:szCs w:val="28"/>
        </w:rPr>
        <w:t>Ч</w:t>
      </w:r>
      <w:r w:rsidRPr="002C7730">
        <w:rPr>
          <w:rFonts w:ascii="Times New Roman" w:hAnsi="Times New Roman" w:cs="Times New Roman"/>
          <w:color w:val="auto"/>
          <w:sz w:val="28"/>
          <w:szCs w:val="28"/>
        </w:rPr>
        <w:t xml:space="preserve">исленность работающих в хозяйствующих субъектах, организациях и бюджетных учреждениях сельского поселения составила 218 человек, </w:t>
      </w:r>
      <w:r w:rsidRPr="002C7730">
        <w:rPr>
          <w:rFonts w:ascii="Times New Roman" w:eastAsiaTheme="minorEastAsia" w:hAnsi="Times New Roman" w:cs="Times New Roman"/>
          <w:color w:val="auto"/>
          <w:sz w:val="28"/>
          <w:szCs w:val="28"/>
        </w:rPr>
        <w:t>что составляет 41,7 % трудоспособного населения поселения.</w:t>
      </w:r>
      <w:r w:rsidRPr="002C7730">
        <w:rPr>
          <w:rFonts w:ascii="Times New Roman" w:hAnsi="Times New Roman" w:cs="Times New Roman"/>
          <w:color w:val="auto"/>
          <w:sz w:val="28"/>
          <w:szCs w:val="28"/>
        </w:rPr>
        <w:t xml:space="preserve"> Большая часть населения работает в бюджетной сфере: образование, управление, здравоохранение - 68 человек, сельское хозяйство – 5 чел</w:t>
      </w:r>
      <w:r w:rsidR="004B66C2" w:rsidRPr="002C7730">
        <w:rPr>
          <w:rFonts w:ascii="Times New Roman" w:hAnsi="Times New Roman" w:cs="Times New Roman"/>
          <w:color w:val="auto"/>
          <w:sz w:val="28"/>
          <w:szCs w:val="28"/>
        </w:rPr>
        <w:t>.</w:t>
      </w:r>
      <w:r w:rsidRPr="002C7730">
        <w:rPr>
          <w:rFonts w:ascii="Times New Roman" w:hAnsi="Times New Roman" w:cs="Times New Roman"/>
          <w:color w:val="auto"/>
          <w:sz w:val="28"/>
          <w:szCs w:val="28"/>
        </w:rPr>
        <w:t>, торговля – 11 человек, прочие -</w:t>
      </w:r>
      <w:r w:rsidR="009046D4">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134 человека. Прочие –</w:t>
      </w:r>
      <w:r w:rsidR="00150101">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это дорожная служба, почта и работающие вахтовым методом и по найму.</w:t>
      </w:r>
    </w:p>
    <w:p w14:paraId="0B145C98" w14:textId="77777777" w:rsidR="00033884" w:rsidRPr="002C7730"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На территории поселения сохраняется значительная дифференциация оплаты труда. Самой высокооплачиваемой категорией работников являются работники, занятые в бюджетных учреждениях.</w:t>
      </w:r>
    </w:p>
    <w:p w14:paraId="2730F801"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eastAsiaTheme="minorEastAsia" w:hAnsi="Times New Roman" w:cs="Times New Roman"/>
          <w:color w:val="auto"/>
          <w:sz w:val="28"/>
          <w:szCs w:val="28"/>
        </w:rPr>
        <w:t xml:space="preserve">Социальная сфера представлена: 2 общеобразовательные школы (МОУ «Едогонская средняя общеобразовательная школа», МОУ «Изегольская основная общеобразовательная школа»); МДОУ детский сад «Теремок»; МКУК «Культурно-досуговый центр с. Едогон»; 2 ФАП-а. </w:t>
      </w:r>
    </w:p>
    <w:p w14:paraId="1CA70E77" w14:textId="77777777" w:rsidR="00033884" w:rsidRPr="002C7730" w:rsidRDefault="00033884" w:rsidP="00004F92">
      <w:pPr>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 xml:space="preserve">  </w:t>
      </w:r>
      <w:r w:rsidRPr="002C7730">
        <w:rPr>
          <w:rFonts w:ascii="Times New Roman" w:hAnsi="Times New Roman" w:cs="Times New Roman"/>
          <w:bCs/>
          <w:color w:val="auto"/>
          <w:spacing w:val="-4"/>
          <w:sz w:val="28"/>
          <w:szCs w:val="28"/>
        </w:rPr>
        <w:t xml:space="preserve">Здравоохранение </w:t>
      </w:r>
      <w:r w:rsidRPr="002C7730">
        <w:rPr>
          <w:rFonts w:ascii="Times New Roman" w:hAnsi="Times New Roman" w:cs="Times New Roman"/>
          <w:color w:val="auto"/>
          <w:spacing w:val="-4"/>
          <w:sz w:val="28"/>
          <w:szCs w:val="28"/>
        </w:rPr>
        <w:t>на террито</w:t>
      </w:r>
      <w:r w:rsidR="00150101">
        <w:rPr>
          <w:rFonts w:ascii="Times New Roman" w:hAnsi="Times New Roman" w:cs="Times New Roman"/>
          <w:color w:val="auto"/>
          <w:spacing w:val="-4"/>
          <w:sz w:val="28"/>
          <w:szCs w:val="28"/>
        </w:rPr>
        <w:t xml:space="preserve">рии муниципального образования </w:t>
      </w:r>
      <w:r w:rsidRPr="002C7730">
        <w:rPr>
          <w:rFonts w:ascii="Times New Roman" w:hAnsi="Times New Roman" w:cs="Times New Roman"/>
          <w:color w:val="auto"/>
          <w:sz w:val="28"/>
          <w:szCs w:val="28"/>
        </w:rPr>
        <w:t>представлено двумя ФАПами: в с. Едогон</w:t>
      </w:r>
      <w:r w:rsidR="00150101">
        <w:rPr>
          <w:rFonts w:ascii="Times New Roman" w:hAnsi="Times New Roman" w:cs="Times New Roman"/>
          <w:color w:val="auto"/>
          <w:sz w:val="28"/>
          <w:szCs w:val="28"/>
        </w:rPr>
        <w:t>;</w:t>
      </w:r>
      <w:r w:rsidRPr="002C7730">
        <w:rPr>
          <w:rFonts w:ascii="Times New Roman" w:hAnsi="Times New Roman" w:cs="Times New Roman"/>
          <w:color w:val="auto"/>
          <w:sz w:val="28"/>
          <w:szCs w:val="28"/>
        </w:rPr>
        <w:t xml:space="preserve"> в д. Изегол. В декабре 2017 года в с. Едогон было введено в эксплуатацию новое здание ФАП</w:t>
      </w:r>
      <w:r w:rsidR="00150101">
        <w:rPr>
          <w:rFonts w:ascii="Times New Roman" w:hAnsi="Times New Roman" w:cs="Times New Roman"/>
          <w:color w:val="auto"/>
          <w:sz w:val="28"/>
          <w:szCs w:val="28"/>
        </w:rPr>
        <w:t>а</w:t>
      </w:r>
      <w:r w:rsidRPr="002C7730">
        <w:rPr>
          <w:rFonts w:ascii="Times New Roman" w:hAnsi="Times New Roman" w:cs="Times New Roman"/>
          <w:color w:val="auto"/>
          <w:sz w:val="28"/>
          <w:szCs w:val="28"/>
        </w:rPr>
        <w:t>. В фельдшерском пункте работают два фельдшера и санитарка.</w:t>
      </w:r>
    </w:p>
    <w:p w14:paraId="4FE2A560" w14:textId="77777777" w:rsidR="00033884" w:rsidRPr="002C7730" w:rsidRDefault="00033884" w:rsidP="00004F92">
      <w:pPr>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На территории Едогонского</w:t>
      </w:r>
      <w:r w:rsidR="002C7730" w:rsidRPr="002C7730">
        <w:rPr>
          <w:rFonts w:ascii="Times New Roman" w:hAnsi="Times New Roman" w:cs="Times New Roman"/>
          <w:color w:val="auto"/>
          <w:sz w:val="28"/>
          <w:szCs w:val="28"/>
        </w:rPr>
        <w:t xml:space="preserve"> сельского поселения находятся </w:t>
      </w:r>
      <w:r w:rsidRPr="002C7730">
        <w:rPr>
          <w:rFonts w:ascii="Times New Roman" w:hAnsi="Times New Roman" w:cs="Times New Roman"/>
          <w:color w:val="auto"/>
          <w:sz w:val="28"/>
          <w:szCs w:val="28"/>
        </w:rPr>
        <w:t xml:space="preserve">МКУК «КДЦ с. Едогон», библиотека и спортивный корт. </w:t>
      </w:r>
    </w:p>
    <w:p w14:paraId="44EF2BEA" w14:textId="77777777" w:rsidR="00033884" w:rsidRPr="002C7730" w:rsidRDefault="004B66C2" w:rsidP="00004F92">
      <w:pPr>
        <w:ind w:firstLine="709"/>
        <w:contextualSpacing/>
        <w:jc w:val="both"/>
        <w:rPr>
          <w:rFonts w:ascii="Times New Roman" w:hAnsi="Times New Roman" w:cs="Times New Roman"/>
          <w:i/>
          <w:color w:val="auto"/>
          <w:sz w:val="28"/>
          <w:szCs w:val="28"/>
        </w:rPr>
      </w:pPr>
      <w:r w:rsidRPr="002C7730">
        <w:rPr>
          <w:rFonts w:ascii="Times New Roman" w:hAnsi="Times New Roman" w:cs="Times New Roman"/>
          <w:color w:val="auto"/>
          <w:sz w:val="28"/>
          <w:szCs w:val="28"/>
        </w:rPr>
        <w:t xml:space="preserve">Культурно-досуговый центр </w:t>
      </w:r>
      <w:r w:rsidR="00033884" w:rsidRPr="002C7730">
        <w:rPr>
          <w:rFonts w:ascii="Times New Roman" w:hAnsi="Times New Roman" w:cs="Times New Roman"/>
          <w:color w:val="auto"/>
          <w:sz w:val="28"/>
          <w:szCs w:val="28"/>
        </w:rPr>
        <w:t>Едогонского сельского поселения в 2020 году вош</w:t>
      </w:r>
      <w:r w:rsidR="00150101">
        <w:rPr>
          <w:rFonts w:ascii="Times New Roman" w:hAnsi="Times New Roman" w:cs="Times New Roman"/>
          <w:color w:val="auto"/>
          <w:sz w:val="28"/>
          <w:szCs w:val="28"/>
        </w:rPr>
        <w:t>ел</w:t>
      </w:r>
      <w:r w:rsidR="00033884" w:rsidRPr="002C7730">
        <w:rPr>
          <w:rFonts w:ascii="Times New Roman" w:hAnsi="Times New Roman" w:cs="Times New Roman"/>
          <w:color w:val="auto"/>
          <w:sz w:val="28"/>
          <w:szCs w:val="28"/>
        </w:rPr>
        <w:t xml:space="preserve"> в программу Иркутской области «Софинансирование капитальных вложений в объекты муниципальной собственности в сфере культуры». Проведен аукцион и заключен контракт на </w:t>
      </w:r>
      <w:r w:rsidR="00033884" w:rsidRPr="002C7730">
        <w:rPr>
          <w:rFonts w:ascii="Times New Roman" w:hAnsi="Times New Roman" w:cs="Times New Roman"/>
          <w:bCs/>
          <w:color w:val="auto"/>
          <w:sz w:val="28"/>
          <w:szCs w:val="28"/>
        </w:rPr>
        <w:t xml:space="preserve">капитальный ремонт </w:t>
      </w:r>
      <w:r w:rsidR="00033884" w:rsidRPr="002C7730">
        <w:rPr>
          <w:rFonts w:ascii="Times New Roman" w:hAnsi="Times New Roman" w:cs="Times New Roman"/>
          <w:color w:val="auto"/>
          <w:sz w:val="28"/>
          <w:szCs w:val="28"/>
        </w:rPr>
        <w:t xml:space="preserve">здания </w:t>
      </w:r>
      <w:r w:rsidR="009046D4">
        <w:rPr>
          <w:rFonts w:ascii="Times New Roman" w:hAnsi="Times New Roman" w:cs="Times New Roman"/>
          <w:color w:val="auto"/>
          <w:sz w:val="28"/>
          <w:szCs w:val="28"/>
        </w:rPr>
        <w:t xml:space="preserve">МКУК </w:t>
      </w:r>
      <w:r w:rsidR="00033884" w:rsidRPr="002C7730">
        <w:rPr>
          <w:rFonts w:ascii="Times New Roman" w:hAnsi="Times New Roman" w:cs="Times New Roman"/>
          <w:color w:val="auto"/>
          <w:sz w:val="28"/>
          <w:szCs w:val="28"/>
        </w:rPr>
        <w:t>«Культурно</w:t>
      </w:r>
      <w:r w:rsidR="009046D4">
        <w:rPr>
          <w:rFonts w:ascii="Times New Roman" w:hAnsi="Times New Roman" w:cs="Times New Roman"/>
          <w:color w:val="auto"/>
          <w:sz w:val="28"/>
          <w:szCs w:val="28"/>
        </w:rPr>
        <w:t>-</w:t>
      </w:r>
      <w:r w:rsidR="00033884" w:rsidRPr="002C7730">
        <w:rPr>
          <w:rFonts w:ascii="Times New Roman" w:hAnsi="Times New Roman" w:cs="Times New Roman"/>
          <w:color w:val="auto"/>
          <w:sz w:val="28"/>
          <w:szCs w:val="28"/>
        </w:rPr>
        <w:t>досуговый центр с. Едогон»</w:t>
      </w:r>
      <w:r w:rsidR="002C7730" w:rsidRPr="002C7730">
        <w:rPr>
          <w:rFonts w:ascii="Times New Roman" w:hAnsi="Times New Roman" w:cs="Times New Roman"/>
          <w:color w:val="auto"/>
          <w:sz w:val="28"/>
          <w:szCs w:val="28"/>
        </w:rPr>
        <w:t>.</w:t>
      </w:r>
      <w:r w:rsidR="00033884" w:rsidRPr="002C7730">
        <w:rPr>
          <w:rFonts w:ascii="Times New Roman" w:hAnsi="Times New Roman" w:cs="Times New Roman"/>
          <w:color w:val="auto"/>
          <w:sz w:val="28"/>
          <w:szCs w:val="28"/>
        </w:rPr>
        <w:t xml:space="preserve"> Цена контракта составляла 7</w:t>
      </w:r>
      <w:r w:rsidR="00150101">
        <w:rPr>
          <w:rFonts w:ascii="Times New Roman" w:hAnsi="Times New Roman" w:cs="Times New Roman"/>
          <w:color w:val="auto"/>
          <w:sz w:val="28"/>
          <w:szCs w:val="28"/>
        </w:rPr>
        <w:t>,3 млн.</w:t>
      </w:r>
      <w:r w:rsidR="002C7730" w:rsidRPr="002C7730">
        <w:rPr>
          <w:rFonts w:ascii="Times New Roman" w:hAnsi="Times New Roman" w:cs="Times New Roman"/>
          <w:color w:val="auto"/>
          <w:sz w:val="28"/>
          <w:szCs w:val="28"/>
        </w:rPr>
        <w:t xml:space="preserve"> </w:t>
      </w:r>
      <w:r w:rsidR="00033884" w:rsidRPr="002C7730">
        <w:rPr>
          <w:rFonts w:ascii="Times New Roman" w:hAnsi="Times New Roman" w:cs="Times New Roman"/>
          <w:color w:val="auto"/>
          <w:sz w:val="28"/>
          <w:szCs w:val="28"/>
        </w:rPr>
        <w:t>руб</w:t>
      </w:r>
      <w:r w:rsidR="002C7730" w:rsidRPr="002C7730">
        <w:rPr>
          <w:rFonts w:ascii="Times New Roman" w:hAnsi="Times New Roman" w:cs="Times New Roman"/>
          <w:color w:val="auto"/>
          <w:sz w:val="28"/>
          <w:szCs w:val="28"/>
        </w:rPr>
        <w:t xml:space="preserve">. </w:t>
      </w:r>
      <w:r w:rsidR="00033884" w:rsidRPr="002C7730">
        <w:rPr>
          <w:rFonts w:ascii="Times New Roman" w:hAnsi="Times New Roman" w:cs="Times New Roman"/>
          <w:color w:val="auto"/>
          <w:sz w:val="28"/>
          <w:szCs w:val="28"/>
        </w:rPr>
        <w:t>Работы по капитальному ремонту здания окончены 31 авгус</w:t>
      </w:r>
      <w:r w:rsidR="002C7730" w:rsidRPr="002C7730">
        <w:rPr>
          <w:rFonts w:ascii="Times New Roman" w:hAnsi="Times New Roman" w:cs="Times New Roman"/>
          <w:color w:val="auto"/>
          <w:sz w:val="28"/>
          <w:szCs w:val="28"/>
        </w:rPr>
        <w:t>т</w:t>
      </w:r>
      <w:r w:rsidR="00033884" w:rsidRPr="002C7730">
        <w:rPr>
          <w:rFonts w:ascii="Times New Roman" w:hAnsi="Times New Roman" w:cs="Times New Roman"/>
          <w:color w:val="auto"/>
          <w:sz w:val="28"/>
          <w:szCs w:val="28"/>
        </w:rPr>
        <w:t>а 2020</w:t>
      </w:r>
      <w:r w:rsidR="002C7730" w:rsidRPr="002C7730">
        <w:rPr>
          <w:rFonts w:ascii="Times New Roman" w:hAnsi="Times New Roman" w:cs="Times New Roman"/>
          <w:color w:val="auto"/>
          <w:sz w:val="28"/>
          <w:szCs w:val="28"/>
        </w:rPr>
        <w:t xml:space="preserve"> </w:t>
      </w:r>
      <w:r w:rsidR="00150101">
        <w:rPr>
          <w:rFonts w:ascii="Times New Roman" w:hAnsi="Times New Roman" w:cs="Times New Roman"/>
          <w:color w:val="auto"/>
          <w:sz w:val="28"/>
          <w:szCs w:val="28"/>
        </w:rPr>
        <w:t>года.</w:t>
      </w:r>
      <w:r w:rsidR="00033884" w:rsidRPr="002C7730">
        <w:rPr>
          <w:rFonts w:ascii="Times New Roman" w:hAnsi="Times New Roman" w:cs="Times New Roman"/>
          <w:color w:val="auto"/>
          <w:sz w:val="28"/>
          <w:szCs w:val="28"/>
        </w:rPr>
        <w:t xml:space="preserve"> </w:t>
      </w:r>
    </w:p>
    <w:p w14:paraId="26749A42" w14:textId="77777777" w:rsidR="00150101"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2C7730">
        <w:rPr>
          <w:rFonts w:ascii="Times New Roman" w:hAnsi="Times New Roman" w:cs="Times New Roman"/>
          <w:color w:val="auto"/>
          <w:sz w:val="28"/>
          <w:szCs w:val="28"/>
        </w:rPr>
        <w:t>Потребительский рынок Едогонского</w:t>
      </w:r>
      <w:r w:rsidR="002C7730" w:rsidRPr="002C7730">
        <w:rPr>
          <w:rFonts w:ascii="Times New Roman" w:hAnsi="Times New Roman" w:cs="Times New Roman"/>
          <w:color w:val="auto"/>
          <w:sz w:val="28"/>
          <w:szCs w:val="28"/>
        </w:rPr>
        <w:t xml:space="preserve"> </w:t>
      </w:r>
      <w:r w:rsidRPr="002C7730">
        <w:rPr>
          <w:rFonts w:ascii="Times New Roman" w:hAnsi="Times New Roman" w:cs="Times New Roman"/>
          <w:color w:val="auto"/>
          <w:sz w:val="28"/>
          <w:szCs w:val="28"/>
        </w:rPr>
        <w:t xml:space="preserve">сельского поселения представлен всеми необходимыми видами продукции. Территорию поселения обслуживают 6 магазинов товаров повседневного спроса. Падает покупательская способность населения, недостаточный ассортимент товаров в магазинах. </w:t>
      </w:r>
    </w:p>
    <w:p w14:paraId="624E9F2E" w14:textId="77777777" w:rsidR="00033884" w:rsidRPr="002C7730" w:rsidRDefault="00150101" w:rsidP="00004F92">
      <w:pPr>
        <w:autoSpaceDE w:val="0"/>
        <w:autoSpaceDN w:val="0"/>
        <w:adjustRightInd w:val="0"/>
        <w:ind w:firstLine="709"/>
        <w:contextualSpacing/>
        <w:jc w:val="both"/>
        <w:rPr>
          <w:rFonts w:ascii="Times New Roman" w:hAnsi="Times New Roman" w:cs="Times New Roman"/>
          <w:color w:val="auto"/>
          <w:sz w:val="28"/>
          <w:szCs w:val="28"/>
        </w:rPr>
      </w:pPr>
      <w:r w:rsidRPr="00150101">
        <w:rPr>
          <w:rFonts w:ascii="Times New Roman" w:hAnsi="Times New Roman" w:cs="Times New Roman"/>
          <w:color w:val="auto"/>
          <w:sz w:val="28"/>
          <w:szCs w:val="28"/>
        </w:rPr>
        <w:t>За 2</w:t>
      </w:r>
      <w:r w:rsidR="00033884" w:rsidRPr="00150101">
        <w:rPr>
          <w:rFonts w:ascii="Times New Roman" w:hAnsi="Times New Roman" w:cs="Times New Roman"/>
          <w:color w:val="auto"/>
          <w:sz w:val="28"/>
          <w:szCs w:val="28"/>
        </w:rPr>
        <w:t>02</w:t>
      </w:r>
      <w:r w:rsidR="00AE4869" w:rsidRPr="00150101">
        <w:rPr>
          <w:rFonts w:ascii="Times New Roman" w:hAnsi="Times New Roman" w:cs="Times New Roman"/>
          <w:color w:val="auto"/>
          <w:sz w:val="28"/>
          <w:szCs w:val="28"/>
        </w:rPr>
        <w:t>1</w:t>
      </w:r>
      <w:r w:rsidR="00033884" w:rsidRPr="00150101">
        <w:rPr>
          <w:rFonts w:ascii="Times New Roman" w:hAnsi="Times New Roman" w:cs="Times New Roman"/>
          <w:color w:val="auto"/>
          <w:sz w:val="28"/>
          <w:szCs w:val="28"/>
        </w:rPr>
        <w:t xml:space="preserve"> год</w:t>
      </w:r>
      <w:r w:rsidR="00AE4869" w:rsidRPr="00150101">
        <w:rPr>
          <w:rFonts w:ascii="Times New Roman" w:hAnsi="Times New Roman" w:cs="Times New Roman"/>
          <w:color w:val="auto"/>
          <w:sz w:val="28"/>
          <w:szCs w:val="28"/>
        </w:rPr>
        <w:t xml:space="preserve"> розничный товаро</w:t>
      </w:r>
      <w:r w:rsidR="00033884" w:rsidRPr="00150101">
        <w:rPr>
          <w:rFonts w:ascii="Times New Roman" w:hAnsi="Times New Roman" w:cs="Times New Roman"/>
          <w:color w:val="auto"/>
          <w:sz w:val="28"/>
          <w:szCs w:val="28"/>
        </w:rPr>
        <w:t xml:space="preserve">оборот составил </w:t>
      </w:r>
      <w:r w:rsidR="00AE4869" w:rsidRPr="00150101">
        <w:rPr>
          <w:rFonts w:ascii="Times New Roman" w:hAnsi="Times New Roman" w:cs="Times New Roman"/>
          <w:color w:val="auto"/>
          <w:sz w:val="28"/>
          <w:szCs w:val="28"/>
        </w:rPr>
        <w:t>65,6</w:t>
      </w:r>
      <w:r w:rsidR="00033884" w:rsidRPr="00150101">
        <w:rPr>
          <w:rFonts w:ascii="Times New Roman" w:hAnsi="Times New Roman" w:cs="Times New Roman"/>
          <w:color w:val="auto"/>
          <w:sz w:val="28"/>
          <w:szCs w:val="28"/>
        </w:rPr>
        <w:t xml:space="preserve"> млн.</w:t>
      </w:r>
      <w:r w:rsidR="009046D4" w:rsidRPr="00150101">
        <w:rPr>
          <w:rFonts w:ascii="Times New Roman" w:hAnsi="Times New Roman" w:cs="Times New Roman"/>
          <w:color w:val="auto"/>
          <w:sz w:val="28"/>
          <w:szCs w:val="28"/>
        </w:rPr>
        <w:t xml:space="preserve"> </w:t>
      </w:r>
      <w:r w:rsidR="00033884" w:rsidRPr="00150101">
        <w:rPr>
          <w:rFonts w:ascii="Times New Roman" w:hAnsi="Times New Roman" w:cs="Times New Roman"/>
          <w:color w:val="auto"/>
          <w:sz w:val="28"/>
          <w:szCs w:val="28"/>
        </w:rPr>
        <w:t>руб.</w:t>
      </w:r>
      <w:r w:rsidR="00AE4869" w:rsidRPr="00150101">
        <w:rPr>
          <w:rFonts w:ascii="Times New Roman" w:hAnsi="Times New Roman" w:cs="Times New Roman"/>
          <w:color w:val="auto"/>
          <w:sz w:val="28"/>
          <w:szCs w:val="28"/>
        </w:rPr>
        <w:t xml:space="preserve">, </w:t>
      </w:r>
      <w:r w:rsidRPr="00150101">
        <w:rPr>
          <w:rFonts w:ascii="Times New Roman" w:hAnsi="Times New Roman" w:cs="Times New Roman"/>
          <w:color w:val="auto"/>
          <w:sz w:val="28"/>
          <w:szCs w:val="28"/>
        </w:rPr>
        <w:t xml:space="preserve">что </w:t>
      </w:r>
      <w:r w:rsidR="00AE4869" w:rsidRPr="00150101">
        <w:rPr>
          <w:rFonts w:ascii="Times New Roman" w:hAnsi="Times New Roman" w:cs="Times New Roman"/>
          <w:color w:val="auto"/>
          <w:sz w:val="28"/>
          <w:szCs w:val="28"/>
        </w:rPr>
        <w:t>на 24,1 % меньше соответствующего периода прошлого</w:t>
      </w:r>
      <w:r w:rsidR="0041709F" w:rsidRPr="00150101">
        <w:rPr>
          <w:rFonts w:ascii="Times New Roman" w:hAnsi="Times New Roman" w:cs="Times New Roman"/>
          <w:color w:val="auto"/>
          <w:sz w:val="28"/>
          <w:szCs w:val="28"/>
        </w:rPr>
        <w:t xml:space="preserve"> </w:t>
      </w:r>
      <w:r w:rsidR="00AE4869" w:rsidRPr="00150101">
        <w:rPr>
          <w:rFonts w:ascii="Times New Roman" w:hAnsi="Times New Roman" w:cs="Times New Roman"/>
          <w:color w:val="auto"/>
          <w:sz w:val="28"/>
          <w:szCs w:val="28"/>
        </w:rPr>
        <w:t>года</w:t>
      </w:r>
      <w:r w:rsidR="0041709F" w:rsidRPr="00150101">
        <w:rPr>
          <w:rFonts w:ascii="Times New Roman" w:hAnsi="Times New Roman" w:cs="Times New Roman"/>
          <w:color w:val="auto"/>
          <w:sz w:val="28"/>
          <w:szCs w:val="28"/>
        </w:rPr>
        <w:t>.</w:t>
      </w:r>
      <w:r w:rsidR="00033884" w:rsidRPr="00150101">
        <w:rPr>
          <w:rFonts w:ascii="Times New Roman" w:hAnsi="Times New Roman" w:cs="Times New Roman"/>
          <w:color w:val="auto"/>
          <w:sz w:val="28"/>
          <w:szCs w:val="28"/>
        </w:rPr>
        <w:t xml:space="preserve"> Прогнози</w:t>
      </w:r>
      <w:r w:rsidR="00033884" w:rsidRPr="002C7730">
        <w:rPr>
          <w:rFonts w:ascii="Times New Roman" w:hAnsi="Times New Roman" w:cs="Times New Roman"/>
          <w:color w:val="auto"/>
          <w:sz w:val="28"/>
          <w:szCs w:val="28"/>
        </w:rPr>
        <w:t>руется увеличение оборота розничной торговли за счет предпринимательской деятельности, открытие новых торговых точек с расширенным ассортиментом.</w:t>
      </w:r>
    </w:p>
    <w:p w14:paraId="7D3D934E" w14:textId="77777777" w:rsidR="00033884" w:rsidRPr="002C7730" w:rsidRDefault="00033884" w:rsidP="00004F92">
      <w:pPr>
        <w:ind w:firstLine="709"/>
        <w:contextualSpacing/>
        <w:jc w:val="both"/>
        <w:rPr>
          <w:rFonts w:ascii="Times New Roman" w:eastAsiaTheme="minorEastAsia" w:hAnsi="Times New Roman" w:cs="Times New Roman"/>
          <w:color w:val="auto"/>
          <w:sz w:val="28"/>
          <w:szCs w:val="28"/>
        </w:rPr>
      </w:pPr>
      <w:r w:rsidRPr="002C7730">
        <w:rPr>
          <w:rFonts w:ascii="Times New Roman" w:hAnsi="Times New Roman" w:cs="Times New Roman"/>
          <w:color w:val="auto"/>
          <w:sz w:val="28"/>
          <w:szCs w:val="28"/>
        </w:rPr>
        <w:t>На территории поселения работает филиал «Почта России» Тулунский почтам</w:t>
      </w:r>
      <w:r w:rsidRPr="002C7730">
        <w:rPr>
          <w:rFonts w:ascii="Times New Roman" w:eastAsiaTheme="minorEastAsia" w:hAnsi="Times New Roman" w:cs="Times New Roman"/>
          <w:color w:val="auto"/>
          <w:sz w:val="28"/>
          <w:szCs w:val="28"/>
        </w:rPr>
        <w:t>т.</w:t>
      </w:r>
      <w:r w:rsidRPr="002C7730">
        <w:rPr>
          <w:rFonts w:ascii="Times New Roman" w:hAnsi="Times New Roman" w:cs="Times New Roman"/>
          <w:color w:val="auto"/>
          <w:sz w:val="28"/>
          <w:szCs w:val="28"/>
        </w:rPr>
        <w:t xml:space="preserve">  Имеется телефонная связь, сотовая связь «БВК» и «Мегафон».</w:t>
      </w:r>
    </w:p>
    <w:p w14:paraId="3E49113F" w14:textId="77777777" w:rsidR="00033884" w:rsidRPr="002C7730" w:rsidRDefault="009046D4" w:rsidP="00004F92">
      <w:pPr>
        <w:autoSpaceDE w:val="0"/>
        <w:autoSpaceDN w:val="0"/>
        <w:adjustRightInd w:val="0"/>
        <w:ind w:firstLine="709"/>
        <w:contextualSpacing/>
        <w:jc w:val="both"/>
        <w:rPr>
          <w:rFonts w:ascii="Times New Roman" w:eastAsiaTheme="minorEastAsia" w:hAnsi="Times New Roman" w:cstheme="minorBidi"/>
          <w:color w:val="auto"/>
          <w:sz w:val="28"/>
          <w:szCs w:val="28"/>
        </w:rPr>
      </w:pPr>
      <w:r>
        <w:rPr>
          <w:rFonts w:ascii="Times New Roman" w:eastAsiaTheme="minorEastAsia" w:hAnsi="Times New Roman" w:cstheme="minorBidi"/>
          <w:color w:val="auto"/>
          <w:sz w:val="28"/>
          <w:szCs w:val="28"/>
        </w:rPr>
        <w:t xml:space="preserve">В 2021 году </w:t>
      </w:r>
      <w:r w:rsidR="00033884" w:rsidRPr="002C7730">
        <w:rPr>
          <w:rFonts w:ascii="Times New Roman" w:eastAsiaTheme="minorEastAsia" w:hAnsi="Times New Roman" w:cstheme="minorBidi"/>
          <w:color w:val="auto"/>
          <w:sz w:val="28"/>
          <w:szCs w:val="28"/>
        </w:rPr>
        <w:t>сельское хозяйство</w:t>
      </w:r>
      <w:r w:rsidR="002C7730" w:rsidRPr="002C7730">
        <w:rPr>
          <w:rFonts w:ascii="Times New Roman" w:eastAsiaTheme="minorEastAsia" w:hAnsi="Times New Roman" w:cstheme="minorBidi"/>
          <w:color w:val="auto"/>
          <w:sz w:val="28"/>
          <w:szCs w:val="28"/>
        </w:rPr>
        <w:t xml:space="preserve"> </w:t>
      </w:r>
      <w:r w:rsidR="00033884" w:rsidRPr="002C7730">
        <w:rPr>
          <w:rFonts w:ascii="Times New Roman" w:eastAsiaTheme="minorEastAsia" w:hAnsi="Times New Roman" w:cstheme="minorBidi"/>
          <w:color w:val="auto"/>
          <w:sz w:val="28"/>
          <w:szCs w:val="28"/>
        </w:rPr>
        <w:t>Едогонского сельского поселения представлено 351 личными подсобными хозяйствами и 3 КФХ.</w:t>
      </w:r>
    </w:p>
    <w:p w14:paraId="142765BF" w14:textId="77777777" w:rsidR="00033884" w:rsidRPr="002C7730" w:rsidRDefault="00033884" w:rsidP="00004F92">
      <w:pPr>
        <w:autoSpaceDE w:val="0"/>
        <w:autoSpaceDN w:val="0"/>
        <w:adjustRightInd w:val="0"/>
        <w:ind w:firstLine="709"/>
        <w:contextualSpacing/>
        <w:jc w:val="both"/>
        <w:rPr>
          <w:rFonts w:ascii="Times New Roman" w:eastAsiaTheme="minorEastAsia" w:hAnsi="Times New Roman" w:cstheme="minorBidi"/>
          <w:color w:val="auto"/>
          <w:sz w:val="28"/>
          <w:szCs w:val="28"/>
        </w:rPr>
      </w:pPr>
      <w:r w:rsidRPr="002C7730">
        <w:rPr>
          <w:rFonts w:ascii="Times New Roman" w:eastAsiaTheme="minorEastAsia" w:hAnsi="Times New Roman" w:cstheme="minorBidi"/>
          <w:color w:val="auto"/>
          <w:sz w:val="28"/>
          <w:szCs w:val="28"/>
        </w:rPr>
        <w:t>В личных подсобных хозяйствах на территории поселения содержится: КРС 497 голов, в том числе</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коров</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 xml:space="preserve"> 293</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лошадей </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139 голов</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свиней </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420 голов</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ов</w:t>
      </w:r>
      <w:r w:rsidR="00150101">
        <w:rPr>
          <w:rFonts w:ascii="Times New Roman" w:eastAsiaTheme="minorEastAsia" w:hAnsi="Times New Roman" w:cstheme="minorBidi"/>
          <w:color w:val="auto"/>
          <w:sz w:val="28"/>
          <w:szCs w:val="28"/>
        </w:rPr>
        <w:t>ец -</w:t>
      </w:r>
      <w:r w:rsidRPr="002C7730">
        <w:rPr>
          <w:rFonts w:ascii="Times New Roman" w:eastAsiaTheme="minorEastAsia" w:hAnsi="Times New Roman" w:cstheme="minorBidi"/>
          <w:color w:val="auto"/>
          <w:sz w:val="28"/>
          <w:szCs w:val="28"/>
        </w:rPr>
        <w:t xml:space="preserve"> 327 гол</w:t>
      </w:r>
      <w:r w:rsidR="00150101">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коз</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 xml:space="preserve"> 32 гол</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птиц</w:t>
      </w:r>
      <w:r w:rsidR="00150101">
        <w:rPr>
          <w:rFonts w:ascii="Times New Roman" w:eastAsiaTheme="minorEastAsia" w:hAnsi="Times New Roman" w:cstheme="minorBidi"/>
          <w:color w:val="auto"/>
          <w:sz w:val="28"/>
          <w:szCs w:val="28"/>
        </w:rPr>
        <w:t>ы -</w:t>
      </w:r>
      <w:r w:rsidRPr="002C7730">
        <w:rPr>
          <w:rFonts w:ascii="Times New Roman" w:eastAsiaTheme="minorEastAsia" w:hAnsi="Times New Roman" w:cstheme="minorBidi"/>
          <w:color w:val="auto"/>
          <w:sz w:val="28"/>
          <w:szCs w:val="28"/>
        </w:rPr>
        <w:t xml:space="preserve"> 2896 гол.</w:t>
      </w:r>
    </w:p>
    <w:p w14:paraId="46770B48" w14:textId="77777777" w:rsidR="00033884" w:rsidRPr="002C7730" w:rsidRDefault="00033884" w:rsidP="00004F92">
      <w:pPr>
        <w:tabs>
          <w:tab w:val="left" w:pos="0"/>
        </w:tabs>
        <w:ind w:firstLine="709"/>
        <w:contextualSpacing/>
        <w:jc w:val="both"/>
        <w:rPr>
          <w:rFonts w:ascii="Times New Roman" w:eastAsiaTheme="minorEastAsia" w:hAnsi="Times New Roman" w:cstheme="minorBidi"/>
          <w:color w:val="auto"/>
          <w:sz w:val="28"/>
          <w:szCs w:val="28"/>
        </w:rPr>
      </w:pPr>
      <w:r w:rsidRPr="002C7730">
        <w:rPr>
          <w:rFonts w:ascii="Times New Roman" w:eastAsiaTheme="minorEastAsia" w:hAnsi="Times New Roman" w:cstheme="minorBidi"/>
          <w:color w:val="auto"/>
          <w:sz w:val="28"/>
          <w:szCs w:val="28"/>
        </w:rPr>
        <w:t xml:space="preserve"> За крестьянск</w:t>
      </w:r>
      <w:r w:rsidR="009046D4">
        <w:rPr>
          <w:rFonts w:ascii="Times New Roman" w:eastAsiaTheme="minorEastAsia" w:hAnsi="Times New Roman" w:cstheme="minorBidi"/>
          <w:color w:val="auto"/>
          <w:sz w:val="28"/>
          <w:szCs w:val="28"/>
        </w:rPr>
        <w:t>ими (</w:t>
      </w:r>
      <w:r w:rsidRPr="002C7730">
        <w:rPr>
          <w:rFonts w:ascii="Times New Roman" w:eastAsiaTheme="minorEastAsia" w:hAnsi="Times New Roman" w:cstheme="minorBidi"/>
          <w:color w:val="auto"/>
          <w:sz w:val="28"/>
          <w:szCs w:val="28"/>
        </w:rPr>
        <w:t>фермерскими</w:t>
      </w:r>
      <w:r w:rsidR="009046D4">
        <w:rPr>
          <w:rFonts w:ascii="Times New Roman" w:eastAsiaTheme="minorEastAsia" w:hAnsi="Times New Roman" w:cstheme="minorBidi"/>
          <w:color w:val="auto"/>
          <w:sz w:val="28"/>
          <w:szCs w:val="28"/>
        </w:rPr>
        <w:t>)</w:t>
      </w:r>
      <w:r w:rsidRPr="002C7730">
        <w:rPr>
          <w:rFonts w:ascii="Times New Roman" w:eastAsiaTheme="minorEastAsia" w:hAnsi="Times New Roman" w:cstheme="minorBidi"/>
          <w:color w:val="auto"/>
          <w:sz w:val="28"/>
          <w:szCs w:val="28"/>
        </w:rPr>
        <w:t xml:space="preserve"> хозяйствами закреплено 1699 га. земель сельскохозяйственного назначения. Оформлено в собственность </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1443</w:t>
      </w:r>
      <w:r w:rsidR="002C7730" w:rsidRPr="002C7730">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 xml:space="preserve">га, находится в аренде </w:t>
      </w:r>
      <w:r w:rsidR="00150101">
        <w:rPr>
          <w:rFonts w:ascii="Times New Roman" w:eastAsiaTheme="minorEastAsia" w:hAnsi="Times New Roman" w:cstheme="minorBidi"/>
          <w:color w:val="auto"/>
          <w:sz w:val="28"/>
          <w:szCs w:val="28"/>
        </w:rPr>
        <w:t xml:space="preserve">- </w:t>
      </w:r>
      <w:r w:rsidRPr="002C7730">
        <w:rPr>
          <w:rFonts w:ascii="Times New Roman" w:eastAsiaTheme="minorEastAsia" w:hAnsi="Times New Roman" w:cstheme="minorBidi"/>
          <w:color w:val="auto"/>
          <w:sz w:val="28"/>
          <w:szCs w:val="28"/>
        </w:rPr>
        <w:t xml:space="preserve">256 га. </w:t>
      </w:r>
    </w:p>
    <w:p w14:paraId="5FF89A27" w14:textId="77777777" w:rsidR="0041709F" w:rsidRPr="00150101" w:rsidRDefault="0041709F" w:rsidP="0041709F">
      <w:pPr>
        <w:autoSpaceDE w:val="0"/>
        <w:autoSpaceDN w:val="0"/>
        <w:adjustRightInd w:val="0"/>
        <w:ind w:firstLine="709"/>
        <w:contextualSpacing/>
        <w:jc w:val="both"/>
        <w:rPr>
          <w:rFonts w:ascii="Times New Roman" w:eastAsiaTheme="minorEastAsia" w:hAnsi="Times New Roman" w:cstheme="minorBidi"/>
          <w:color w:val="auto"/>
          <w:sz w:val="28"/>
          <w:szCs w:val="28"/>
        </w:rPr>
      </w:pPr>
      <w:r w:rsidRPr="00150101">
        <w:rPr>
          <w:rFonts w:ascii="Times New Roman" w:eastAsiaTheme="minorEastAsia" w:hAnsi="Times New Roman" w:cstheme="minorBidi"/>
          <w:color w:val="auto"/>
          <w:sz w:val="28"/>
          <w:szCs w:val="28"/>
        </w:rPr>
        <w:t xml:space="preserve">За 2021 год </w:t>
      </w:r>
      <w:r w:rsidR="00150101" w:rsidRPr="00150101">
        <w:rPr>
          <w:rFonts w:ascii="Times New Roman" w:eastAsiaTheme="minorEastAsia" w:hAnsi="Times New Roman" w:cstheme="minorBidi"/>
          <w:color w:val="auto"/>
          <w:sz w:val="28"/>
          <w:szCs w:val="28"/>
        </w:rPr>
        <w:t xml:space="preserve">КФХ </w:t>
      </w:r>
      <w:r w:rsidRPr="00150101">
        <w:rPr>
          <w:rFonts w:ascii="Times New Roman" w:eastAsiaTheme="minorEastAsia" w:hAnsi="Times New Roman" w:cstheme="minorBidi"/>
          <w:color w:val="auto"/>
          <w:sz w:val="28"/>
          <w:szCs w:val="28"/>
        </w:rPr>
        <w:t>было произведено сельскохозяйственной продукции – 1829,2 т, основным показателем является выращивание зерновых культур – 1780 т</w:t>
      </w:r>
      <w:r w:rsidR="00150101" w:rsidRPr="00150101">
        <w:rPr>
          <w:rFonts w:ascii="Times New Roman" w:eastAsiaTheme="minorEastAsia" w:hAnsi="Times New Roman" w:cstheme="minorBidi"/>
          <w:color w:val="auto"/>
          <w:sz w:val="28"/>
          <w:szCs w:val="28"/>
        </w:rPr>
        <w:t>, в</w:t>
      </w:r>
      <w:r w:rsidRPr="00150101">
        <w:rPr>
          <w:rFonts w:ascii="Times New Roman" w:eastAsiaTheme="minorEastAsia" w:hAnsi="Times New Roman" w:cstheme="minorBidi"/>
          <w:color w:val="auto"/>
          <w:sz w:val="28"/>
          <w:szCs w:val="28"/>
        </w:rPr>
        <w:t xml:space="preserve"> 2020 году</w:t>
      </w:r>
      <w:r w:rsidR="00150101" w:rsidRPr="00150101">
        <w:rPr>
          <w:rFonts w:ascii="Times New Roman" w:eastAsiaTheme="minorEastAsia" w:hAnsi="Times New Roman" w:cstheme="minorBidi"/>
          <w:color w:val="auto"/>
          <w:sz w:val="28"/>
          <w:szCs w:val="28"/>
        </w:rPr>
        <w:t xml:space="preserve"> -</w:t>
      </w:r>
      <w:r w:rsidRPr="00150101">
        <w:rPr>
          <w:rFonts w:ascii="Times New Roman" w:eastAsiaTheme="minorEastAsia" w:hAnsi="Times New Roman" w:cstheme="minorBidi"/>
          <w:color w:val="auto"/>
          <w:sz w:val="28"/>
          <w:szCs w:val="28"/>
        </w:rPr>
        <w:t xml:space="preserve"> 1770,1 т. Наблюдается стабильность в производстве сельскохозяйственной продукции. </w:t>
      </w:r>
      <w:r w:rsidR="00150101" w:rsidRPr="00150101">
        <w:rPr>
          <w:rFonts w:ascii="Times New Roman" w:eastAsiaTheme="minorEastAsia" w:hAnsi="Times New Roman" w:cstheme="minorBidi"/>
          <w:color w:val="auto"/>
          <w:sz w:val="28"/>
          <w:szCs w:val="28"/>
        </w:rPr>
        <w:t xml:space="preserve">За 2021 год </w:t>
      </w:r>
      <w:r w:rsidRPr="00150101">
        <w:rPr>
          <w:rFonts w:ascii="Times New Roman" w:eastAsiaTheme="minorEastAsia" w:hAnsi="Times New Roman" w:cstheme="minorBidi"/>
          <w:color w:val="auto"/>
          <w:sz w:val="28"/>
          <w:szCs w:val="28"/>
        </w:rPr>
        <w:t>КФХ получ</w:t>
      </w:r>
      <w:r w:rsidR="00150101" w:rsidRPr="00150101">
        <w:rPr>
          <w:rFonts w:ascii="Times New Roman" w:eastAsiaTheme="minorEastAsia" w:hAnsi="Times New Roman" w:cstheme="minorBidi"/>
          <w:color w:val="auto"/>
          <w:sz w:val="28"/>
          <w:szCs w:val="28"/>
        </w:rPr>
        <w:t>ена выручка</w:t>
      </w:r>
      <w:r w:rsidRPr="00150101">
        <w:rPr>
          <w:rFonts w:ascii="Times New Roman" w:eastAsiaTheme="minorEastAsia" w:hAnsi="Times New Roman" w:cstheme="minorBidi"/>
          <w:color w:val="auto"/>
          <w:sz w:val="28"/>
          <w:szCs w:val="28"/>
        </w:rPr>
        <w:t xml:space="preserve"> от реализации продукции на </w:t>
      </w:r>
      <w:r w:rsidR="00150101" w:rsidRPr="00150101">
        <w:rPr>
          <w:rFonts w:ascii="Times New Roman" w:eastAsiaTheme="minorEastAsia" w:hAnsi="Times New Roman" w:cstheme="minorBidi"/>
          <w:color w:val="auto"/>
          <w:sz w:val="28"/>
          <w:szCs w:val="28"/>
        </w:rPr>
        <w:t xml:space="preserve">сумму </w:t>
      </w:r>
      <w:r w:rsidRPr="00150101">
        <w:rPr>
          <w:rFonts w:ascii="Times New Roman" w:eastAsiaTheme="minorEastAsia" w:hAnsi="Times New Roman" w:cstheme="minorBidi"/>
          <w:color w:val="auto"/>
          <w:sz w:val="28"/>
          <w:szCs w:val="28"/>
        </w:rPr>
        <w:t>9</w:t>
      </w:r>
      <w:r w:rsidR="00150101" w:rsidRPr="00150101">
        <w:rPr>
          <w:rFonts w:ascii="Times New Roman" w:eastAsiaTheme="minorEastAsia" w:hAnsi="Times New Roman" w:cstheme="minorBidi"/>
          <w:color w:val="auto"/>
          <w:sz w:val="28"/>
          <w:szCs w:val="28"/>
        </w:rPr>
        <w:t>,</w:t>
      </w:r>
      <w:r w:rsidRPr="00150101">
        <w:rPr>
          <w:rFonts w:ascii="Times New Roman" w:eastAsiaTheme="minorEastAsia" w:hAnsi="Times New Roman" w:cstheme="minorBidi"/>
          <w:color w:val="auto"/>
          <w:sz w:val="28"/>
          <w:szCs w:val="28"/>
        </w:rPr>
        <w:t>2</w:t>
      </w:r>
      <w:r w:rsidR="00150101" w:rsidRPr="00150101">
        <w:rPr>
          <w:rFonts w:ascii="Times New Roman" w:eastAsiaTheme="minorEastAsia" w:hAnsi="Times New Roman" w:cstheme="minorBidi"/>
          <w:color w:val="auto"/>
          <w:sz w:val="28"/>
          <w:szCs w:val="28"/>
        </w:rPr>
        <w:t xml:space="preserve"> млн. руб.</w:t>
      </w:r>
      <w:r w:rsidRPr="00150101">
        <w:rPr>
          <w:rFonts w:ascii="Times New Roman" w:eastAsiaTheme="minorEastAsia" w:hAnsi="Times New Roman" w:cstheme="minorBidi"/>
          <w:color w:val="auto"/>
          <w:sz w:val="28"/>
          <w:szCs w:val="28"/>
        </w:rPr>
        <w:t>, по отношению к</w:t>
      </w:r>
      <w:r w:rsidR="00150101" w:rsidRPr="00150101">
        <w:rPr>
          <w:rFonts w:ascii="Times New Roman" w:eastAsiaTheme="minorEastAsia" w:hAnsi="Times New Roman" w:cstheme="minorBidi"/>
          <w:color w:val="auto"/>
          <w:sz w:val="28"/>
          <w:szCs w:val="28"/>
        </w:rPr>
        <w:t xml:space="preserve"> </w:t>
      </w:r>
      <w:r w:rsidRPr="00150101">
        <w:rPr>
          <w:rFonts w:ascii="Times New Roman" w:eastAsiaTheme="minorEastAsia" w:hAnsi="Times New Roman" w:cstheme="minorBidi"/>
          <w:color w:val="auto"/>
          <w:sz w:val="28"/>
          <w:szCs w:val="28"/>
        </w:rPr>
        <w:t>2020 год</w:t>
      </w:r>
      <w:r w:rsidR="00150101" w:rsidRPr="00150101">
        <w:rPr>
          <w:rFonts w:ascii="Times New Roman" w:eastAsiaTheme="minorEastAsia" w:hAnsi="Times New Roman" w:cstheme="minorBidi"/>
          <w:color w:val="auto"/>
          <w:sz w:val="28"/>
          <w:szCs w:val="28"/>
        </w:rPr>
        <w:t>у</w:t>
      </w:r>
      <w:r w:rsidRPr="00150101">
        <w:rPr>
          <w:rFonts w:ascii="Times New Roman" w:eastAsiaTheme="minorEastAsia" w:hAnsi="Times New Roman" w:cstheme="minorBidi"/>
          <w:color w:val="auto"/>
          <w:sz w:val="28"/>
          <w:szCs w:val="28"/>
        </w:rPr>
        <w:t xml:space="preserve"> больше на 1</w:t>
      </w:r>
      <w:r w:rsidR="00150101" w:rsidRPr="00150101">
        <w:rPr>
          <w:rFonts w:ascii="Times New Roman" w:eastAsiaTheme="minorEastAsia" w:hAnsi="Times New Roman" w:cstheme="minorBidi"/>
          <w:color w:val="auto"/>
          <w:sz w:val="28"/>
          <w:szCs w:val="28"/>
        </w:rPr>
        <w:t>,2 млн. руб.</w:t>
      </w:r>
      <w:r w:rsidRPr="00150101">
        <w:rPr>
          <w:rFonts w:ascii="Times New Roman" w:eastAsiaTheme="minorEastAsia" w:hAnsi="Times New Roman" w:cstheme="minorBidi"/>
          <w:color w:val="auto"/>
          <w:sz w:val="28"/>
          <w:szCs w:val="28"/>
        </w:rPr>
        <w:t xml:space="preserve"> (2020 г. – </w:t>
      </w:r>
      <w:r w:rsidR="00150101" w:rsidRPr="00150101">
        <w:rPr>
          <w:rFonts w:ascii="Times New Roman" w:eastAsiaTheme="minorEastAsia" w:hAnsi="Times New Roman" w:cstheme="minorBidi"/>
          <w:color w:val="auto"/>
          <w:sz w:val="28"/>
          <w:szCs w:val="28"/>
        </w:rPr>
        <w:t>8,0 млн.</w:t>
      </w:r>
      <w:r w:rsidRPr="00150101">
        <w:rPr>
          <w:rFonts w:ascii="Times New Roman" w:eastAsiaTheme="minorEastAsia" w:hAnsi="Times New Roman" w:cstheme="minorBidi"/>
          <w:color w:val="auto"/>
          <w:sz w:val="28"/>
          <w:szCs w:val="28"/>
        </w:rPr>
        <w:t xml:space="preserve"> руб.). </w:t>
      </w:r>
    </w:p>
    <w:p w14:paraId="5F3EB191" w14:textId="77777777" w:rsidR="00033884" w:rsidRPr="009F59BC" w:rsidRDefault="00033884" w:rsidP="00004F92">
      <w:pPr>
        <w:autoSpaceDE w:val="0"/>
        <w:autoSpaceDN w:val="0"/>
        <w:adjustRightInd w:val="0"/>
        <w:ind w:firstLine="709"/>
        <w:contextualSpacing/>
        <w:jc w:val="both"/>
        <w:rPr>
          <w:rFonts w:ascii="Times New Roman" w:eastAsiaTheme="minorEastAsia" w:hAnsi="Times New Roman" w:cstheme="minorBidi"/>
          <w:color w:val="auto"/>
          <w:sz w:val="28"/>
          <w:szCs w:val="28"/>
        </w:rPr>
      </w:pPr>
      <w:r w:rsidRPr="00150101">
        <w:rPr>
          <w:rFonts w:ascii="Times New Roman" w:eastAsiaTheme="minorEastAsia" w:hAnsi="Times New Roman" w:cstheme="minorBidi"/>
          <w:color w:val="auto"/>
          <w:sz w:val="28"/>
          <w:szCs w:val="28"/>
        </w:rPr>
        <w:t>Реализация сельскохозяйственной продукции проводится как на территор</w:t>
      </w:r>
      <w:r w:rsidRPr="009F59BC">
        <w:rPr>
          <w:rFonts w:ascii="Times New Roman" w:eastAsiaTheme="minorEastAsia" w:hAnsi="Times New Roman" w:cstheme="minorBidi"/>
          <w:color w:val="auto"/>
          <w:sz w:val="28"/>
          <w:szCs w:val="28"/>
        </w:rPr>
        <w:t>ии нашего района, так и за ее пределами.</w:t>
      </w:r>
    </w:p>
    <w:p w14:paraId="032EFAFF" w14:textId="77777777" w:rsidR="00033884" w:rsidRPr="009F59BC" w:rsidRDefault="00033884" w:rsidP="00004F92">
      <w:pPr>
        <w:autoSpaceDE w:val="0"/>
        <w:autoSpaceDN w:val="0"/>
        <w:adjustRightInd w:val="0"/>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Важнейшей задачей в области сельского хозяйства является ускорение темпов 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и сокращения разрыва в уровне жизни сельского и городского населения за счет подъема уровня жизни сельского населения.</w:t>
      </w:r>
    </w:p>
    <w:p w14:paraId="3C5FAAA8" w14:textId="77777777" w:rsidR="00033884" w:rsidRPr="009F59BC" w:rsidRDefault="00033884"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Жилищный фонд Едогонского поселения составляет 20,4 тыс. кв. м.</w:t>
      </w:r>
      <w:r w:rsidRPr="009F59BC">
        <w:rPr>
          <w:rFonts w:ascii="Times New Roman" w:eastAsiaTheme="minorEastAsia" w:hAnsi="Times New Roman" w:cs="Times New Roman"/>
          <w:color w:val="auto"/>
          <w:sz w:val="28"/>
          <w:szCs w:val="28"/>
        </w:rPr>
        <w:t>,</w:t>
      </w:r>
      <w:r w:rsidRPr="009F59BC">
        <w:rPr>
          <w:rFonts w:ascii="Times New Roman" w:hAnsi="Times New Roman" w:cs="Times New Roman"/>
          <w:color w:val="auto"/>
          <w:sz w:val="28"/>
          <w:szCs w:val="28"/>
        </w:rPr>
        <w:t xml:space="preserve"> из них большая часть находится в частной собственности. Жилые постройки в основном деревянные, отопление - печное, благоустроенных квартир нет.</w:t>
      </w:r>
    </w:p>
    <w:p w14:paraId="3D22B458" w14:textId="77777777"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На территории Едогонского сельского поселения имеется семь водонапорных башен, из них 7 действующих, также имеется 38 действующих колодцев, которые служат для обеспечения питьевой водой населения и бытовых нужд. В связи с поднятием грунтовых вод два колодца обвалились и их были вынуждены засыпать.</w:t>
      </w:r>
    </w:p>
    <w:p w14:paraId="776D5F1E" w14:textId="77777777"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 xml:space="preserve">В 2022 году были проведены ремонты электропроводки на всех водокачках, заменены 3 бочки. В настоящее время многие жители с. Едогон и д. Изегол пробурили в своих подворьях скважины. </w:t>
      </w:r>
    </w:p>
    <w:p w14:paraId="39E70938" w14:textId="77777777"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Дома в селах преображаются. Территория сельского поселения ежегодно очищается, проводятся месячники по очистке и благоустройству сел.</w:t>
      </w:r>
    </w:p>
    <w:p w14:paraId="6F5984FA" w14:textId="77777777"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Во всех населенных пунктах установлены контейнерные площадки с установленными мусорными баками для сбора ТКО. Компания РТ-НЭО регулярно вывозит мусор, нареканий со стороны населения не имеется. В результате проведенных мероприятий на территории поселения не имеется несанкционированных свалок, стали чистыми придомовые территории.</w:t>
      </w:r>
    </w:p>
    <w:p w14:paraId="584F70A4" w14:textId="77777777"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Сеть автомобильных дорог Едогонского муницип</w:t>
      </w:r>
      <w:r w:rsidR="009F59BC" w:rsidRPr="009F59BC">
        <w:rPr>
          <w:rFonts w:ascii="Times New Roman" w:eastAsiaTheme="minorEastAsia" w:hAnsi="Times New Roman" w:cstheme="minorBidi"/>
          <w:color w:val="auto"/>
          <w:sz w:val="28"/>
          <w:szCs w:val="28"/>
        </w:rPr>
        <w:t>ального образования Тулунского</w:t>
      </w:r>
      <w:r w:rsidRPr="009F59BC">
        <w:rPr>
          <w:rFonts w:ascii="Times New Roman" w:eastAsiaTheme="minorEastAsia" w:hAnsi="Times New Roman" w:cstheme="minorBidi"/>
          <w:color w:val="auto"/>
          <w:sz w:val="28"/>
          <w:szCs w:val="28"/>
        </w:rPr>
        <w:t xml:space="preserve"> района характеризуется не однородной плотностью автодорог, что обусловлено уровнем освоения территории. На содержание и ремонт автомобильных дорог было потрачено 137,6 тыс.</w:t>
      </w:r>
      <w:r w:rsidR="000A2F75">
        <w:rPr>
          <w:rFonts w:ascii="Times New Roman" w:eastAsiaTheme="minorEastAsia" w:hAnsi="Times New Roman" w:cstheme="minorBidi"/>
          <w:color w:val="auto"/>
          <w:sz w:val="28"/>
          <w:szCs w:val="28"/>
        </w:rPr>
        <w:t xml:space="preserve"> </w:t>
      </w:r>
      <w:r w:rsidRPr="009F59BC">
        <w:rPr>
          <w:rFonts w:ascii="Times New Roman" w:eastAsiaTheme="minorEastAsia" w:hAnsi="Times New Roman" w:cstheme="minorBidi"/>
          <w:color w:val="auto"/>
          <w:sz w:val="28"/>
          <w:szCs w:val="28"/>
        </w:rPr>
        <w:t>руб.</w:t>
      </w:r>
    </w:p>
    <w:p w14:paraId="7AA12D4C" w14:textId="77777777" w:rsidR="00033884" w:rsidRPr="009F59BC" w:rsidRDefault="00033884" w:rsidP="00004F92">
      <w:pPr>
        <w:ind w:firstLine="709"/>
        <w:contextualSpacing/>
        <w:jc w:val="both"/>
        <w:rPr>
          <w:rFonts w:ascii="Times New Roman" w:eastAsiaTheme="minorEastAsia" w:hAnsi="Times New Roman" w:cstheme="minorBidi"/>
          <w:color w:val="auto"/>
          <w:sz w:val="28"/>
          <w:szCs w:val="28"/>
        </w:rPr>
      </w:pPr>
      <w:r w:rsidRPr="009F59BC">
        <w:rPr>
          <w:rFonts w:ascii="Times New Roman" w:eastAsiaTheme="minorEastAsia" w:hAnsi="Times New Roman" w:cstheme="minorBidi"/>
          <w:color w:val="auto"/>
          <w:sz w:val="28"/>
          <w:szCs w:val="28"/>
        </w:rPr>
        <w:t xml:space="preserve">Между </w:t>
      </w:r>
      <w:r w:rsidR="004B66C2" w:rsidRPr="009F59BC">
        <w:rPr>
          <w:rFonts w:ascii="Times New Roman" w:eastAsiaTheme="minorEastAsia" w:hAnsi="Times New Roman" w:cstheme="minorBidi"/>
          <w:color w:val="auto"/>
          <w:sz w:val="28"/>
          <w:szCs w:val="28"/>
        </w:rPr>
        <w:t xml:space="preserve">районным </w:t>
      </w:r>
      <w:r w:rsidRPr="009F59BC">
        <w:rPr>
          <w:rFonts w:ascii="Times New Roman" w:eastAsiaTheme="minorEastAsia" w:hAnsi="Times New Roman" w:cstheme="minorBidi"/>
          <w:color w:val="auto"/>
          <w:sz w:val="28"/>
          <w:szCs w:val="28"/>
        </w:rPr>
        <w:t>центром и с. Едогон ходит муниципальный автобус и коммерческое</w:t>
      </w:r>
      <w:r w:rsidR="009F59BC" w:rsidRPr="009F59BC">
        <w:rPr>
          <w:rFonts w:ascii="Times New Roman" w:eastAsiaTheme="minorEastAsia" w:hAnsi="Times New Roman" w:cstheme="minorBidi"/>
          <w:color w:val="auto"/>
          <w:sz w:val="28"/>
          <w:szCs w:val="28"/>
        </w:rPr>
        <w:t xml:space="preserve"> маршрутное такси два </w:t>
      </w:r>
      <w:r w:rsidRPr="009F59BC">
        <w:rPr>
          <w:rFonts w:ascii="Times New Roman" w:eastAsiaTheme="minorEastAsia" w:hAnsi="Times New Roman" w:cstheme="minorBidi"/>
          <w:color w:val="auto"/>
          <w:sz w:val="28"/>
          <w:szCs w:val="28"/>
        </w:rPr>
        <w:t>раза в день,</w:t>
      </w:r>
      <w:r w:rsidR="00A21628">
        <w:rPr>
          <w:rFonts w:ascii="Times New Roman" w:eastAsiaTheme="minorEastAsia" w:hAnsi="Times New Roman" w:cstheme="minorBidi"/>
          <w:color w:val="auto"/>
          <w:sz w:val="28"/>
          <w:szCs w:val="28"/>
        </w:rPr>
        <w:t xml:space="preserve"> </w:t>
      </w:r>
      <w:r w:rsidRPr="009F59BC">
        <w:rPr>
          <w:rFonts w:ascii="Times New Roman" w:eastAsiaTheme="minorEastAsia" w:hAnsi="Times New Roman" w:cstheme="minorBidi"/>
          <w:color w:val="auto"/>
          <w:sz w:val="28"/>
          <w:szCs w:val="28"/>
        </w:rPr>
        <w:t xml:space="preserve">этого вполне достаточно для </w:t>
      </w:r>
      <w:r w:rsidR="000A2F75">
        <w:rPr>
          <w:rFonts w:ascii="Times New Roman" w:eastAsiaTheme="minorEastAsia" w:hAnsi="Times New Roman" w:cstheme="minorBidi"/>
          <w:color w:val="auto"/>
          <w:sz w:val="28"/>
          <w:szCs w:val="28"/>
        </w:rPr>
        <w:t xml:space="preserve">перевозки </w:t>
      </w:r>
      <w:r w:rsidRPr="009F59BC">
        <w:rPr>
          <w:rFonts w:ascii="Times New Roman" w:eastAsiaTheme="minorEastAsia" w:hAnsi="Times New Roman" w:cstheme="minorBidi"/>
          <w:color w:val="auto"/>
          <w:sz w:val="28"/>
          <w:szCs w:val="28"/>
        </w:rPr>
        <w:t xml:space="preserve">пассажиров села, но недостаточно пассажирского сообщения </w:t>
      </w:r>
      <w:r w:rsidR="001F7A2E">
        <w:rPr>
          <w:rFonts w:ascii="Times New Roman" w:eastAsiaTheme="minorEastAsia" w:hAnsi="Times New Roman" w:cstheme="minorBidi"/>
          <w:color w:val="auto"/>
          <w:sz w:val="28"/>
          <w:szCs w:val="28"/>
        </w:rPr>
        <w:t xml:space="preserve">между отдаленной </w:t>
      </w:r>
      <w:r w:rsidRPr="009F59BC">
        <w:rPr>
          <w:rFonts w:ascii="Times New Roman" w:eastAsiaTheme="minorEastAsia" w:hAnsi="Times New Roman" w:cstheme="minorBidi"/>
          <w:color w:val="auto"/>
          <w:sz w:val="28"/>
          <w:szCs w:val="28"/>
        </w:rPr>
        <w:t>д</w:t>
      </w:r>
      <w:r w:rsidR="000A2F75">
        <w:rPr>
          <w:rFonts w:ascii="Times New Roman" w:eastAsiaTheme="minorEastAsia" w:hAnsi="Times New Roman" w:cstheme="minorBidi"/>
          <w:color w:val="auto"/>
          <w:sz w:val="28"/>
          <w:szCs w:val="28"/>
        </w:rPr>
        <w:t>.</w:t>
      </w:r>
      <w:r w:rsidRPr="009F59BC">
        <w:rPr>
          <w:rFonts w:ascii="Times New Roman" w:eastAsiaTheme="minorEastAsia" w:hAnsi="Times New Roman" w:cstheme="minorBidi"/>
          <w:color w:val="auto"/>
          <w:sz w:val="28"/>
          <w:szCs w:val="28"/>
        </w:rPr>
        <w:t xml:space="preserve"> Талхан.</w:t>
      </w:r>
    </w:p>
    <w:p w14:paraId="1453C821" w14:textId="77777777" w:rsidR="00033884" w:rsidRPr="00033884" w:rsidRDefault="00033884" w:rsidP="00004F92">
      <w:pPr>
        <w:contextualSpacing/>
        <w:jc w:val="center"/>
        <w:rPr>
          <w:rFonts w:ascii="Times New Roman" w:eastAsiaTheme="minorEastAsia" w:hAnsi="Times New Roman" w:cs="Times New Roman"/>
          <w:b/>
          <w:color w:val="000000" w:themeColor="text1"/>
          <w:sz w:val="28"/>
          <w:szCs w:val="28"/>
        </w:rPr>
      </w:pPr>
    </w:p>
    <w:p w14:paraId="6D3155DB" w14:textId="77777777" w:rsidR="00033884" w:rsidRPr="00F47300" w:rsidRDefault="00033884" w:rsidP="00004F92">
      <w:pPr>
        <w:contextualSpacing/>
        <w:jc w:val="center"/>
        <w:rPr>
          <w:rFonts w:ascii="Times New Roman" w:eastAsiaTheme="minorEastAsia" w:hAnsi="Times New Roman" w:cs="Times New Roman"/>
          <w:b/>
          <w:color w:val="auto"/>
          <w:sz w:val="28"/>
          <w:szCs w:val="28"/>
        </w:rPr>
      </w:pPr>
      <w:r w:rsidRPr="00F47300">
        <w:rPr>
          <w:rFonts w:ascii="Times New Roman" w:eastAsiaTheme="minorEastAsia" w:hAnsi="Times New Roman" w:cs="Times New Roman"/>
          <w:b/>
          <w:color w:val="auto"/>
          <w:sz w:val="28"/>
          <w:szCs w:val="28"/>
        </w:rPr>
        <w:t>Икейское сельское поселение</w:t>
      </w:r>
    </w:p>
    <w:p w14:paraId="18B7916C" w14:textId="77777777" w:rsidR="00033884" w:rsidRPr="00E040B9" w:rsidRDefault="00033884" w:rsidP="00004F92">
      <w:pPr>
        <w:contextualSpacing/>
        <w:jc w:val="both"/>
        <w:rPr>
          <w:rFonts w:ascii="Times New Roman" w:eastAsiaTheme="minorEastAsia" w:hAnsi="Times New Roman" w:cs="Times New Roman"/>
          <w:color w:val="FF0000"/>
          <w:sz w:val="28"/>
          <w:szCs w:val="28"/>
        </w:rPr>
      </w:pPr>
    </w:p>
    <w:p w14:paraId="55528E36" w14:textId="77777777"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Икейское сельское поселение расположено на юго-западе Тулунского района Иркутской области. На севере муниципальное образование граничит с Нижнебурбукским сельским поселением, на востоке с Владимирским сельским поселением, на юге Аршанским, Ишидейским сельским поселением, на севере и северо-востоке Едогонским сельским поселением на западе с Нижнеудинским районом. </w:t>
      </w:r>
    </w:p>
    <w:p w14:paraId="5B268D60" w14:textId="77777777"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В состав территории Икейского муниципального образования входят земли следующих населенных пунктов: с</w:t>
      </w:r>
      <w:r w:rsidR="003A31F5">
        <w:rPr>
          <w:rFonts w:ascii="Times New Roman" w:hAnsi="Times New Roman" w:cs="Times New Roman"/>
          <w:color w:val="auto"/>
          <w:sz w:val="28"/>
          <w:szCs w:val="28"/>
        </w:rPr>
        <w:t>.</w:t>
      </w:r>
      <w:r w:rsidRPr="009F59BC">
        <w:rPr>
          <w:rFonts w:ascii="Times New Roman" w:hAnsi="Times New Roman" w:cs="Times New Roman"/>
          <w:color w:val="auto"/>
          <w:sz w:val="28"/>
          <w:szCs w:val="28"/>
        </w:rPr>
        <w:t xml:space="preserve"> Икей (административный центр), с</w:t>
      </w:r>
      <w:r w:rsidR="003A31F5">
        <w:rPr>
          <w:rFonts w:ascii="Times New Roman" w:hAnsi="Times New Roman" w:cs="Times New Roman"/>
          <w:color w:val="auto"/>
          <w:sz w:val="28"/>
          <w:szCs w:val="28"/>
        </w:rPr>
        <w:t>.</w:t>
      </w:r>
      <w:r w:rsidRPr="009F59BC">
        <w:rPr>
          <w:rFonts w:ascii="Times New Roman" w:hAnsi="Times New Roman" w:cs="Times New Roman"/>
          <w:color w:val="auto"/>
          <w:sz w:val="28"/>
          <w:szCs w:val="28"/>
        </w:rPr>
        <w:t xml:space="preserve"> Галдун, д</w:t>
      </w:r>
      <w:r w:rsidR="003A31F5">
        <w:rPr>
          <w:rFonts w:ascii="Times New Roman" w:hAnsi="Times New Roman" w:cs="Times New Roman"/>
          <w:color w:val="auto"/>
          <w:sz w:val="28"/>
          <w:szCs w:val="28"/>
        </w:rPr>
        <w:t>.</w:t>
      </w:r>
      <w:r w:rsidRPr="009F59BC">
        <w:rPr>
          <w:rFonts w:ascii="Times New Roman" w:hAnsi="Times New Roman" w:cs="Times New Roman"/>
          <w:color w:val="auto"/>
          <w:sz w:val="28"/>
          <w:szCs w:val="28"/>
        </w:rPr>
        <w:t xml:space="preserve"> Гарбакарай, п</w:t>
      </w:r>
      <w:r w:rsidR="003A31F5">
        <w:rPr>
          <w:rFonts w:ascii="Times New Roman" w:hAnsi="Times New Roman" w:cs="Times New Roman"/>
          <w:color w:val="auto"/>
          <w:sz w:val="28"/>
          <w:szCs w:val="28"/>
        </w:rPr>
        <w:t xml:space="preserve">. </w:t>
      </w:r>
      <w:r w:rsidRPr="009F59BC">
        <w:rPr>
          <w:rFonts w:ascii="Times New Roman" w:hAnsi="Times New Roman" w:cs="Times New Roman"/>
          <w:color w:val="auto"/>
          <w:sz w:val="28"/>
          <w:szCs w:val="28"/>
        </w:rPr>
        <w:t>Икейский, д</w:t>
      </w:r>
      <w:r w:rsidR="003A31F5">
        <w:rPr>
          <w:rFonts w:ascii="Times New Roman" w:hAnsi="Times New Roman" w:cs="Times New Roman"/>
          <w:color w:val="auto"/>
          <w:sz w:val="28"/>
          <w:szCs w:val="28"/>
        </w:rPr>
        <w:t>.</w:t>
      </w:r>
      <w:r w:rsidRPr="009F59BC">
        <w:rPr>
          <w:rFonts w:ascii="Times New Roman" w:hAnsi="Times New Roman" w:cs="Times New Roman"/>
          <w:color w:val="auto"/>
          <w:sz w:val="28"/>
          <w:szCs w:val="28"/>
        </w:rPr>
        <w:t xml:space="preserve"> Козухум.</w:t>
      </w:r>
      <w:r w:rsidR="00F23704">
        <w:rPr>
          <w:rFonts w:ascii="Times New Roman" w:hAnsi="Times New Roman" w:cs="Times New Roman"/>
          <w:color w:val="auto"/>
          <w:sz w:val="28"/>
          <w:szCs w:val="28"/>
        </w:rPr>
        <w:t xml:space="preserve"> Населённые пункты сельского поселения находятся на более отдалённом расстоянии от районного центра, что создаёт сложности при работе.</w:t>
      </w:r>
    </w:p>
    <w:p w14:paraId="710A7AF5" w14:textId="77777777"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Территория в границах сельского поселения – </w:t>
      </w:r>
      <w:smartTag w:uri="urn:schemas-microsoft-com:office:smarttags" w:element="metricconverter">
        <w:smartTagPr>
          <w:attr w:name="ProductID" w:val="6966 га"/>
        </w:smartTagPr>
        <w:r w:rsidRPr="009F59BC">
          <w:rPr>
            <w:rFonts w:ascii="Times New Roman" w:hAnsi="Times New Roman" w:cs="Times New Roman"/>
            <w:color w:val="auto"/>
            <w:sz w:val="28"/>
            <w:szCs w:val="28"/>
          </w:rPr>
          <w:t>26681 га</w:t>
        </w:r>
      </w:smartTag>
      <w:r w:rsidRPr="009F59BC">
        <w:rPr>
          <w:rFonts w:ascii="Times New Roman" w:hAnsi="Times New Roman" w:cs="Times New Roman"/>
          <w:color w:val="auto"/>
          <w:sz w:val="28"/>
          <w:szCs w:val="28"/>
        </w:rPr>
        <w:t>, что составляет 1,92 % территории Тулунского района.</w:t>
      </w:r>
    </w:p>
    <w:p w14:paraId="3A1BF61A" w14:textId="77777777"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 Подавляющая часть территории приходится на земли лесного фонда – </w:t>
      </w:r>
      <w:smartTag w:uri="urn:schemas-microsoft-com:office:smarttags" w:element="metricconverter">
        <w:smartTagPr>
          <w:attr w:name="ProductID" w:val="14631,16 га"/>
        </w:smartTagPr>
        <w:r w:rsidRPr="009F59BC">
          <w:rPr>
            <w:rFonts w:ascii="Times New Roman" w:hAnsi="Times New Roman" w:cs="Times New Roman"/>
            <w:color w:val="auto"/>
            <w:sz w:val="28"/>
            <w:szCs w:val="28"/>
          </w:rPr>
          <w:t>14631,16 га</w:t>
        </w:r>
      </w:smartTag>
      <w:r w:rsidRPr="009F59BC">
        <w:rPr>
          <w:rFonts w:ascii="Times New Roman" w:hAnsi="Times New Roman" w:cs="Times New Roman"/>
          <w:color w:val="auto"/>
          <w:sz w:val="28"/>
          <w:szCs w:val="28"/>
        </w:rPr>
        <w:t xml:space="preserve">, земли сельскохозяйственного назначения занимают – </w:t>
      </w:r>
      <w:smartTag w:uri="urn:schemas-microsoft-com:office:smarttags" w:element="metricconverter">
        <w:smartTagPr>
          <w:attr w:name="ProductID" w:val="6966 га"/>
        </w:smartTagPr>
        <w:r w:rsidRPr="009F59BC">
          <w:rPr>
            <w:rFonts w:ascii="Times New Roman" w:hAnsi="Times New Roman" w:cs="Times New Roman"/>
            <w:color w:val="auto"/>
            <w:sz w:val="28"/>
            <w:szCs w:val="28"/>
          </w:rPr>
          <w:t>6966 га</w:t>
        </w:r>
      </w:smartTag>
      <w:r w:rsidRPr="009F59BC">
        <w:rPr>
          <w:rFonts w:ascii="Times New Roman" w:hAnsi="Times New Roman" w:cs="Times New Roman"/>
          <w:color w:val="auto"/>
          <w:sz w:val="28"/>
          <w:szCs w:val="28"/>
        </w:rPr>
        <w:t>, что 28 % от общих земель сельского поселения. Земли сельскохозяйственного назначения являются экономической основой Икейского сельского поселения для развития КФХ по возделыванию зерновых культур, для ведения личных подсобных хозяйств, для развития малого и среднего предпринимательства. В связи с этим сельское хозяйство является одним из значимых видов экономической деятельности Икейского сельского поселения.</w:t>
      </w:r>
    </w:p>
    <w:p w14:paraId="5DBD08E7" w14:textId="77777777" w:rsidR="00241280" w:rsidRPr="009F59BC" w:rsidRDefault="00241280" w:rsidP="00004F92">
      <w:pPr>
        <w:ind w:firstLine="709"/>
        <w:contextualSpacing/>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Специализация Икейского сельского поселения: производство и обеспечение продукции растениеводства.</w:t>
      </w:r>
    </w:p>
    <w:p w14:paraId="380B6E5E" w14:textId="77777777" w:rsidR="00241280" w:rsidRPr="00DD4536" w:rsidRDefault="00241280" w:rsidP="00004F92">
      <w:pPr>
        <w:ind w:firstLine="709"/>
        <w:jc w:val="both"/>
        <w:rPr>
          <w:rFonts w:ascii="Times New Roman" w:hAnsi="Times New Roman" w:cs="Times New Roman"/>
          <w:color w:val="auto"/>
          <w:sz w:val="28"/>
          <w:szCs w:val="28"/>
        </w:rPr>
      </w:pPr>
      <w:r w:rsidRPr="00116870">
        <w:rPr>
          <w:rFonts w:ascii="Times New Roman" w:hAnsi="Times New Roman" w:cs="Times New Roman"/>
          <w:color w:val="auto"/>
          <w:sz w:val="28"/>
          <w:szCs w:val="28"/>
        </w:rPr>
        <w:t xml:space="preserve">Численность постоянного населения </w:t>
      </w:r>
      <w:r w:rsidR="00016A0C" w:rsidRPr="00116870">
        <w:rPr>
          <w:rFonts w:ascii="Times New Roman" w:hAnsi="Times New Roman" w:cs="Times New Roman"/>
          <w:color w:val="auto"/>
          <w:sz w:val="28"/>
          <w:szCs w:val="28"/>
        </w:rPr>
        <w:t>на 01.01.2021</w:t>
      </w:r>
      <w:r w:rsidRPr="00116870">
        <w:rPr>
          <w:rFonts w:ascii="Times New Roman" w:hAnsi="Times New Roman" w:cs="Times New Roman"/>
          <w:color w:val="auto"/>
          <w:sz w:val="28"/>
          <w:szCs w:val="28"/>
        </w:rPr>
        <w:t xml:space="preserve"> </w:t>
      </w:r>
      <w:r w:rsidR="005957E3" w:rsidRPr="00116870">
        <w:rPr>
          <w:rFonts w:ascii="Times New Roman" w:hAnsi="Times New Roman" w:cs="Times New Roman"/>
          <w:color w:val="auto"/>
          <w:sz w:val="28"/>
          <w:szCs w:val="28"/>
        </w:rPr>
        <w:t>г</w:t>
      </w:r>
      <w:r w:rsidR="00016A0C" w:rsidRPr="00116870">
        <w:rPr>
          <w:rFonts w:ascii="Times New Roman" w:hAnsi="Times New Roman" w:cs="Times New Roman"/>
          <w:color w:val="auto"/>
          <w:sz w:val="28"/>
          <w:szCs w:val="28"/>
        </w:rPr>
        <w:t>.</w:t>
      </w:r>
      <w:r w:rsidR="003A31F5" w:rsidRPr="00116870">
        <w:rPr>
          <w:rFonts w:ascii="Times New Roman" w:hAnsi="Times New Roman" w:cs="Times New Roman"/>
          <w:color w:val="auto"/>
          <w:sz w:val="28"/>
          <w:szCs w:val="28"/>
        </w:rPr>
        <w:t xml:space="preserve"> </w:t>
      </w:r>
      <w:r w:rsidRPr="00116870">
        <w:rPr>
          <w:rFonts w:ascii="Times New Roman" w:hAnsi="Times New Roman" w:cs="Times New Roman"/>
          <w:color w:val="auto"/>
          <w:sz w:val="28"/>
          <w:szCs w:val="28"/>
        </w:rPr>
        <w:t xml:space="preserve">составляет </w:t>
      </w:r>
      <w:r w:rsidR="00016A0C" w:rsidRPr="00116870">
        <w:rPr>
          <w:rFonts w:ascii="Times New Roman" w:hAnsi="Times New Roman" w:cs="Times New Roman"/>
          <w:color w:val="auto"/>
          <w:sz w:val="28"/>
          <w:szCs w:val="28"/>
        </w:rPr>
        <w:t>1305</w:t>
      </w:r>
      <w:r w:rsidR="00F23704" w:rsidRPr="00116870">
        <w:rPr>
          <w:rFonts w:ascii="Times New Roman" w:hAnsi="Times New Roman" w:cs="Times New Roman"/>
          <w:color w:val="auto"/>
          <w:sz w:val="28"/>
          <w:szCs w:val="28"/>
        </w:rPr>
        <w:t xml:space="preserve"> чел</w:t>
      </w:r>
      <w:r w:rsidR="005957E3" w:rsidRPr="00116870">
        <w:rPr>
          <w:rFonts w:ascii="Times New Roman" w:hAnsi="Times New Roman" w:cs="Times New Roman"/>
          <w:color w:val="auto"/>
          <w:sz w:val="28"/>
          <w:szCs w:val="28"/>
        </w:rPr>
        <w:t>.</w:t>
      </w:r>
      <w:r w:rsidR="0041709F" w:rsidRPr="00116870">
        <w:rPr>
          <w:rFonts w:ascii="Times New Roman" w:hAnsi="Times New Roman" w:cs="Times New Roman"/>
          <w:color w:val="auto"/>
          <w:sz w:val="28"/>
          <w:szCs w:val="28"/>
        </w:rPr>
        <w:t xml:space="preserve">, снизилась на </w:t>
      </w:r>
      <w:r w:rsidR="00016A0C" w:rsidRPr="00116870">
        <w:rPr>
          <w:rFonts w:ascii="Times New Roman" w:hAnsi="Times New Roman" w:cs="Times New Roman"/>
          <w:color w:val="auto"/>
          <w:sz w:val="28"/>
          <w:szCs w:val="28"/>
        </w:rPr>
        <w:t>5</w:t>
      </w:r>
      <w:r w:rsidR="0041709F" w:rsidRPr="00116870">
        <w:rPr>
          <w:rFonts w:ascii="Times New Roman" w:hAnsi="Times New Roman" w:cs="Times New Roman"/>
          <w:color w:val="auto"/>
          <w:sz w:val="28"/>
          <w:szCs w:val="28"/>
        </w:rPr>
        <w:t>2 чел</w:t>
      </w:r>
      <w:r w:rsidR="005957E3" w:rsidRPr="00116870">
        <w:rPr>
          <w:rFonts w:ascii="Times New Roman" w:hAnsi="Times New Roman" w:cs="Times New Roman"/>
          <w:color w:val="auto"/>
          <w:sz w:val="28"/>
          <w:szCs w:val="28"/>
        </w:rPr>
        <w:t>.</w:t>
      </w:r>
      <w:r w:rsidR="0041709F" w:rsidRPr="00116870">
        <w:rPr>
          <w:rFonts w:ascii="Times New Roman" w:hAnsi="Times New Roman" w:cs="Times New Roman"/>
          <w:color w:val="auto"/>
          <w:sz w:val="28"/>
          <w:szCs w:val="28"/>
        </w:rPr>
        <w:t xml:space="preserve"> </w:t>
      </w:r>
      <w:r w:rsidR="00016A0C" w:rsidRPr="00116870">
        <w:rPr>
          <w:rFonts w:ascii="Times New Roman" w:hAnsi="Times New Roman" w:cs="Times New Roman"/>
          <w:color w:val="auto"/>
          <w:sz w:val="28"/>
          <w:szCs w:val="28"/>
        </w:rPr>
        <w:t>и составила на 01.01.2022 г. 1253 чел.</w:t>
      </w:r>
    </w:p>
    <w:p w14:paraId="2995EDEE" w14:textId="77777777" w:rsidR="00F23704" w:rsidRDefault="003A31F5" w:rsidP="00004F92">
      <w:pPr>
        <w:ind w:firstLine="709"/>
        <w:jc w:val="both"/>
        <w:rPr>
          <w:rFonts w:ascii="Times New Roman" w:hAnsi="Times New Roman" w:cs="Times New Roman"/>
          <w:sz w:val="28"/>
          <w:szCs w:val="28"/>
        </w:rPr>
      </w:pPr>
      <w:r>
        <w:rPr>
          <w:rFonts w:ascii="Times New Roman" w:hAnsi="Times New Roman" w:cs="Times New Roman"/>
          <w:color w:val="auto"/>
          <w:sz w:val="28"/>
          <w:szCs w:val="28"/>
        </w:rPr>
        <w:t>На 01.01.2022 г.</w:t>
      </w:r>
      <w:r w:rsidR="00241280" w:rsidRPr="009F59BC">
        <w:rPr>
          <w:rFonts w:ascii="Times New Roman" w:hAnsi="Times New Roman" w:cs="Times New Roman"/>
          <w:color w:val="auto"/>
          <w:sz w:val="28"/>
          <w:szCs w:val="28"/>
        </w:rPr>
        <w:t xml:space="preserve"> численность населения </w:t>
      </w:r>
      <w:r>
        <w:rPr>
          <w:rFonts w:ascii="Times New Roman" w:hAnsi="Times New Roman" w:cs="Times New Roman"/>
          <w:color w:val="auto"/>
          <w:sz w:val="28"/>
          <w:szCs w:val="28"/>
        </w:rPr>
        <w:t xml:space="preserve">в трудоспособном возрасте </w:t>
      </w:r>
      <w:r w:rsidR="00241280" w:rsidRPr="009F59BC">
        <w:rPr>
          <w:rFonts w:ascii="Times New Roman" w:hAnsi="Times New Roman" w:cs="Times New Roman"/>
          <w:color w:val="auto"/>
          <w:sz w:val="28"/>
          <w:szCs w:val="28"/>
        </w:rPr>
        <w:t xml:space="preserve">составила 711 человек </w:t>
      </w:r>
      <w:r>
        <w:rPr>
          <w:rFonts w:ascii="Times New Roman" w:hAnsi="Times New Roman" w:cs="Times New Roman"/>
          <w:color w:val="auto"/>
          <w:sz w:val="28"/>
          <w:szCs w:val="28"/>
        </w:rPr>
        <w:t xml:space="preserve">или </w:t>
      </w:r>
      <w:r w:rsidR="00241280" w:rsidRPr="009F59BC">
        <w:rPr>
          <w:rFonts w:ascii="Times New Roman" w:hAnsi="Times New Roman" w:cs="Times New Roman"/>
          <w:color w:val="auto"/>
          <w:sz w:val="28"/>
          <w:szCs w:val="28"/>
        </w:rPr>
        <w:t>5</w:t>
      </w:r>
      <w:r w:rsidR="00016A0C">
        <w:rPr>
          <w:rFonts w:ascii="Times New Roman" w:hAnsi="Times New Roman" w:cs="Times New Roman"/>
          <w:color w:val="auto"/>
          <w:sz w:val="28"/>
          <w:szCs w:val="28"/>
        </w:rPr>
        <w:t>6,7</w:t>
      </w:r>
      <w:r>
        <w:rPr>
          <w:rFonts w:ascii="Times New Roman" w:hAnsi="Times New Roman" w:cs="Times New Roman"/>
          <w:color w:val="auto"/>
          <w:sz w:val="28"/>
          <w:szCs w:val="28"/>
        </w:rPr>
        <w:t xml:space="preserve"> %</w:t>
      </w:r>
      <w:r w:rsidR="00241280" w:rsidRPr="009F59BC">
        <w:rPr>
          <w:rFonts w:ascii="Times New Roman" w:hAnsi="Times New Roman" w:cs="Times New Roman"/>
          <w:color w:val="auto"/>
          <w:sz w:val="28"/>
          <w:szCs w:val="28"/>
        </w:rPr>
        <w:t xml:space="preserve"> от общей численности населения сельского поселения, население моложе трудоспособного возраста в общей численности населения составило 21 % (274) человек, старше трудоспособного возраста </w:t>
      </w:r>
      <w:r w:rsidR="005957E3">
        <w:rPr>
          <w:rFonts w:ascii="Times New Roman" w:hAnsi="Times New Roman" w:cs="Times New Roman"/>
          <w:color w:val="auto"/>
          <w:sz w:val="28"/>
          <w:szCs w:val="28"/>
        </w:rPr>
        <w:t xml:space="preserve">- </w:t>
      </w:r>
      <w:r w:rsidR="00241280" w:rsidRPr="009F59BC">
        <w:rPr>
          <w:rFonts w:ascii="Times New Roman" w:hAnsi="Times New Roman" w:cs="Times New Roman"/>
          <w:color w:val="auto"/>
          <w:sz w:val="28"/>
          <w:szCs w:val="28"/>
        </w:rPr>
        <w:t>320 человек, это 24,5</w:t>
      </w:r>
      <w:r>
        <w:rPr>
          <w:rFonts w:ascii="Times New Roman" w:hAnsi="Times New Roman" w:cs="Times New Roman"/>
          <w:color w:val="auto"/>
          <w:sz w:val="28"/>
          <w:szCs w:val="28"/>
        </w:rPr>
        <w:t xml:space="preserve"> </w:t>
      </w:r>
      <w:r w:rsidR="00241280" w:rsidRPr="009F59BC">
        <w:rPr>
          <w:rFonts w:ascii="Times New Roman" w:hAnsi="Times New Roman" w:cs="Times New Roman"/>
          <w:color w:val="auto"/>
          <w:sz w:val="28"/>
          <w:szCs w:val="28"/>
        </w:rPr>
        <w:t>% от общей численности населения.</w:t>
      </w:r>
      <w:r w:rsidR="00F23704">
        <w:rPr>
          <w:rFonts w:ascii="Times New Roman" w:hAnsi="Times New Roman" w:cs="Times New Roman"/>
          <w:color w:val="auto"/>
          <w:sz w:val="28"/>
          <w:szCs w:val="28"/>
        </w:rPr>
        <w:t xml:space="preserve"> Старение населения </w:t>
      </w:r>
      <w:r w:rsidR="00F23704" w:rsidRPr="00F23704">
        <w:rPr>
          <w:rFonts w:ascii="Times New Roman" w:hAnsi="Times New Roman" w:cs="Times New Roman"/>
          <w:sz w:val="28"/>
          <w:szCs w:val="28"/>
        </w:rPr>
        <w:t>рассматривается как неблагоприятный фактор, увеличивающий демографическую нагрузку на трудоспособное население, коэффициент пенсионной нагрузки составляет 1,6.</w:t>
      </w:r>
      <w:r w:rsidR="00F23704">
        <w:rPr>
          <w:rFonts w:ascii="Times New Roman" w:hAnsi="Times New Roman" w:cs="Times New Roman"/>
          <w:sz w:val="28"/>
          <w:szCs w:val="28"/>
        </w:rPr>
        <w:t xml:space="preserve"> </w:t>
      </w:r>
    </w:p>
    <w:p w14:paraId="77D59EDF" w14:textId="77777777" w:rsidR="00241280" w:rsidRPr="009F59BC" w:rsidRDefault="00241280" w:rsidP="00004F92">
      <w:pPr>
        <w:tabs>
          <w:tab w:val="left" w:pos="1440"/>
        </w:tabs>
        <w:suppressAutoHyphens/>
        <w:ind w:firstLine="709"/>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На территории Икейского муниципального образования действует одно общеобразовательное учреждение в населенном пункте с. Икей </w:t>
      </w:r>
      <w:r w:rsidR="003A31F5">
        <w:rPr>
          <w:rFonts w:ascii="Times New Roman" w:hAnsi="Times New Roman" w:cs="Times New Roman"/>
          <w:color w:val="auto"/>
          <w:sz w:val="28"/>
          <w:szCs w:val="28"/>
        </w:rPr>
        <w:t xml:space="preserve">- </w:t>
      </w:r>
      <w:r w:rsidRPr="009F59BC">
        <w:rPr>
          <w:rFonts w:ascii="Times New Roman" w:hAnsi="Times New Roman" w:cs="Times New Roman"/>
          <w:color w:val="auto"/>
          <w:sz w:val="28"/>
          <w:szCs w:val="28"/>
        </w:rPr>
        <w:t xml:space="preserve">МОУ «Икейская </w:t>
      </w:r>
      <w:r w:rsidR="003A31F5">
        <w:rPr>
          <w:rFonts w:ascii="Times New Roman" w:hAnsi="Times New Roman" w:cs="Times New Roman"/>
          <w:color w:val="auto"/>
          <w:sz w:val="28"/>
          <w:szCs w:val="28"/>
        </w:rPr>
        <w:t>средняя общеобразовательная школа»</w:t>
      </w:r>
      <w:r w:rsidRPr="009F59BC">
        <w:rPr>
          <w:rFonts w:ascii="Times New Roman" w:hAnsi="Times New Roman" w:cs="Times New Roman"/>
          <w:color w:val="auto"/>
          <w:sz w:val="28"/>
          <w:szCs w:val="28"/>
        </w:rPr>
        <w:t>.</w:t>
      </w:r>
      <w:r w:rsidR="008010CA" w:rsidRPr="009F59BC">
        <w:rPr>
          <w:rFonts w:ascii="Times New Roman" w:hAnsi="Times New Roman" w:cs="Times New Roman"/>
          <w:color w:val="auto"/>
          <w:sz w:val="28"/>
          <w:szCs w:val="28"/>
        </w:rPr>
        <w:t xml:space="preserve"> </w:t>
      </w:r>
      <w:r w:rsidRPr="009F59BC">
        <w:rPr>
          <w:rFonts w:ascii="Times New Roman" w:hAnsi="Times New Roman" w:cs="Times New Roman"/>
          <w:color w:val="auto"/>
          <w:sz w:val="28"/>
          <w:szCs w:val="28"/>
        </w:rPr>
        <w:t>Здание школы бетонное, техническое состояние Икейской СОШ остается удовлетворительным, требуется укомплектование классов новым оборудованием, компьютерами, электронными книгами, учебной литературой.</w:t>
      </w:r>
    </w:p>
    <w:p w14:paraId="593CC1ED" w14:textId="77777777" w:rsidR="00241280" w:rsidRPr="009F59BC" w:rsidRDefault="00241280" w:rsidP="00004F92">
      <w:pPr>
        <w:ind w:firstLine="709"/>
        <w:jc w:val="both"/>
        <w:rPr>
          <w:rFonts w:ascii="Times New Roman" w:hAnsi="Times New Roman" w:cs="Times New Roman"/>
          <w:color w:val="auto"/>
          <w:sz w:val="28"/>
          <w:szCs w:val="28"/>
        </w:rPr>
      </w:pPr>
      <w:r w:rsidRPr="009F59BC">
        <w:rPr>
          <w:rFonts w:ascii="Times New Roman" w:hAnsi="Times New Roman" w:cs="Times New Roman"/>
          <w:color w:val="auto"/>
          <w:sz w:val="28"/>
          <w:szCs w:val="28"/>
        </w:rPr>
        <w:t xml:space="preserve">На территории Икейского </w:t>
      </w:r>
      <w:r w:rsidR="00A21628">
        <w:rPr>
          <w:rFonts w:ascii="Times New Roman" w:hAnsi="Times New Roman" w:cs="Times New Roman"/>
          <w:color w:val="auto"/>
          <w:sz w:val="28"/>
          <w:szCs w:val="28"/>
        </w:rPr>
        <w:t>м</w:t>
      </w:r>
      <w:r w:rsidRPr="009F59BC">
        <w:rPr>
          <w:rFonts w:ascii="Times New Roman" w:hAnsi="Times New Roman" w:cs="Times New Roman"/>
          <w:color w:val="auto"/>
          <w:sz w:val="28"/>
          <w:szCs w:val="28"/>
        </w:rPr>
        <w:t>униципального образования функционируют одно дошкольное</w:t>
      </w:r>
      <w:r w:rsidR="00F47300">
        <w:rPr>
          <w:rFonts w:ascii="Times New Roman" w:hAnsi="Times New Roman" w:cs="Times New Roman"/>
          <w:color w:val="auto"/>
          <w:sz w:val="28"/>
          <w:szCs w:val="28"/>
        </w:rPr>
        <w:t xml:space="preserve"> образовательное </w:t>
      </w:r>
      <w:r w:rsidRPr="009F59BC">
        <w:rPr>
          <w:rFonts w:ascii="Times New Roman" w:hAnsi="Times New Roman" w:cs="Times New Roman"/>
          <w:color w:val="auto"/>
          <w:sz w:val="28"/>
          <w:szCs w:val="28"/>
        </w:rPr>
        <w:t xml:space="preserve">учреждение </w:t>
      </w:r>
      <w:r w:rsidR="003A31F5">
        <w:rPr>
          <w:rFonts w:ascii="Times New Roman" w:hAnsi="Times New Roman" w:cs="Times New Roman"/>
          <w:color w:val="auto"/>
          <w:sz w:val="28"/>
          <w:szCs w:val="28"/>
        </w:rPr>
        <w:t xml:space="preserve">- </w:t>
      </w:r>
      <w:r w:rsidRPr="009F59BC">
        <w:rPr>
          <w:rFonts w:ascii="Times New Roman" w:hAnsi="Times New Roman" w:cs="Times New Roman"/>
          <w:color w:val="auto"/>
          <w:sz w:val="28"/>
          <w:szCs w:val="28"/>
        </w:rPr>
        <w:t xml:space="preserve">МДОУ </w:t>
      </w:r>
      <w:r w:rsidR="003A31F5">
        <w:rPr>
          <w:rFonts w:ascii="Times New Roman" w:hAnsi="Times New Roman" w:cs="Times New Roman"/>
          <w:color w:val="auto"/>
          <w:sz w:val="28"/>
          <w:szCs w:val="28"/>
        </w:rPr>
        <w:t xml:space="preserve">д/с </w:t>
      </w:r>
      <w:r w:rsidRPr="009F59BC">
        <w:rPr>
          <w:rFonts w:ascii="Times New Roman" w:hAnsi="Times New Roman" w:cs="Times New Roman"/>
          <w:color w:val="auto"/>
          <w:sz w:val="28"/>
          <w:szCs w:val="28"/>
        </w:rPr>
        <w:t>«Незабудка».</w:t>
      </w:r>
    </w:p>
    <w:p w14:paraId="0AE8971D" w14:textId="77777777" w:rsidR="00241280" w:rsidRPr="009F59BC" w:rsidRDefault="00241280" w:rsidP="00004F92">
      <w:pPr>
        <w:ind w:firstLine="709"/>
        <w:jc w:val="both"/>
        <w:rPr>
          <w:rFonts w:ascii="Times New Roman" w:hAnsi="Times New Roman" w:cs="Times New Roman"/>
          <w:color w:val="auto"/>
          <w:spacing w:val="-3"/>
          <w:sz w:val="28"/>
          <w:szCs w:val="28"/>
        </w:rPr>
      </w:pPr>
      <w:r w:rsidRPr="009F59BC">
        <w:rPr>
          <w:rFonts w:ascii="Times New Roman" w:hAnsi="Times New Roman" w:cs="Times New Roman"/>
          <w:bCs/>
          <w:color w:val="auto"/>
          <w:spacing w:val="-4"/>
          <w:sz w:val="28"/>
          <w:szCs w:val="28"/>
        </w:rPr>
        <w:t xml:space="preserve">Здравоохранение </w:t>
      </w:r>
      <w:r w:rsidRPr="009F59BC">
        <w:rPr>
          <w:rFonts w:ascii="Times New Roman" w:hAnsi="Times New Roman" w:cs="Times New Roman"/>
          <w:color w:val="auto"/>
          <w:spacing w:val="-4"/>
          <w:sz w:val="28"/>
          <w:szCs w:val="28"/>
        </w:rPr>
        <w:t xml:space="preserve">на территории Икейского сельского поселения представлено ОГБУЗ </w:t>
      </w:r>
      <w:r w:rsidR="003A31F5">
        <w:rPr>
          <w:rFonts w:ascii="Times New Roman" w:hAnsi="Times New Roman" w:cs="Times New Roman"/>
          <w:color w:val="auto"/>
          <w:spacing w:val="-4"/>
          <w:sz w:val="28"/>
          <w:szCs w:val="28"/>
        </w:rPr>
        <w:t>«</w:t>
      </w:r>
      <w:r w:rsidRPr="009F59BC">
        <w:rPr>
          <w:rFonts w:ascii="Times New Roman" w:hAnsi="Times New Roman" w:cs="Times New Roman"/>
          <w:color w:val="auto"/>
          <w:spacing w:val="-4"/>
          <w:sz w:val="28"/>
          <w:szCs w:val="28"/>
        </w:rPr>
        <w:t>Тулунская</w:t>
      </w:r>
      <w:r w:rsidR="003A31F5">
        <w:rPr>
          <w:rFonts w:ascii="Times New Roman" w:hAnsi="Times New Roman" w:cs="Times New Roman"/>
          <w:color w:val="auto"/>
          <w:spacing w:val="-4"/>
          <w:sz w:val="28"/>
          <w:szCs w:val="28"/>
        </w:rPr>
        <w:t xml:space="preserve"> городская больница» -</w:t>
      </w:r>
      <w:r w:rsidRPr="009F59BC">
        <w:rPr>
          <w:rFonts w:ascii="Times New Roman" w:hAnsi="Times New Roman" w:cs="Times New Roman"/>
          <w:color w:val="auto"/>
          <w:spacing w:val="-4"/>
          <w:sz w:val="28"/>
          <w:szCs w:val="28"/>
        </w:rPr>
        <w:t xml:space="preserve"> Икейская участковая больница, поликлиника</w:t>
      </w:r>
      <w:r w:rsidR="0099694F" w:rsidRPr="009F59BC">
        <w:rPr>
          <w:rFonts w:ascii="Times New Roman" w:hAnsi="Times New Roman" w:cs="Times New Roman"/>
          <w:color w:val="auto"/>
          <w:spacing w:val="-3"/>
          <w:sz w:val="28"/>
          <w:szCs w:val="28"/>
        </w:rPr>
        <w:t xml:space="preserve">. </w:t>
      </w:r>
    </w:p>
    <w:p w14:paraId="17F9EA3C" w14:textId="77777777" w:rsidR="0099694F" w:rsidRPr="009408A9" w:rsidRDefault="0099694F"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9408A9">
        <w:rPr>
          <w:rFonts w:ascii="Times New Roman" w:hAnsi="Times New Roman" w:cs="Times New Roman"/>
          <w:color w:val="auto"/>
          <w:sz w:val="28"/>
          <w:szCs w:val="28"/>
        </w:rPr>
        <w:t>На территории Икейского муниципального образования действует одно</w:t>
      </w:r>
      <w:r w:rsidR="008010CA" w:rsidRPr="009408A9">
        <w:rPr>
          <w:rFonts w:ascii="Times New Roman" w:hAnsi="Times New Roman" w:cs="Times New Roman"/>
          <w:color w:val="auto"/>
          <w:sz w:val="28"/>
          <w:szCs w:val="28"/>
        </w:rPr>
        <w:t xml:space="preserve"> </w:t>
      </w:r>
      <w:r w:rsidRPr="009408A9">
        <w:rPr>
          <w:rFonts w:ascii="Times New Roman" w:hAnsi="Times New Roman" w:cs="Times New Roman"/>
          <w:color w:val="auto"/>
          <w:sz w:val="28"/>
          <w:szCs w:val="28"/>
        </w:rPr>
        <w:t>учреждение культуры</w:t>
      </w:r>
      <w:r w:rsidR="003A31F5">
        <w:rPr>
          <w:rFonts w:ascii="Times New Roman" w:hAnsi="Times New Roman" w:cs="Times New Roman"/>
          <w:color w:val="auto"/>
          <w:sz w:val="28"/>
          <w:szCs w:val="28"/>
        </w:rPr>
        <w:t xml:space="preserve"> -</w:t>
      </w:r>
      <w:r w:rsidRPr="009408A9">
        <w:rPr>
          <w:rFonts w:ascii="Times New Roman" w:hAnsi="Times New Roman" w:cs="Times New Roman"/>
          <w:color w:val="auto"/>
          <w:sz w:val="28"/>
          <w:szCs w:val="28"/>
        </w:rPr>
        <w:t xml:space="preserve"> МКУК «КДЦ с.</w:t>
      </w:r>
      <w:r w:rsidR="00A21628">
        <w:rPr>
          <w:rFonts w:ascii="Times New Roman" w:hAnsi="Times New Roman" w:cs="Times New Roman"/>
          <w:color w:val="auto"/>
          <w:sz w:val="28"/>
          <w:szCs w:val="28"/>
        </w:rPr>
        <w:t xml:space="preserve"> </w:t>
      </w:r>
      <w:r w:rsidRPr="009408A9">
        <w:rPr>
          <w:rFonts w:ascii="Times New Roman" w:hAnsi="Times New Roman" w:cs="Times New Roman"/>
          <w:color w:val="auto"/>
          <w:sz w:val="28"/>
          <w:szCs w:val="28"/>
        </w:rPr>
        <w:t xml:space="preserve">Икей», </w:t>
      </w:r>
      <w:r w:rsidR="003A31F5">
        <w:rPr>
          <w:rFonts w:ascii="Times New Roman" w:hAnsi="Times New Roman" w:cs="Times New Roman"/>
          <w:color w:val="auto"/>
          <w:sz w:val="28"/>
          <w:szCs w:val="28"/>
        </w:rPr>
        <w:t xml:space="preserve">его </w:t>
      </w:r>
      <w:r w:rsidRPr="009408A9">
        <w:rPr>
          <w:rFonts w:ascii="Times New Roman" w:hAnsi="Times New Roman" w:cs="Times New Roman"/>
          <w:color w:val="auto"/>
          <w:sz w:val="28"/>
          <w:szCs w:val="28"/>
        </w:rPr>
        <w:t>структурное подразделение (библиотека) находится в отдельном здании МКУК «КДЦ с. Икей». На территории поселения имеется в населенном пункте с. Икей зал со спортивными тренажерами, а также летняя площадка для занятия детей волейболом, футболом. Ежегодно жители поселения принимают участие в летних и зимних районных спортивных играх.</w:t>
      </w:r>
    </w:p>
    <w:p w14:paraId="699BCA33" w14:textId="77777777" w:rsidR="0099694F" w:rsidRPr="00F23704" w:rsidRDefault="0099694F" w:rsidP="00004F92">
      <w:pPr>
        <w:ind w:firstLine="709"/>
        <w:jc w:val="both"/>
        <w:rPr>
          <w:rFonts w:ascii="Times New Roman" w:hAnsi="Times New Roman" w:cs="Times New Roman"/>
          <w:color w:val="000000" w:themeColor="text1"/>
          <w:sz w:val="28"/>
          <w:szCs w:val="28"/>
          <w:lang w:eastAsia="en-US"/>
        </w:rPr>
      </w:pPr>
      <w:r w:rsidRPr="009408A9">
        <w:rPr>
          <w:rFonts w:ascii="Times New Roman" w:hAnsi="Times New Roman" w:cs="Times New Roman"/>
          <w:color w:val="auto"/>
          <w:sz w:val="28"/>
          <w:szCs w:val="28"/>
          <w:lang w:eastAsia="en-US"/>
        </w:rPr>
        <w:t xml:space="preserve">Трудовые ресурсы являются одним из главных факторов развития территории. Численность занятых в экономике (число работников всех организаций, расположенных на территории муниципального образования с учетом занятых индивидуально-трудовой деятельностью, в фермерских хозяйствах, а также занятых в домашнем хозяйстве, включая личное подсобное хозяйство, производством товаром и услуг для реализации) составляет </w:t>
      </w:r>
      <w:r w:rsidRPr="00F23704">
        <w:rPr>
          <w:rFonts w:ascii="Times New Roman" w:hAnsi="Times New Roman" w:cs="Times New Roman"/>
          <w:color w:val="000000" w:themeColor="text1"/>
          <w:sz w:val="28"/>
          <w:szCs w:val="28"/>
          <w:lang w:eastAsia="en-US"/>
        </w:rPr>
        <w:t>239 человек, что со</w:t>
      </w:r>
      <w:r w:rsidR="003A31F5">
        <w:rPr>
          <w:rFonts w:ascii="Times New Roman" w:hAnsi="Times New Roman" w:cs="Times New Roman"/>
          <w:color w:val="000000" w:themeColor="text1"/>
          <w:sz w:val="28"/>
          <w:szCs w:val="28"/>
          <w:lang w:eastAsia="en-US"/>
        </w:rPr>
        <w:t xml:space="preserve">ставляет </w:t>
      </w:r>
      <w:r w:rsidRPr="00F23704">
        <w:rPr>
          <w:rFonts w:ascii="Times New Roman" w:hAnsi="Times New Roman" w:cs="Times New Roman"/>
          <w:color w:val="000000" w:themeColor="text1"/>
          <w:sz w:val="28"/>
          <w:szCs w:val="28"/>
          <w:lang w:eastAsia="en-US"/>
        </w:rPr>
        <w:t>17</w:t>
      </w:r>
      <w:r w:rsidR="003A31F5">
        <w:rPr>
          <w:rFonts w:ascii="Times New Roman" w:hAnsi="Times New Roman" w:cs="Times New Roman"/>
          <w:color w:val="000000" w:themeColor="text1"/>
          <w:sz w:val="28"/>
          <w:szCs w:val="28"/>
          <w:lang w:eastAsia="en-US"/>
        </w:rPr>
        <w:t xml:space="preserve"> </w:t>
      </w:r>
      <w:r w:rsidRPr="00F23704">
        <w:rPr>
          <w:rFonts w:ascii="Times New Roman" w:hAnsi="Times New Roman" w:cs="Times New Roman"/>
          <w:color w:val="000000" w:themeColor="text1"/>
          <w:sz w:val="28"/>
          <w:szCs w:val="28"/>
          <w:lang w:eastAsia="en-US"/>
        </w:rPr>
        <w:t>% от всего населения и 36</w:t>
      </w:r>
      <w:r w:rsidR="003A31F5">
        <w:rPr>
          <w:rFonts w:ascii="Times New Roman" w:hAnsi="Times New Roman" w:cs="Times New Roman"/>
          <w:color w:val="000000" w:themeColor="text1"/>
          <w:sz w:val="28"/>
          <w:szCs w:val="28"/>
          <w:lang w:eastAsia="en-US"/>
        </w:rPr>
        <w:t xml:space="preserve"> % от трудоспособного населения.</w:t>
      </w:r>
    </w:p>
    <w:p w14:paraId="18A8EE88" w14:textId="77777777" w:rsidR="0099694F" w:rsidRDefault="0099694F" w:rsidP="00004F92">
      <w:pPr>
        <w:ind w:firstLine="709"/>
        <w:jc w:val="both"/>
        <w:rPr>
          <w:rFonts w:ascii="Times New Roman" w:hAnsi="Times New Roman" w:cs="Times New Roman"/>
          <w:color w:val="000000" w:themeColor="text1"/>
          <w:sz w:val="28"/>
          <w:szCs w:val="28"/>
          <w:lang w:eastAsia="en-US"/>
        </w:rPr>
      </w:pPr>
      <w:r w:rsidRPr="00F23704">
        <w:rPr>
          <w:rFonts w:ascii="Times New Roman" w:hAnsi="Times New Roman" w:cs="Times New Roman"/>
          <w:color w:val="000000" w:themeColor="text1"/>
          <w:sz w:val="28"/>
          <w:szCs w:val="28"/>
          <w:lang w:eastAsia="en-US"/>
        </w:rPr>
        <w:t>Население работает в сфере образования, торговли, сельском хозяйстве и бюджетных организациях, расположенных на территории поселения.</w:t>
      </w:r>
    </w:p>
    <w:p w14:paraId="23D38F61" w14:textId="77777777" w:rsidR="008426C1" w:rsidRDefault="008426C1" w:rsidP="00004F92">
      <w:pPr>
        <w:shd w:val="clear" w:color="auto" w:fill="FFFFFF"/>
        <w:ind w:firstLine="709"/>
        <w:jc w:val="both"/>
        <w:rPr>
          <w:rFonts w:ascii="Times New Roman" w:hAnsi="Times New Roman" w:cs="Times New Roman"/>
          <w:bCs/>
          <w:sz w:val="28"/>
          <w:szCs w:val="28"/>
        </w:rPr>
      </w:pPr>
      <w:r w:rsidRPr="008426C1">
        <w:rPr>
          <w:rFonts w:ascii="Times New Roman" w:hAnsi="Times New Roman" w:cs="Times New Roman"/>
          <w:bCs/>
          <w:sz w:val="28"/>
          <w:szCs w:val="28"/>
        </w:rPr>
        <w:t>В связи с тем, что на территории сельского поселения не создаются новые организации, предприятия, не увеличиваются рабочие места, численность занятых в экономике из года в год больших отклонений не имеет.</w:t>
      </w:r>
    </w:p>
    <w:p w14:paraId="06304A05" w14:textId="77777777" w:rsidR="008426C1" w:rsidRPr="00936A25" w:rsidRDefault="008426C1" w:rsidP="00004F92">
      <w:pPr>
        <w:autoSpaceDE w:val="0"/>
        <w:autoSpaceDN w:val="0"/>
        <w:adjustRightInd w:val="0"/>
        <w:ind w:firstLine="709"/>
        <w:jc w:val="both"/>
        <w:rPr>
          <w:rFonts w:ascii="Times New Roman" w:hAnsi="Times New Roman" w:cs="Times New Roman"/>
          <w:sz w:val="28"/>
          <w:szCs w:val="28"/>
        </w:rPr>
      </w:pPr>
      <w:r w:rsidRPr="008426C1">
        <w:rPr>
          <w:rFonts w:ascii="Times New Roman" w:hAnsi="Times New Roman" w:cs="Times New Roman"/>
          <w:sz w:val="28"/>
          <w:szCs w:val="28"/>
        </w:rPr>
        <w:t>Уровень зарегистрированной безработицы на 01.01.2022</w:t>
      </w:r>
      <w:r w:rsidR="00F47300">
        <w:rPr>
          <w:rFonts w:ascii="Times New Roman" w:hAnsi="Times New Roman" w:cs="Times New Roman"/>
          <w:sz w:val="28"/>
          <w:szCs w:val="28"/>
        </w:rPr>
        <w:t xml:space="preserve"> </w:t>
      </w:r>
      <w:r w:rsidRPr="008426C1">
        <w:rPr>
          <w:rFonts w:ascii="Times New Roman" w:hAnsi="Times New Roman" w:cs="Times New Roman"/>
          <w:sz w:val="28"/>
          <w:szCs w:val="28"/>
        </w:rPr>
        <w:t>г</w:t>
      </w:r>
      <w:r w:rsidR="003A31F5">
        <w:rPr>
          <w:rFonts w:ascii="Times New Roman" w:hAnsi="Times New Roman" w:cs="Times New Roman"/>
          <w:sz w:val="28"/>
          <w:szCs w:val="28"/>
        </w:rPr>
        <w:t>.</w:t>
      </w:r>
      <w:r w:rsidRPr="008426C1">
        <w:rPr>
          <w:rFonts w:ascii="Times New Roman" w:hAnsi="Times New Roman" w:cs="Times New Roman"/>
          <w:sz w:val="28"/>
          <w:szCs w:val="28"/>
        </w:rPr>
        <w:t xml:space="preserve"> составила 31 человек, на 19 человек меньше к аналогичному периоду прошлого года. Уровень жизни на селе остается низким. Средний возраст работающего населения свыше 40 лет. Молодое трудоспособное население либо уезжает, либо живут на доходы родителей пенсионеров. Основная масса населения имеет доходы ниже прожиточного минимума. Наибольшую долю в численности низкодоходного населения на территории Икейского сельского поселения занимают неполные, одинокие семьи, временно неработающие. </w:t>
      </w:r>
    </w:p>
    <w:p w14:paraId="059443C3" w14:textId="77777777" w:rsidR="008426C1" w:rsidRPr="00F23704" w:rsidRDefault="008426C1" w:rsidP="00004F92">
      <w:pPr>
        <w:autoSpaceDE w:val="0"/>
        <w:autoSpaceDN w:val="0"/>
        <w:adjustRightInd w:val="0"/>
        <w:ind w:firstLine="709"/>
        <w:jc w:val="both"/>
        <w:rPr>
          <w:rFonts w:ascii="Times New Roman" w:hAnsi="Times New Roman" w:cs="Times New Roman"/>
          <w:color w:val="000000" w:themeColor="text1"/>
          <w:sz w:val="28"/>
          <w:szCs w:val="28"/>
          <w:lang w:eastAsia="en-US"/>
        </w:rPr>
      </w:pPr>
      <w:r w:rsidRPr="008426C1">
        <w:rPr>
          <w:rFonts w:ascii="Times New Roman" w:hAnsi="Times New Roman" w:cs="Times New Roman"/>
          <w:sz w:val="28"/>
          <w:szCs w:val="28"/>
        </w:rPr>
        <w:t>В поселении существует серьезная проблема занятости трудоспособного населения. Из-за нехватки рабочих мест более молодому поколению приходится работать вахтовым методом. В связи с этим, одной из главных задач для муниципальной власти в поселении должна стать занятость и самозанятость населения, реализация мероприятий для</w:t>
      </w:r>
      <w:r w:rsidR="00F47300">
        <w:rPr>
          <w:rFonts w:ascii="Times New Roman" w:hAnsi="Times New Roman" w:cs="Times New Roman"/>
          <w:sz w:val="28"/>
          <w:szCs w:val="28"/>
        </w:rPr>
        <w:t xml:space="preserve"> </w:t>
      </w:r>
      <w:r w:rsidRPr="008426C1">
        <w:rPr>
          <w:rFonts w:ascii="Times New Roman" w:hAnsi="Times New Roman" w:cs="Times New Roman"/>
          <w:sz w:val="28"/>
          <w:szCs w:val="28"/>
        </w:rPr>
        <w:t>расширения мест приложения труда на селе, совершенствование социальной инфраструктуры поселения и условий проживания.</w:t>
      </w:r>
    </w:p>
    <w:p w14:paraId="23F84E2F" w14:textId="77777777" w:rsidR="0099694F" w:rsidRPr="008426C1" w:rsidRDefault="0099694F" w:rsidP="00004F92">
      <w:pPr>
        <w:ind w:firstLine="709"/>
        <w:jc w:val="both"/>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 xml:space="preserve">Бюджет Икейского муниципального образования глубоко дотационный. </w:t>
      </w:r>
    </w:p>
    <w:p w14:paraId="07DC1959" w14:textId="77777777" w:rsidR="0099694F" w:rsidRPr="008426C1" w:rsidRDefault="0099694F" w:rsidP="00004F92">
      <w:pPr>
        <w:tabs>
          <w:tab w:val="left" w:pos="1440"/>
        </w:tabs>
        <w:suppressAutoHyphens/>
        <w:ind w:firstLine="709"/>
        <w:jc w:val="both"/>
        <w:rPr>
          <w:rFonts w:ascii="Times New Roman" w:hAnsi="Times New Roman" w:cs="Times New Roman"/>
          <w:color w:val="000000" w:themeColor="text1"/>
          <w:sz w:val="28"/>
          <w:szCs w:val="28"/>
          <w:lang w:eastAsia="ar-SA"/>
        </w:rPr>
      </w:pPr>
      <w:r w:rsidRPr="008426C1">
        <w:rPr>
          <w:rFonts w:ascii="Times New Roman" w:hAnsi="Times New Roman" w:cs="Times New Roman"/>
          <w:color w:val="000000" w:themeColor="text1"/>
          <w:sz w:val="28"/>
          <w:szCs w:val="28"/>
          <w:lang w:eastAsia="ar-SA"/>
        </w:rPr>
        <w:t xml:space="preserve">Бюджетная политика </w:t>
      </w:r>
      <w:r w:rsidR="006B5D44">
        <w:rPr>
          <w:rFonts w:ascii="Times New Roman" w:hAnsi="Times New Roman" w:cs="Times New Roman"/>
          <w:color w:val="000000" w:themeColor="text1"/>
          <w:sz w:val="28"/>
          <w:szCs w:val="28"/>
          <w:lang w:eastAsia="ar-SA"/>
        </w:rPr>
        <w:tab/>
        <w:t>А</w:t>
      </w:r>
      <w:r w:rsidRPr="008426C1">
        <w:rPr>
          <w:rFonts w:ascii="Times New Roman" w:hAnsi="Times New Roman" w:cs="Times New Roman"/>
          <w:color w:val="000000" w:themeColor="text1"/>
          <w:sz w:val="28"/>
          <w:szCs w:val="28"/>
          <w:lang w:eastAsia="ar-SA"/>
        </w:rPr>
        <w:t>дминистрации Икейского сельского поселения   направлена на увеличение собственных доходов, на наиболее полный охват всех налогоплательщиков, на снижение и ликвидацию недоимки по платежам.</w:t>
      </w:r>
    </w:p>
    <w:p w14:paraId="21C52E9F" w14:textId="77777777" w:rsidR="0099694F" w:rsidRPr="008426C1" w:rsidRDefault="0099694F" w:rsidP="00004F92">
      <w:pPr>
        <w:tabs>
          <w:tab w:val="left" w:pos="1440"/>
        </w:tabs>
        <w:suppressAutoHyphens/>
        <w:ind w:firstLine="709"/>
        <w:jc w:val="both"/>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В хозяйственном отношении территория поселения освоена слабо. На территории поселения нет крупных сельскохозяйственных и перерабатывающих предприятий. Территория Икейского сельского поселения является аграрной территорией, поэтому состояние экономики во многом зависит от развития сельскохозяйственной отрасли.</w:t>
      </w:r>
    </w:p>
    <w:p w14:paraId="249A4196" w14:textId="77777777" w:rsidR="0099694F" w:rsidRPr="00F47300" w:rsidRDefault="0099694F"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F47300">
        <w:rPr>
          <w:rFonts w:ascii="Times New Roman" w:hAnsi="Times New Roman" w:cs="Times New Roman"/>
          <w:color w:val="auto"/>
          <w:sz w:val="28"/>
          <w:szCs w:val="28"/>
        </w:rPr>
        <w:t>Промышленного производства на территории Икейского сельского поселения нет.</w:t>
      </w:r>
    </w:p>
    <w:p w14:paraId="4CD2D755" w14:textId="77777777" w:rsidR="0099694F" w:rsidRPr="00F47300" w:rsidRDefault="0099694F" w:rsidP="00004F92">
      <w:pPr>
        <w:autoSpaceDE w:val="0"/>
        <w:autoSpaceDN w:val="0"/>
        <w:adjustRightInd w:val="0"/>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Для улучшения обслуживания населения общественным транспортом в каждом населенном пункте либо на автомобильной дороге, относительно которой населенный пункт находится в пешеходной доступности, необходимо устройство остановочных пунктов, пешеходных переходов.</w:t>
      </w:r>
    </w:p>
    <w:p w14:paraId="4F9BA86D" w14:textId="77777777"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 xml:space="preserve">На территории муниципального образования функционируют одно отделение почтовой связи, структурное подразделение ФГУП «Почта России» в с. Икей.  </w:t>
      </w:r>
    </w:p>
    <w:p w14:paraId="2199418E" w14:textId="77777777"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Основным опе</w:t>
      </w:r>
      <w:r w:rsidR="008010CA" w:rsidRPr="00F47300">
        <w:rPr>
          <w:rFonts w:ascii="Times New Roman" w:hAnsi="Times New Roman" w:cs="Times New Roman"/>
          <w:color w:val="auto"/>
          <w:sz w:val="28"/>
          <w:szCs w:val="28"/>
        </w:rPr>
        <w:t xml:space="preserve">ратором, </w:t>
      </w:r>
      <w:r w:rsidR="000C48B1" w:rsidRPr="00F47300">
        <w:rPr>
          <w:rFonts w:ascii="Times New Roman" w:hAnsi="Times New Roman" w:cs="Times New Roman"/>
          <w:color w:val="auto"/>
          <w:sz w:val="28"/>
          <w:szCs w:val="28"/>
        </w:rPr>
        <w:t>предоставляющим услуги</w:t>
      </w:r>
      <w:r w:rsidR="008426C1" w:rsidRPr="00F47300">
        <w:rPr>
          <w:rFonts w:ascii="Times New Roman" w:hAnsi="Times New Roman" w:cs="Times New Roman"/>
          <w:color w:val="auto"/>
          <w:sz w:val="28"/>
          <w:szCs w:val="28"/>
        </w:rPr>
        <w:t xml:space="preserve"> </w:t>
      </w:r>
      <w:r w:rsidRPr="00F47300">
        <w:rPr>
          <w:rFonts w:ascii="Times New Roman" w:hAnsi="Times New Roman" w:cs="Times New Roman"/>
          <w:color w:val="auto"/>
          <w:sz w:val="28"/>
          <w:szCs w:val="28"/>
        </w:rPr>
        <w:t>фиксированной телефонной связи является ОАО «Ростелеком». Стационарными телефонами население территории не пользуется.  За последние годы неуклонно увеличивается число абонентов сотовой связи. На территории поселения   широко распространена сотовая связь, работают операторы следующих компаний: Теле</w:t>
      </w:r>
      <w:r w:rsidR="006B5D44">
        <w:rPr>
          <w:rFonts w:ascii="Times New Roman" w:hAnsi="Times New Roman" w:cs="Times New Roman"/>
          <w:color w:val="auto"/>
          <w:sz w:val="28"/>
          <w:szCs w:val="28"/>
        </w:rPr>
        <w:t>-2;</w:t>
      </w:r>
      <w:r w:rsidRPr="00F47300">
        <w:rPr>
          <w:rFonts w:ascii="Times New Roman" w:hAnsi="Times New Roman" w:cs="Times New Roman"/>
          <w:color w:val="auto"/>
          <w:sz w:val="28"/>
          <w:szCs w:val="28"/>
        </w:rPr>
        <w:t xml:space="preserve"> МТС</w:t>
      </w:r>
      <w:r w:rsidR="006B5D44">
        <w:rPr>
          <w:rFonts w:ascii="Times New Roman" w:hAnsi="Times New Roman" w:cs="Times New Roman"/>
          <w:color w:val="auto"/>
          <w:sz w:val="28"/>
          <w:szCs w:val="28"/>
        </w:rPr>
        <w:t>;</w:t>
      </w:r>
      <w:r w:rsidRPr="00F47300">
        <w:rPr>
          <w:rFonts w:ascii="Times New Roman" w:hAnsi="Times New Roman" w:cs="Times New Roman"/>
          <w:color w:val="auto"/>
          <w:sz w:val="28"/>
          <w:szCs w:val="28"/>
        </w:rPr>
        <w:t xml:space="preserve"> Мегафон. Почтовыми услугами охвачены все населенные пункты Икейского муниципального образования, так как это самый доступный вид связи.</w:t>
      </w:r>
    </w:p>
    <w:p w14:paraId="0F74A3E7" w14:textId="77777777"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 xml:space="preserve">Радиовещание – региональное и федеральное, телевидение - центральное и областное. </w:t>
      </w:r>
    </w:p>
    <w:p w14:paraId="08C09B0E" w14:textId="77777777" w:rsidR="007A435D" w:rsidRPr="00F47300" w:rsidRDefault="007A435D" w:rsidP="00004F92">
      <w:pPr>
        <w:ind w:firstLine="709"/>
        <w:jc w:val="both"/>
        <w:rPr>
          <w:rFonts w:ascii="Times New Roman" w:hAnsi="Times New Roman" w:cs="Times New Roman"/>
          <w:b/>
          <w:color w:val="auto"/>
          <w:sz w:val="28"/>
          <w:szCs w:val="28"/>
        </w:rPr>
      </w:pPr>
      <w:r w:rsidRPr="00F47300">
        <w:rPr>
          <w:rFonts w:ascii="Times New Roman" w:hAnsi="Times New Roman" w:cs="Times New Roman"/>
          <w:color w:val="auto"/>
          <w:sz w:val="28"/>
          <w:szCs w:val="28"/>
          <w:lang w:eastAsia="ar-SA"/>
        </w:rPr>
        <w:t>Протяженность автомобильных дорог в черте населенных пунктов сельского поселения составляет 26,0 км.,</w:t>
      </w:r>
      <w:r w:rsidRPr="00F47300">
        <w:rPr>
          <w:rFonts w:ascii="Times New Roman" w:hAnsi="Times New Roman" w:cs="Times New Roman"/>
          <w:color w:val="auto"/>
          <w:kern w:val="2"/>
          <w:sz w:val="28"/>
          <w:szCs w:val="28"/>
        </w:rPr>
        <w:t xml:space="preserve"> в том числе 3,560 км в асфальтобетонном исполнении; гравийных дорог</w:t>
      </w:r>
      <w:r w:rsidR="00A21628">
        <w:rPr>
          <w:rFonts w:ascii="Times New Roman" w:hAnsi="Times New Roman" w:cs="Times New Roman"/>
          <w:color w:val="auto"/>
          <w:kern w:val="2"/>
          <w:sz w:val="28"/>
          <w:szCs w:val="28"/>
        </w:rPr>
        <w:t xml:space="preserve"> </w:t>
      </w:r>
      <w:r w:rsidRPr="00F47300">
        <w:rPr>
          <w:rFonts w:ascii="Times New Roman" w:hAnsi="Times New Roman" w:cs="Times New Roman"/>
          <w:color w:val="auto"/>
          <w:kern w:val="2"/>
          <w:sz w:val="28"/>
          <w:szCs w:val="28"/>
        </w:rPr>
        <w:t>- 22,440 км., п</w:t>
      </w:r>
      <w:r w:rsidRPr="00F47300">
        <w:rPr>
          <w:rFonts w:ascii="Times New Roman" w:hAnsi="Times New Roman" w:cs="Times New Roman"/>
          <w:color w:val="auto"/>
          <w:sz w:val="28"/>
          <w:szCs w:val="28"/>
        </w:rPr>
        <w:t>оддержание дорог в удовлетворительном состоянии осуществляется за счет текущего ремонта.</w:t>
      </w:r>
    </w:p>
    <w:p w14:paraId="60091C29" w14:textId="77777777"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 xml:space="preserve"> В связи с недостаточным объемом выделяемых средств на ремонт автомобильных дорог, еще существует проблема с качеством покрытия автомобильных дорог, которая требует ежегодного ремонта. Улучшение состояния автомобильных дорог повысит уровень безопасности дорожного движения, снизит долю автомобильных дорог муниципального образования, не соответствующую нормативным требованиям.</w:t>
      </w:r>
    </w:p>
    <w:p w14:paraId="588A33F3" w14:textId="77777777"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На территории Икейского муниципального образования основная деятельность предпринимателей – розничная торговля, которую осуществляют индивидуальные предприниматели, обслуживающие 4 населенных пункта. Это 10 торговых точек и 1 пекарня</w:t>
      </w:r>
      <w:r w:rsidRPr="005957E3">
        <w:rPr>
          <w:rFonts w:ascii="Times New Roman" w:hAnsi="Times New Roman" w:cs="Times New Roman"/>
          <w:color w:val="auto"/>
          <w:sz w:val="28"/>
          <w:szCs w:val="28"/>
        </w:rPr>
        <w:t>.</w:t>
      </w:r>
      <w:r w:rsidR="00C21F9B" w:rsidRPr="005957E3">
        <w:rPr>
          <w:rFonts w:ascii="Times New Roman" w:hAnsi="Times New Roman" w:cs="Times New Roman"/>
          <w:color w:val="auto"/>
          <w:sz w:val="28"/>
          <w:szCs w:val="28"/>
        </w:rPr>
        <w:t xml:space="preserve"> В 2021 года розничный товарооборот составил 13,0 млн. руб., </w:t>
      </w:r>
      <w:r w:rsidR="005957E3" w:rsidRPr="005957E3">
        <w:rPr>
          <w:rFonts w:ascii="Times New Roman" w:hAnsi="Times New Roman" w:cs="Times New Roman"/>
          <w:color w:val="auto"/>
          <w:sz w:val="28"/>
          <w:szCs w:val="28"/>
        </w:rPr>
        <w:t xml:space="preserve">что </w:t>
      </w:r>
      <w:r w:rsidR="00C21F9B" w:rsidRPr="005957E3">
        <w:rPr>
          <w:rFonts w:ascii="Times New Roman" w:hAnsi="Times New Roman" w:cs="Times New Roman"/>
          <w:color w:val="auto"/>
          <w:sz w:val="28"/>
          <w:szCs w:val="28"/>
        </w:rPr>
        <w:t>на 18,2 % больше соответствующего периода прошлого года.</w:t>
      </w:r>
    </w:p>
    <w:p w14:paraId="48F7D010" w14:textId="77777777" w:rsidR="00C21F9B"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Основным видом деятельности, определяющую экономическую основу территории Икейского муниципального образования, является сельское хозяйство, которое представлено тремя крестьянск</w:t>
      </w:r>
      <w:r w:rsidR="006B5D44">
        <w:rPr>
          <w:rFonts w:ascii="Times New Roman" w:hAnsi="Times New Roman" w:cs="Times New Roman"/>
          <w:color w:val="auto"/>
          <w:sz w:val="28"/>
          <w:szCs w:val="28"/>
        </w:rPr>
        <w:t>ими (</w:t>
      </w:r>
      <w:r w:rsidRPr="00F47300">
        <w:rPr>
          <w:rFonts w:ascii="Times New Roman" w:hAnsi="Times New Roman" w:cs="Times New Roman"/>
          <w:color w:val="auto"/>
          <w:sz w:val="28"/>
          <w:szCs w:val="28"/>
        </w:rPr>
        <w:t>фермерскими</w:t>
      </w:r>
      <w:r w:rsidR="006B5D44">
        <w:rPr>
          <w:rFonts w:ascii="Times New Roman" w:hAnsi="Times New Roman" w:cs="Times New Roman"/>
          <w:color w:val="auto"/>
          <w:sz w:val="28"/>
          <w:szCs w:val="28"/>
        </w:rPr>
        <w:t>)</w:t>
      </w:r>
      <w:r w:rsidRPr="00F47300">
        <w:rPr>
          <w:rFonts w:ascii="Times New Roman" w:hAnsi="Times New Roman" w:cs="Times New Roman"/>
          <w:color w:val="auto"/>
          <w:sz w:val="28"/>
          <w:szCs w:val="28"/>
        </w:rPr>
        <w:t xml:space="preserve"> хозяйствами и личными подсобными хозяйствами. </w:t>
      </w:r>
    </w:p>
    <w:p w14:paraId="65F5C708" w14:textId="77777777" w:rsidR="00C21F9B" w:rsidRPr="00C21F9B" w:rsidRDefault="00C21F9B" w:rsidP="00C21F9B">
      <w:pPr>
        <w:ind w:firstLine="709"/>
        <w:jc w:val="both"/>
        <w:rPr>
          <w:rFonts w:ascii="Times New Roman" w:hAnsi="Times New Roman" w:cs="Times New Roman"/>
          <w:color w:val="auto"/>
          <w:sz w:val="28"/>
          <w:szCs w:val="28"/>
        </w:rPr>
      </w:pPr>
      <w:r w:rsidRPr="005957E3">
        <w:rPr>
          <w:rFonts w:ascii="Times New Roman" w:hAnsi="Times New Roman" w:cs="Times New Roman"/>
          <w:color w:val="auto"/>
          <w:sz w:val="28"/>
          <w:szCs w:val="28"/>
        </w:rPr>
        <w:t xml:space="preserve">За 2021 год </w:t>
      </w:r>
      <w:r w:rsidR="005957E3" w:rsidRPr="005957E3">
        <w:rPr>
          <w:rFonts w:ascii="Times New Roman" w:hAnsi="Times New Roman" w:cs="Times New Roman"/>
          <w:color w:val="auto"/>
          <w:sz w:val="28"/>
          <w:szCs w:val="28"/>
        </w:rPr>
        <w:t xml:space="preserve">КФХ </w:t>
      </w:r>
      <w:r w:rsidRPr="005957E3">
        <w:rPr>
          <w:rFonts w:ascii="Times New Roman" w:hAnsi="Times New Roman" w:cs="Times New Roman"/>
          <w:color w:val="auto"/>
          <w:sz w:val="28"/>
          <w:szCs w:val="28"/>
        </w:rPr>
        <w:t xml:space="preserve">было произведено сельскохозяйственной продукции – </w:t>
      </w:r>
      <w:r w:rsidR="002F6404" w:rsidRPr="005957E3">
        <w:rPr>
          <w:rFonts w:ascii="Times New Roman" w:hAnsi="Times New Roman" w:cs="Times New Roman"/>
          <w:color w:val="auto"/>
          <w:sz w:val="28"/>
          <w:szCs w:val="28"/>
        </w:rPr>
        <w:t>234,7</w:t>
      </w:r>
      <w:r w:rsidRPr="005957E3">
        <w:rPr>
          <w:rFonts w:ascii="Times New Roman" w:hAnsi="Times New Roman" w:cs="Times New Roman"/>
          <w:color w:val="auto"/>
          <w:sz w:val="28"/>
          <w:szCs w:val="28"/>
        </w:rPr>
        <w:t xml:space="preserve"> т.</w:t>
      </w:r>
      <w:r w:rsidR="002F6404" w:rsidRPr="005957E3">
        <w:rPr>
          <w:rFonts w:ascii="Times New Roman" w:hAnsi="Times New Roman" w:cs="Times New Roman"/>
          <w:color w:val="auto"/>
          <w:sz w:val="28"/>
          <w:szCs w:val="28"/>
        </w:rPr>
        <w:t xml:space="preserve">, по сравнению с 2020 </w:t>
      </w:r>
      <w:r w:rsidR="005957E3" w:rsidRPr="005957E3">
        <w:rPr>
          <w:rFonts w:ascii="Times New Roman" w:hAnsi="Times New Roman" w:cs="Times New Roman"/>
          <w:color w:val="auto"/>
          <w:sz w:val="28"/>
          <w:szCs w:val="28"/>
        </w:rPr>
        <w:t>годом</w:t>
      </w:r>
      <w:r w:rsidR="002F6404" w:rsidRPr="005957E3">
        <w:rPr>
          <w:rFonts w:ascii="Times New Roman" w:hAnsi="Times New Roman" w:cs="Times New Roman"/>
          <w:color w:val="auto"/>
          <w:sz w:val="28"/>
          <w:szCs w:val="28"/>
        </w:rPr>
        <w:t xml:space="preserve"> произведено сельскохозяйственной продукции на 52 % меньше (</w:t>
      </w:r>
      <w:r w:rsidRPr="005957E3">
        <w:rPr>
          <w:rFonts w:ascii="Times New Roman" w:hAnsi="Times New Roman" w:cs="Times New Roman"/>
          <w:color w:val="auto"/>
          <w:sz w:val="28"/>
          <w:szCs w:val="28"/>
        </w:rPr>
        <w:t>2020 г</w:t>
      </w:r>
      <w:r w:rsidR="002F6404" w:rsidRPr="005957E3">
        <w:rPr>
          <w:rFonts w:ascii="Times New Roman" w:hAnsi="Times New Roman" w:cs="Times New Roman"/>
          <w:color w:val="auto"/>
          <w:sz w:val="28"/>
          <w:szCs w:val="28"/>
        </w:rPr>
        <w:t xml:space="preserve">. – 493,4 </w:t>
      </w:r>
      <w:r w:rsidRPr="005957E3">
        <w:rPr>
          <w:rFonts w:ascii="Times New Roman" w:hAnsi="Times New Roman" w:cs="Times New Roman"/>
          <w:color w:val="auto"/>
          <w:sz w:val="28"/>
          <w:szCs w:val="28"/>
        </w:rPr>
        <w:t>т.</w:t>
      </w:r>
      <w:r w:rsidR="002F6404" w:rsidRPr="005957E3">
        <w:rPr>
          <w:rFonts w:ascii="Times New Roman" w:hAnsi="Times New Roman" w:cs="Times New Roman"/>
          <w:color w:val="auto"/>
          <w:sz w:val="28"/>
          <w:szCs w:val="28"/>
        </w:rPr>
        <w:t>)</w:t>
      </w:r>
      <w:r w:rsidR="005957E3" w:rsidRPr="005957E3">
        <w:rPr>
          <w:rFonts w:ascii="Times New Roman" w:hAnsi="Times New Roman" w:cs="Times New Roman"/>
          <w:color w:val="auto"/>
          <w:sz w:val="28"/>
          <w:szCs w:val="28"/>
        </w:rPr>
        <w:t xml:space="preserve">. За 2021 год </w:t>
      </w:r>
      <w:r w:rsidRPr="005957E3">
        <w:rPr>
          <w:rFonts w:ascii="Times New Roman" w:hAnsi="Times New Roman" w:cs="Times New Roman"/>
          <w:color w:val="auto"/>
          <w:sz w:val="28"/>
          <w:szCs w:val="28"/>
        </w:rPr>
        <w:t>КФХ получ</w:t>
      </w:r>
      <w:r w:rsidR="005957E3" w:rsidRPr="005957E3">
        <w:rPr>
          <w:rFonts w:ascii="Times New Roman" w:hAnsi="Times New Roman" w:cs="Times New Roman"/>
          <w:color w:val="auto"/>
          <w:sz w:val="28"/>
          <w:szCs w:val="28"/>
        </w:rPr>
        <w:t>ена</w:t>
      </w:r>
      <w:r w:rsidRPr="005957E3">
        <w:rPr>
          <w:rFonts w:ascii="Times New Roman" w:hAnsi="Times New Roman" w:cs="Times New Roman"/>
          <w:color w:val="auto"/>
          <w:sz w:val="28"/>
          <w:szCs w:val="28"/>
        </w:rPr>
        <w:t xml:space="preserve"> выручки от реализации продукции </w:t>
      </w:r>
      <w:r w:rsidR="002F6404" w:rsidRPr="005957E3">
        <w:rPr>
          <w:rFonts w:ascii="Times New Roman" w:hAnsi="Times New Roman" w:cs="Times New Roman"/>
          <w:color w:val="auto"/>
          <w:sz w:val="28"/>
          <w:szCs w:val="28"/>
        </w:rPr>
        <w:t>2</w:t>
      </w:r>
      <w:r w:rsidR="005957E3" w:rsidRPr="005957E3">
        <w:rPr>
          <w:rFonts w:ascii="Times New Roman" w:hAnsi="Times New Roman" w:cs="Times New Roman"/>
          <w:color w:val="auto"/>
          <w:sz w:val="28"/>
          <w:szCs w:val="28"/>
        </w:rPr>
        <w:t>,3 млн. руб.</w:t>
      </w:r>
      <w:r w:rsidRPr="005957E3">
        <w:rPr>
          <w:rFonts w:ascii="Times New Roman" w:hAnsi="Times New Roman" w:cs="Times New Roman"/>
          <w:color w:val="auto"/>
          <w:sz w:val="28"/>
          <w:szCs w:val="28"/>
        </w:rPr>
        <w:t>, по отношению к 2020 год</w:t>
      </w:r>
      <w:r w:rsidR="005957E3" w:rsidRPr="005957E3">
        <w:rPr>
          <w:rFonts w:ascii="Times New Roman" w:hAnsi="Times New Roman" w:cs="Times New Roman"/>
          <w:color w:val="auto"/>
          <w:sz w:val="28"/>
          <w:szCs w:val="28"/>
        </w:rPr>
        <w:t>у</w:t>
      </w:r>
      <w:r w:rsidRPr="005957E3">
        <w:rPr>
          <w:rFonts w:ascii="Times New Roman" w:hAnsi="Times New Roman" w:cs="Times New Roman"/>
          <w:color w:val="auto"/>
          <w:sz w:val="28"/>
          <w:szCs w:val="28"/>
        </w:rPr>
        <w:t xml:space="preserve"> </w:t>
      </w:r>
      <w:r w:rsidR="002F6404" w:rsidRPr="005957E3">
        <w:rPr>
          <w:rFonts w:ascii="Times New Roman" w:hAnsi="Times New Roman" w:cs="Times New Roman"/>
          <w:color w:val="auto"/>
          <w:sz w:val="28"/>
          <w:szCs w:val="28"/>
        </w:rPr>
        <w:t>меньше</w:t>
      </w:r>
      <w:r w:rsidRPr="005957E3">
        <w:rPr>
          <w:rFonts w:ascii="Times New Roman" w:hAnsi="Times New Roman" w:cs="Times New Roman"/>
          <w:color w:val="auto"/>
          <w:sz w:val="28"/>
          <w:szCs w:val="28"/>
        </w:rPr>
        <w:t xml:space="preserve"> на 1</w:t>
      </w:r>
      <w:r w:rsidR="005957E3" w:rsidRPr="005957E3">
        <w:rPr>
          <w:rFonts w:ascii="Times New Roman" w:hAnsi="Times New Roman" w:cs="Times New Roman"/>
          <w:color w:val="auto"/>
          <w:sz w:val="28"/>
          <w:szCs w:val="28"/>
        </w:rPr>
        <w:t xml:space="preserve">,8 млн. </w:t>
      </w:r>
      <w:r w:rsidRPr="005957E3">
        <w:rPr>
          <w:rFonts w:ascii="Times New Roman" w:hAnsi="Times New Roman" w:cs="Times New Roman"/>
          <w:color w:val="auto"/>
          <w:sz w:val="28"/>
          <w:szCs w:val="28"/>
        </w:rPr>
        <w:t xml:space="preserve">руб. (2020 г. – </w:t>
      </w:r>
      <w:r w:rsidR="002F6404" w:rsidRPr="005957E3">
        <w:rPr>
          <w:rFonts w:ascii="Times New Roman" w:hAnsi="Times New Roman" w:cs="Times New Roman"/>
          <w:color w:val="auto"/>
          <w:sz w:val="28"/>
          <w:szCs w:val="28"/>
        </w:rPr>
        <w:t>4</w:t>
      </w:r>
      <w:r w:rsidR="005957E3" w:rsidRPr="005957E3">
        <w:rPr>
          <w:rFonts w:ascii="Times New Roman" w:hAnsi="Times New Roman" w:cs="Times New Roman"/>
          <w:color w:val="auto"/>
          <w:sz w:val="28"/>
          <w:szCs w:val="28"/>
        </w:rPr>
        <w:t>,1 млн</w:t>
      </w:r>
      <w:r w:rsidRPr="005957E3">
        <w:rPr>
          <w:rFonts w:ascii="Times New Roman" w:hAnsi="Times New Roman" w:cs="Times New Roman"/>
          <w:color w:val="auto"/>
          <w:sz w:val="28"/>
          <w:szCs w:val="28"/>
        </w:rPr>
        <w:t>. руб.).</w:t>
      </w:r>
      <w:r w:rsidRPr="00C21F9B">
        <w:rPr>
          <w:rFonts w:ascii="Times New Roman" w:hAnsi="Times New Roman" w:cs="Times New Roman"/>
          <w:color w:val="auto"/>
          <w:sz w:val="28"/>
          <w:szCs w:val="28"/>
        </w:rPr>
        <w:t xml:space="preserve"> </w:t>
      </w:r>
    </w:p>
    <w:p w14:paraId="20E17A37" w14:textId="77777777"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Причины, сдерживающие развитие личных подсобных хозяйств, снижение поголовья скота следующие:</w:t>
      </w:r>
    </w:p>
    <w:p w14:paraId="051A5093" w14:textId="77777777" w:rsidR="007A435D" w:rsidRPr="00F47300" w:rsidRDefault="007A435D" w:rsidP="00004F92">
      <w:pPr>
        <w:autoSpaceDE w:val="0"/>
        <w:autoSpaceDN w:val="0"/>
        <w:adjustRightInd w:val="0"/>
        <w:ind w:firstLine="709"/>
        <w:rPr>
          <w:rFonts w:ascii="Times New Roman" w:hAnsi="Times New Roman" w:cs="Times New Roman"/>
          <w:color w:val="auto"/>
          <w:sz w:val="28"/>
          <w:szCs w:val="28"/>
        </w:rPr>
      </w:pPr>
      <w:r w:rsidRPr="00F47300">
        <w:rPr>
          <w:rFonts w:ascii="Times New Roman" w:hAnsi="Times New Roman" w:cs="Times New Roman"/>
          <w:color w:val="auto"/>
          <w:sz w:val="28"/>
          <w:szCs w:val="28"/>
        </w:rPr>
        <w:t>- нет организованного закупа сельскохозяйственной продукции;</w:t>
      </w:r>
    </w:p>
    <w:p w14:paraId="5D91BA8B" w14:textId="77777777" w:rsidR="007A435D" w:rsidRPr="00F47300" w:rsidRDefault="007A435D" w:rsidP="00004F92">
      <w:pPr>
        <w:autoSpaceDE w:val="0"/>
        <w:autoSpaceDN w:val="0"/>
        <w:adjustRightInd w:val="0"/>
        <w:ind w:firstLine="709"/>
        <w:rPr>
          <w:rFonts w:ascii="Times New Roman" w:hAnsi="Times New Roman" w:cs="Times New Roman"/>
          <w:color w:val="auto"/>
          <w:sz w:val="28"/>
          <w:szCs w:val="28"/>
        </w:rPr>
      </w:pPr>
      <w:r w:rsidRPr="00F47300">
        <w:rPr>
          <w:rFonts w:ascii="Times New Roman" w:hAnsi="Times New Roman" w:cs="Times New Roman"/>
          <w:color w:val="auto"/>
          <w:sz w:val="28"/>
          <w:szCs w:val="28"/>
        </w:rPr>
        <w:t>- высокая себестоимость с/х продукции, и ее низкая закупочная цена;</w:t>
      </w:r>
    </w:p>
    <w:p w14:paraId="3AAE479B" w14:textId="77777777" w:rsidR="00C21F9B"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  трудности с обеспечением кормами.</w:t>
      </w:r>
    </w:p>
    <w:p w14:paraId="4AFDC85E" w14:textId="77777777" w:rsidR="007A435D" w:rsidRPr="00F47300" w:rsidRDefault="007A435D" w:rsidP="00004F92">
      <w:pPr>
        <w:tabs>
          <w:tab w:val="left" w:pos="1440"/>
        </w:tabs>
        <w:suppressAutoHyphens/>
        <w:ind w:firstLine="709"/>
        <w:jc w:val="both"/>
        <w:rPr>
          <w:rFonts w:ascii="Times New Roman" w:hAnsi="Times New Roman" w:cs="Times New Roman"/>
          <w:bCs/>
          <w:color w:val="auto"/>
          <w:sz w:val="28"/>
          <w:szCs w:val="28"/>
          <w:lang w:eastAsia="ar-SA"/>
        </w:rPr>
      </w:pPr>
      <w:r w:rsidRPr="00F47300">
        <w:rPr>
          <w:rFonts w:ascii="Times New Roman" w:hAnsi="Times New Roman" w:cs="Times New Roman"/>
          <w:bCs/>
          <w:color w:val="auto"/>
          <w:sz w:val="28"/>
          <w:szCs w:val="28"/>
          <w:lang w:eastAsia="ar-SA"/>
        </w:rPr>
        <w:t>Земли лесного фонда, расположенные на</w:t>
      </w:r>
      <w:r w:rsidR="005957E3">
        <w:rPr>
          <w:rFonts w:ascii="Times New Roman" w:hAnsi="Times New Roman" w:cs="Times New Roman"/>
          <w:bCs/>
          <w:color w:val="auto"/>
          <w:sz w:val="28"/>
          <w:szCs w:val="28"/>
          <w:lang w:eastAsia="ar-SA"/>
        </w:rPr>
        <w:t xml:space="preserve"> территории Икейского сельского </w:t>
      </w:r>
      <w:r w:rsidRPr="00F47300">
        <w:rPr>
          <w:rFonts w:ascii="Times New Roman" w:hAnsi="Times New Roman" w:cs="Times New Roman"/>
          <w:bCs/>
          <w:color w:val="auto"/>
          <w:sz w:val="28"/>
          <w:szCs w:val="28"/>
          <w:lang w:eastAsia="ar-SA"/>
        </w:rPr>
        <w:t>поселения</w:t>
      </w:r>
      <w:r w:rsidR="005957E3">
        <w:rPr>
          <w:rFonts w:ascii="Times New Roman" w:hAnsi="Times New Roman" w:cs="Times New Roman"/>
          <w:bCs/>
          <w:color w:val="auto"/>
          <w:sz w:val="28"/>
          <w:szCs w:val="28"/>
          <w:lang w:eastAsia="ar-SA"/>
        </w:rPr>
        <w:t>,</w:t>
      </w:r>
      <w:r w:rsidRPr="00F47300">
        <w:rPr>
          <w:rFonts w:ascii="Times New Roman" w:hAnsi="Times New Roman" w:cs="Times New Roman"/>
          <w:bCs/>
          <w:color w:val="auto"/>
          <w:sz w:val="28"/>
          <w:szCs w:val="28"/>
          <w:lang w:eastAsia="ar-SA"/>
        </w:rPr>
        <w:t xml:space="preserve"> являются собственностью Российской Федерации.</w:t>
      </w:r>
    </w:p>
    <w:p w14:paraId="04FCADCC" w14:textId="77777777" w:rsidR="007A435D" w:rsidRPr="00F47300" w:rsidRDefault="007A435D" w:rsidP="00004F92">
      <w:pPr>
        <w:ind w:firstLine="709"/>
        <w:jc w:val="both"/>
        <w:rPr>
          <w:rFonts w:ascii="Times New Roman" w:hAnsi="Times New Roman" w:cs="Times New Roman"/>
          <w:bCs/>
          <w:color w:val="auto"/>
          <w:sz w:val="28"/>
          <w:szCs w:val="28"/>
          <w:lang w:eastAsia="ar-SA"/>
        </w:rPr>
      </w:pPr>
      <w:r w:rsidRPr="00F47300">
        <w:rPr>
          <w:rFonts w:ascii="Times New Roman" w:hAnsi="Times New Roman" w:cs="Times New Roman"/>
          <w:bCs/>
          <w:color w:val="auto"/>
          <w:sz w:val="28"/>
          <w:szCs w:val="28"/>
          <w:lang w:eastAsia="ar-SA"/>
        </w:rPr>
        <w:t>На территории Икейского сельского поселения работает Икейское и Присаянское лесничества, которые занимаются охраной и воспроизводством лесов.</w:t>
      </w:r>
    </w:p>
    <w:p w14:paraId="6CA410F2" w14:textId="77777777"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В целом на территории сельского поселения розничная торговая сеть претерпевает существенные изменения в сторону уменьшения, за счет закрытия магазинов.   Сокращение торговой сети связано с тяжёлым финансовым положением предприятий и низкой платежеспособностью населения.</w:t>
      </w:r>
    </w:p>
    <w:p w14:paraId="6D2B09B3" w14:textId="77777777" w:rsidR="007A435D" w:rsidRPr="00F47300" w:rsidRDefault="007A435D" w:rsidP="00004F92">
      <w:pPr>
        <w:ind w:firstLine="709"/>
        <w:jc w:val="both"/>
        <w:rPr>
          <w:rFonts w:ascii="Times New Roman" w:hAnsi="Times New Roman" w:cs="Times New Roman"/>
          <w:color w:val="auto"/>
          <w:sz w:val="28"/>
          <w:szCs w:val="28"/>
        </w:rPr>
      </w:pPr>
      <w:r w:rsidRPr="00F47300">
        <w:rPr>
          <w:rFonts w:ascii="Times New Roman" w:hAnsi="Times New Roman" w:cs="Times New Roman"/>
          <w:color w:val="auto"/>
          <w:sz w:val="28"/>
          <w:szCs w:val="28"/>
        </w:rPr>
        <w:t>Не смотря на сокращение торговых точек, спрос населения на товары и услуги удовлетворяется полностью.</w:t>
      </w:r>
      <w:r w:rsidR="00E6609D">
        <w:rPr>
          <w:rFonts w:ascii="Times New Roman" w:hAnsi="Times New Roman" w:cs="Times New Roman"/>
          <w:color w:val="auto"/>
          <w:sz w:val="28"/>
          <w:szCs w:val="28"/>
        </w:rPr>
        <w:t xml:space="preserve"> </w:t>
      </w:r>
      <w:r w:rsidRPr="00F47300">
        <w:rPr>
          <w:rFonts w:ascii="Times New Roman" w:hAnsi="Times New Roman" w:cs="Times New Roman"/>
          <w:color w:val="auto"/>
          <w:sz w:val="28"/>
          <w:szCs w:val="28"/>
        </w:rPr>
        <w:t>Предприниматели осуществляющие торговую деятельность на территории поселения полностью обеспечивают население как продовольственной, так и промышленной группой товаров.</w:t>
      </w:r>
    </w:p>
    <w:p w14:paraId="2720068C" w14:textId="77777777" w:rsidR="008426C1" w:rsidRPr="00F47300" w:rsidRDefault="008426C1" w:rsidP="00004F92">
      <w:pPr>
        <w:pStyle w:val="ae"/>
        <w:widowControl w:val="0"/>
        <w:spacing w:before="0" w:after="0"/>
        <w:ind w:firstLine="709"/>
        <w:rPr>
          <w:sz w:val="28"/>
          <w:szCs w:val="28"/>
        </w:rPr>
      </w:pPr>
      <w:r w:rsidRPr="00F47300">
        <w:rPr>
          <w:sz w:val="28"/>
          <w:szCs w:val="28"/>
        </w:rPr>
        <w:t>В 2022 году на территории Икейского сельского поселения действуют следующие муниципальные программы:</w:t>
      </w:r>
    </w:p>
    <w:p w14:paraId="12A7FFB4" w14:textId="77777777" w:rsidR="008426C1" w:rsidRPr="008426C1" w:rsidRDefault="00E6609D" w:rsidP="00004F92">
      <w:pPr>
        <w:pStyle w:val="ae"/>
        <w:widowControl w:val="0"/>
        <w:spacing w:before="0" w:after="0"/>
        <w:ind w:firstLine="709"/>
        <w:rPr>
          <w:color w:val="000000" w:themeColor="text1"/>
          <w:sz w:val="28"/>
          <w:szCs w:val="28"/>
        </w:rPr>
      </w:pPr>
      <w:r>
        <w:rPr>
          <w:color w:val="000000" w:themeColor="text1"/>
          <w:sz w:val="28"/>
          <w:szCs w:val="28"/>
        </w:rPr>
        <w:t xml:space="preserve">- </w:t>
      </w:r>
      <w:r w:rsidR="008426C1" w:rsidRPr="008426C1">
        <w:rPr>
          <w:color w:val="000000" w:themeColor="text1"/>
          <w:sz w:val="28"/>
          <w:szCs w:val="28"/>
        </w:rPr>
        <w:t>«Социально-экономическое развитие территории сельского поселения на 2022-2025гг.»</w:t>
      </w:r>
    </w:p>
    <w:p w14:paraId="520963DF" w14:textId="77777777" w:rsidR="008426C1" w:rsidRPr="008426C1" w:rsidRDefault="008426C1" w:rsidP="00004F92">
      <w:pPr>
        <w:ind w:firstLine="709"/>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Программы комплексного развития:</w:t>
      </w:r>
    </w:p>
    <w:p w14:paraId="4D4946CA" w14:textId="77777777" w:rsidR="008426C1" w:rsidRPr="008426C1" w:rsidRDefault="008426C1" w:rsidP="00004F92">
      <w:pPr>
        <w:ind w:firstLine="709"/>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w:t>
      </w:r>
      <w:r w:rsidR="00E6609D">
        <w:rPr>
          <w:rFonts w:ascii="Times New Roman" w:hAnsi="Times New Roman" w:cs="Times New Roman"/>
          <w:color w:val="000000" w:themeColor="text1"/>
          <w:sz w:val="28"/>
          <w:szCs w:val="28"/>
        </w:rPr>
        <w:t xml:space="preserve"> </w:t>
      </w:r>
      <w:r w:rsidRPr="008426C1">
        <w:rPr>
          <w:rFonts w:ascii="Times New Roman" w:hAnsi="Times New Roman" w:cs="Times New Roman"/>
          <w:color w:val="000000" w:themeColor="text1"/>
          <w:sz w:val="28"/>
          <w:szCs w:val="28"/>
        </w:rPr>
        <w:t>программа комплексного развития сис</w:t>
      </w:r>
      <w:r w:rsidR="00E6609D">
        <w:rPr>
          <w:rFonts w:ascii="Times New Roman" w:hAnsi="Times New Roman" w:cs="Times New Roman"/>
          <w:color w:val="000000" w:themeColor="text1"/>
          <w:sz w:val="28"/>
          <w:szCs w:val="28"/>
        </w:rPr>
        <w:t>тем коммунальной инфраструктуры;</w:t>
      </w:r>
    </w:p>
    <w:p w14:paraId="0F2D98FD" w14:textId="77777777" w:rsidR="008426C1" w:rsidRPr="008426C1" w:rsidRDefault="008426C1" w:rsidP="00004F92">
      <w:pPr>
        <w:ind w:firstLine="709"/>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w:t>
      </w:r>
      <w:r w:rsidR="00E6609D">
        <w:rPr>
          <w:rFonts w:ascii="Times New Roman" w:hAnsi="Times New Roman" w:cs="Times New Roman"/>
          <w:color w:val="000000" w:themeColor="text1"/>
          <w:sz w:val="28"/>
          <w:szCs w:val="28"/>
        </w:rPr>
        <w:t xml:space="preserve"> </w:t>
      </w:r>
      <w:r w:rsidRPr="008426C1">
        <w:rPr>
          <w:rFonts w:ascii="Times New Roman" w:hAnsi="Times New Roman" w:cs="Times New Roman"/>
          <w:color w:val="000000" w:themeColor="text1"/>
          <w:sz w:val="28"/>
          <w:szCs w:val="28"/>
        </w:rPr>
        <w:t>программа комплексного развития систем транспортной инфраструктуры</w:t>
      </w:r>
      <w:r w:rsidR="00E6609D">
        <w:rPr>
          <w:rFonts w:ascii="Times New Roman" w:hAnsi="Times New Roman" w:cs="Times New Roman"/>
          <w:color w:val="000000" w:themeColor="text1"/>
          <w:sz w:val="28"/>
          <w:szCs w:val="28"/>
        </w:rPr>
        <w:t>;</w:t>
      </w:r>
    </w:p>
    <w:p w14:paraId="6352E113" w14:textId="77777777" w:rsidR="008426C1" w:rsidRPr="008426C1" w:rsidRDefault="008426C1" w:rsidP="00004F92">
      <w:pPr>
        <w:ind w:firstLine="709"/>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w:t>
      </w:r>
      <w:r w:rsidR="00E6609D">
        <w:rPr>
          <w:rFonts w:ascii="Times New Roman" w:hAnsi="Times New Roman" w:cs="Times New Roman"/>
          <w:color w:val="000000" w:themeColor="text1"/>
          <w:sz w:val="28"/>
          <w:szCs w:val="28"/>
        </w:rPr>
        <w:t xml:space="preserve"> </w:t>
      </w:r>
      <w:r w:rsidRPr="008426C1">
        <w:rPr>
          <w:rFonts w:ascii="Times New Roman" w:hAnsi="Times New Roman" w:cs="Times New Roman"/>
          <w:color w:val="000000" w:themeColor="text1"/>
          <w:sz w:val="28"/>
          <w:szCs w:val="28"/>
        </w:rPr>
        <w:t>программа комплексного развития социальной инфраструктуры поселения.</w:t>
      </w:r>
    </w:p>
    <w:p w14:paraId="7D917475" w14:textId="77777777" w:rsidR="008426C1" w:rsidRPr="008426C1" w:rsidRDefault="008426C1" w:rsidP="00004F92">
      <w:pPr>
        <w:ind w:firstLine="709"/>
        <w:jc w:val="both"/>
        <w:rPr>
          <w:rFonts w:ascii="Times New Roman" w:hAnsi="Times New Roman" w:cs="Times New Roman"/>
          <w:color w:val="000000" w:themeColor="text1"/>
          <w:sz w:val="28"/>
          <w:szCs w:val="28"/>
        </w:rPr>
      </w:pPr>
      <w:r w:rsidRPr="008426C1">
        <w:rPr>
          <w:rFonts w:ascii="Times New Roman" w:hAnsi="Times New Roman" w:cs="Times New Roman"/>
          <w:color w:val="000000" w:themeColor="text1"/>
          <w:sz w:val="28"/>
          <w:szCs w:val="28"/>
        </w:rPr>
        <w:t>Целью программ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14:paraId="502DB58C" w14:textId="77777777" w:rsidR="00241280" w:rsidRPr="00311D1C" w:rsidRDefault="008426C1" w:rsidP="00004F92">
      <w:pPr>
        <w:ind w:firstLine="709"/>
        <w:jc w:val="both"/>
        <w:rPr>
          <w:color w:val="002060"/>
        </w:rPr>
      </w:pPr>
      <w:r w:rsidRPr="008426C1">
        <w:rPr>
          <w:rFonts w:ascii="Times New Roman" w:hAnsi="Times New Roman" w:cs="Times New Roman"/>
          <w:color w:val="000000" w:themeColor="text1"/>
          <w:sz w:val="28"/>
          <w:szCs w:val="28"/>
        </w:rPr>
        <w:t>В развитии предприятий существенных изменений не планируется.</w:t>
      </w:r>
    </w:p>
    <w:p w14:paraId="049A9E3F" w14:textId="77777777" w:rsidR="00033884" w:rsidRPr="00311D1C" w:rsidRDefault="00033884" w:rsidP="00004F92">
      <w:pPr>
        <w:ind w:firstLine="709"/>
        <w:contextualSpacing/>
        <w:jc w:val="center"/>
        <w:rPr>
          <w:rFonts w:ascii="Times New Roman" w:eastAsiaTheme="minorEastAsia" w:hAnsi="Times New Roman" w:cs="Times New Roman"/>
          <w:b/>
          <w:color w:val="002060"/>
          <w:sz w:val="28"/>
          <w:szCs w:val="28"/>
        </w:rPr>
      </w:pPr>
    </w:p>
    <w:p w14:paraId="3AB576F5" w14:textId="77777777" w:rsidR="00033884" w:rsidRPr="00A21628" w:rsidRDefault="00033884" w:rsidP="00004F92">
      <w:pPr>
        <w:ind w:firstLine="709"/>
        <w:contextualSpacing/>
        <w:jc w:val="center"/>
        <w:rPr>
          <w:rFonts w:ascii="Times New Roman" w:eastAsiaTheme="minorEastAsia" w:hAnsi="Times New Roman" w:cs="Times New Roman"/>
          <w:b/>
          <w:color w:val="auto"/>
          <w:sz w:val="28"/>
          <w:szCs w:val="28"/>
        </w:rPr>
      </w:pPr>
      <w:r w:rsidRPr="00A21628">
        <w:rPr>
          <w:rFonts w:ascii="Times New Roman" w:eastAsiaTheme="minorEastAsia" w:hAnsi="Times New Roman" w:cs="Times New Roman"/>
          <w:b/>
          <w:color w:val="auto"/>
          <w:sz w:val="28"/>
          <w:szCs w:val="28"/>
        </w:rPr>
        <w:t>Ишидейское сельское поселение</w:t>
      </w:r>
    </w:p>
    <w:p w14:paraId="5EA164F3" w14:textId="77777777" w:rsidR="00033884" w:rsidRPr="00311D1C" w:rsidRDefault="00033884" w:rsidP="00004F92">
      <w:pPr>
        <w:ind w:firstLine="709"/>
        <w:contextualSpacing/>
        <w:jc w:val="center"/>
        <w:rPr>
          <w:rFonts w:ascii="Times New Roman" w:eastAsiaTheme="minorEastAsia" w:hAnsi="Times New Roman" w:cs="Times New Roman"/>
          <w:b/>
          <w:color w:val="002060"/>
          <w:sz w:val="28"/>
          <w:szCs w:val="28"/>
        </w:rPr>
      </w:pPr>
    </w:p>
    <w:p w14:paraId="70AAB735"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 xml:space="preserve">Ишидейское сельское поселение расположено на юго-западе Тулунского района. </w:t>
      </w:r>
    </w:p>
    <w:p w14:paraId="604372E6"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В состав территории Ишидейского муниципального образования входят земли одного населенного пункта п</w:t>
      </w:r>
      <w:r w:rsidR="000A2F75">
        <w:rPr>
          <w:rFonts w:ascii="Times New Roman" w:eastAsiaTheme="minorEastAsia" w:hAnsi="Times New Roman" w:cs="Times New Roman"/>
          <w:color w:val="auto"/>
          <w:sz w:val="28"/>
          <w:szCs w:val="28"/>
        </w:rPr>
        <w:t>.</w:t>
      </w:r>
      <w:r w:rsidRPr="00310862">
        <w:rPr>
          <w:rFonts w:ascii="Times New Roman" w:eastAsiaTheme="minorEastAsia" w:hAnsi="Times New Roman" w:cs="Times New Roman"/>
          <w:color w:val="auto"/>
          <w:sz w:val="28"/>
          <w:szCs w:val="28"/>
        </w:rPr>
        <w:t xml:space="preserve"> Ишидей (административный центр).</w:t>
      </w:r>
    </w:p>
    <w:p w14:paraId="169BCB22"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 xml:space="preserve">Поселение отдаленное, расстояние от районного центра составляет около </w:t>
      </w:r>
      <w:smartTag w:uri="urn:schemas-microsoft-com:office:smarttags" w:element="metricconverter">
        <w:smartTagPr>
          <w:attr w:name="ProductID" w:val="100 км"/>
        </w:smartTagPr>
        <w:r w:rsidRPr="00310862">
          <w:rPr>
            <w:rFonts w:ascii="Times New Roman" w:eastAsiaTheme="minorEastAsia" w:hAnsi="Times New Roman" w:cs="Times New Roman"/>
            <w:color w:val="auto"/>
            <w:sz w:val="28"/>
            <w:szCs w:val="28"/>
          </w:rPr>
          <w:t>100 км</w:t>
        </w:r>
      </w:smartTag>
      <w:r w:rsidRPr="00310862">
        <w:rPr>
          <w:rFonts w:ascii="Times New Roman" w:eastAsiaTheme="minorEastAsia" w:hAnsi="Times New Roman" w:cs="Times New Roman"/>
          <w:color w:val="auto"/>
          <w:sz w:val="28"/>
          <w:szCs w:val="28"/>
        </w:rPr>
        <w:t>. Поселение удалено от магистральных автомобильных и железнодорожных дорог. Ближайшим крупным населенным пунктом является с.</w:t>
      </w:r>
      <w:r w:rsidR="000A2F75">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 xml:space="preserve">Икей в </w:t>
      </w:r>
      <w:smartTag w:uri="urn:schemas-microsoft-com:office:smarttags" w:element="metricconverter">
        <w:smartTagPr>
          <w:attr w:name="ProductID" w:val="33 км"/>
        </w:smartTagPr>
        <w:r w:rsidRPr="00310862">
          <w:rPr>
            <w:rFonts w:ascii="Times New Roman" w:eastAsiaTheme="minorEastAsia" w:hAnsi="Times New Roman" w:cs="Times New Roman"/>
            <w:color w:val="auto"/>
            <w:sz w:val="28"/>
            <w:szCs w:val="28"/>
          </w:rPr>
          <w:t>33 км</w:t>
        </w:r>
      </w:smartTag>
      <w:r w:rsidRPr="00310862">
        <w:rPr>
          <w:rFonts w:ascii="Times New Roman" w:eastAsiaTheme="minorEastAsia" w:hAnsi="Times New Roman" w:cs="Times New Roman"/>
          <w:color w:val="auto"/>
          <w:sz w:val="28"/>
          <w:szCs w:val="28"/>
        </w:rPr>
        <w:t>.</w:t>
      </w:r>
    </w:p>
    <w:p w14:paraId="71CC8834"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Численность населения поселения на 01.01.2022 г. составляет 194 чел. из них 61 чел.</w:t>
      </w:r>
      <w:r w:rsidR="000A2F75">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 xml:space="preserve"> пенсионеры, 29 чел. </w:t>
      </w:r>
      <w:r w:rsidR="000A2F75">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 xml:space="preserve">дети. </w:t>
      </w:r>
    </w:p>
    <w:p w14:paraId="4E921D37" w14:textId="77777777" w:rsidR="00D4671B" w:rsidRPr="0099025E"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Ишидейское сельское поселение является дотационной территорией. Здесь нет промышленных предприятий. Лесные массивы, прилегающие к территории Ишидейского сельского поселения, арендуются, но доходы от лесозаготовки не идут в бюджет поселения.</w:t>
      </w:r>
      <w:r w:rsidRPr="0099025E">
        <w:t xml:space="preserve"> </w:t>
      </w:r>
      <w:r w:rsidRPr="0099025E">
        <w:rPr>
          <w:rFonts w:ascii="Times New Roman" w:eastAsiaTheme="minorEastAsia" w:hAnsi="Times New Roman" w:cs="Times New Roman"/>
          <w:color w:val="auto"/>
          <w:sz w:val="28"/>
          <w:szCs w:val="28"/>
        </w:rPr>
        <w:t>В 2021-2022 г</w:t>
      </w:r>
      <w:r w:rsidR="000A2F75">
        <w:rPr>
          <w:rFonts w:ascii="Times New Roman" w:eastAsiaTheme="minorEastAsia" w:hAnsi="Times New Roman" w:cs="Times New Roman"/>
          <w:color w:val="auto"/>
          <w:sz w:val="28"/>
          <w:szCs w:val="28"/>
        </w:rPr>
        <w:t>г.</w:t>
      </w:r>
      <w:r w:rsidRPr="0099025E">
        <w:rPr>
          <w:rFonts w:ascii="Times New Roman" w:eastAsiaTheme="minorEastAsia" w:hAnsi="Times New Roman" w:cs="Times New Roman"/>
          <w:color w:val="auto"/>
          <w:sz w:val="28"/>
          <w:szCs w:val="28"/>
        </w:rPr>
        <w:t xml:space="preserve"> численность трудоустроенных жителей поселка в ООО «Кедр» резко сократилась, в связи с финансовыми трудностями предприятия. Объем вывезенного леса также снизился до минимума.</w:t>
      </w:r>
      <w:r w:rsidRPr="0099025E">
        <w:rPr>
          <w:rFonts w:ascii="Times New Roman" w:eastAsiaTheme="minorEastAsia" w:hAnsi="Times New Roman" w:cs="Times New Roman"/>
          <w:color w:val="auto"/>
          <w:sz w:val="28"/>
          <w:szCs w:val="28"/>
        </w:rPr>
        <w:tab/>
      </w:r>
    </w:p>
    <w:p w14:paraId="5677973A" w14:textId="77777777" w:rsidR="00D4671B" w:rsidRDefault="00D4671B" w:rsidP="00004F92">
      <w:pPr>
        <w:ind w:firstLine="709"/>
        <w:contextualSpacing/>
        <w:jc w:val="both"/>
        <w:rPr>
          <w:rFonts w:ascii="Times New Roman" w:eastAsiaTheme="minorEastAsia" w:hAnsi="Times New Roman" w:cs="Times New Roman"/>
          <w:color w:val="auto"/>
          <w:sz w:val="28"/>
          <w:szCs w:val="28"/>
        </w:rPr>
      </w:pPr>
      <w:r w:rsidRPr="0099025E">
        <w:rPr>
          <w:rFonts w:ascii="Times New Roman" w:eastAsiaTheme="minorEastAsia" w:hAnsi="Times New Roman" w:cs="Times New Roman"/>
          <w:color w:val="auto"/>
          <w:sz w:val="28"/>
          <w:szCs w:val="28"/>
        </w:rPr>
        <w:t xml:space="preserve">Территория сельскохозяйственных земель в границах муниципального образования составляет 0,496 га. В 2022 году сельское хозяйство Ишидейского сельского поселения представлено 77 личными подсобными хозяйствами. В личных подсобных хозяйствах на территории поселения содержится: КРС - 20 голов, в том числе коров </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10</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лошадей - 14 голов</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свиней - 11 голов</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коз - 7 голов</w:t>
      </w:r>
      <w:r w:rsidR="000A2F75">
        <w:rPr>
          <w:rFonts w:ascii="Times New Roman" w:eastAsiaTheme="minorEastAsia" w:hAnsi="Times New Roman" w:cs="Times New Roman"/>
          <w:color w:val="auto"/>
          <w:sz w:val="28"/>
          <w:szCs w:val="28"/>
        </w:rPr>
        <w:t>;</w:t>
      </w:r>
      <w:r w:rsidRPr="0099025E">
        <w:rPr>
          <w:rFonts w:ascii="Times New Roman" w:eastAsiaTheme="minorEastAsia" w:hAnsi="Times New Roman" w:cs="Times New Roman"/>
          <w:color w:val="auto"/>
          <w:sz w:val="28"/>
          <w:szCs w:val="28"/>
        </w:rPr>
        <w:t xml:space="preserve"> птиц</w:t>
      </w:r>
      <w:r w:rsidR="000A2F75">
        <w:rPr>
          <w:rFonts w:ascii="Times New Roman" w:eastAsiaTheme="minorEastAsia" w:hAnsi="Times New Roman" w:cs="Times New Roman"/>
          <w:color w:val="auto"/>
          <w:sz w:val="28"/>
          <w:szCs w:val="28"/>
        </w:rPr>
        <w:t>ы</w:t>
      </w:r>
      <w:r w:rsidRPr="0099025E">
        <w:rPr>
          <w:rFonts w:ascii="Times New Roman" w:eastAsiaTheme="minorEastAsia" w:hAnsi="Times New Roman" w:cs="Times New Roman"/>
          <w:color w:val="auto"/>
          <w:sz w:val="28"/>
          <w:szCs w:val="28"/>
        </w:rPr>
        <w:t xml:space="preserve"> - 270 голов</w:t>
      </w:r>
      <w:r>
        <w:rPr>
          <w:rFonts w:ascii="Times New Roman" w:eastAsiaTheme="minorEastAsia" w:hAnsi="Times New Roman" w:cs="Times New Roman"/>
          <w:color w:val="auto"/>
          <w:sz w:val="28"/>
          <w:szCs w:val="28"/>
        </w:rPr>
        <w:t>.</w:t>
      </w:r>
    </w:p>
    <w:p w14:paraId="44F17A84"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На территории Ишидейского сельского поселения находятся: МОУ «Ишидейская основная общеобразовательная школа»;</w:t>
      </w:r>
      <w:r w:rsidR="000A2F75">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1 ФАП; МКУК «Культурно-досуговый центр п.</w:t>
      </w:r>
      <w:r>
        <w:rPr>
          <w:rFonts w:ascii="Times New Roman" w:eastAsiaTheme="minorEastAsia" w:hAnsi="Times New Roman" w:cs="Times New Roman"/>
          <w:color w:val="auto"/>
          <w:sz w:val="28"/>
          <w:szCs w:val="28"/>
        </w:rPr>
        <w:t xml:space="preserve"> </w:t>
      </w:r>
      <w:r w:rsidRPr="00310862">
        <w:rPr>
          <w:rFonts w:ascii="Times New Roman" w:eastAsiaTheme="minorEastAsia" w:hAnsi="Times New Roman" w:cs="Times New Roman"/>
          <w:color w:val="auto"/>
          <w:sz w:val="28"/>
          <w:szCs w:val="28"/>
        </w:rPr>
        <w:t xml:space="preserve">Ишидей». Все объекты социальной сферы обеспечивают необходимое существование поселения. </w:t>
      </w:r>
    </w:p>
    <w:p w14:paraId="7EF5E9C0"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61718">
        <w:rPr>
          <w:rFonts w:ascii="Times New Roman" w:eastAsiaTheme="minorEastAsia" w:hAnsi="Times New Roman" w:cs="Times New Roman"/>
          <w:color w:val="auto"/>
          <w:sz w:val="28"/>
          <w:szCs w:val="28"/>
        </w:rPr>
        <w:t xml:space="preserve">Для обеспечения населения продуктами питания и предметами первой необходимости работают 3 </w:t>
      </w:r>
      <w:r w:rsidR="00361718" w:rsidRPr="00361718">
        <w:rPr>
          <w:rFonts w:ascii="Times New Roman" w:eastAsiaTheme="minorEastAsia" w:hAnsi="Times New Roman" w:cs="Times New Roman"/>
          <w:color w:val="auto"/>
          <w:sz w:val="28"/>
          <w:szCs w:val="28"/>
        </w:rPr>
        <w:t>объекта</w:t>
      </w:r>
      <w:r w:rsidRPr="00361718">
        <w:rPr>
          <w:rFonts w:ascii="Times New Roman" w:eastAsiaTheme="minorEastAsia" w:hAnsi="Times New Roman" w:cs="Times New Roman"/>
          <w:color w:val="auto"/>
          <w:sz w:val="28"/>
          <w:szCs w:val="28"/>
        </w:rPr>
        <w:t xml:space="preserve"> розничной торговли.</w:t>
      </w:r>
      <w:r w:rsidR="00C65C5B" w:rsidRPr="00361718">
        <w:rPr>
          <w:rFonts w:ascii="Times New Roman" w:eastAsiaTheme="minorEastAsia" w:hAnsi="Times New Roman" w:cs="Times New Roman"/>
          <w:color w:val="auto"/>
          <w:sz w:val="28"/>
          <w:szCs w:val="28"/>
        </w:rPr>
        <w:t xml:space="preserve"> Розничный товарооборот за 2021 </w:t>
      </w:r>
      <w:r w:rsidR="00361718" w:rsidRPr="00361718">
        <w:rPr>
          <w:rFonts w:ascii="Times New Roman" w:eastAsiaTheme="minorEastAsia" w:hAnsi="Times New Roman" w:cs="Times New Roman"/>
          <w:color w:val="auto"/>
          <w:sz w:val="28"/>
          <w:szCs w:val="28"/>
        </w:rPr>
        <w:t>год</w:t>
      </w:r>
      <w:r w:rsidR="00C65C5B" w:rsidRPr="00361718">
        <w:rPr>
          <w:rFonts w:ascii="Times New Roman" w:eastAsiaTheme="minorEastAsia" w:hAnsi="Times New Roman" w:cs="Times New Roman"/>
          <w:color w:val="auto"/>
          <w:sz w:val="28"/>
          <w:szCs w:val="28"/>
        </w:rPr>
        <w:t xml:space="preserve"> составил 8,7 млн. руб</w:t>
      </w:r>
      <w:r w:rsidR="00361718" w:rsidRPr="00361718">
        <w:rPr>
          <w:rFonts w:ascii="Times New Roman" w:eastAsiaTheme="minorEastAsia" w:hAnsi="Times New Roman" w:cs="Times New Roman"/>
          <w:color w:val="auto"/>
          <w:sz w:val="28"/>
          <w:szCs w:val="28"/>
        </w:rPr>
        <w:t>.</w:t>
      </w:r>
      <w:r w:rsidR="00C65C5B" w:rsidRPr="00361718">
        <w:rPr>
          <w:rFonts w:ascii="Times New Roman" w:eastAsiaTheme="minorEastAsia" w:hAnsi="Times New Roman" w:cs="Times New Roman"/>
          <w:color w:val="auto"/>
          <w:sz w:val="28"/>
          <w:szCs w:val="28"/>
        </w:rPr>
        <w:t xml:space="preserve">, </w:t>
      </w:r>
      <w:r w:rsidR="00361718" w:rsidRPr="00361718">
        <w:rPr>
          <w:rFonts w:ascii="Times New Roman" w:eastAsiaTheme="minorEastAsia" w:hAnsi="Times New Roman" w:cs="Times New Roman"/>
          <w:color w:val="auto"/>
          <w:sz w:val="28"/>
          <w:szCs w:val="28"/>
        </w:rPr>
        <w:t xml:space="preserve">за </w:t>
      </w:r>
      <w:r w:rsidR="00C65C5B" w:rsidRPr="00361718">
        <w:rPr>
          <w:rFonts w:ascii="Times New Roman" w:eastAsiaTheme="minorEastAsia" w:hAnsi="Times New Roman" w:cs="Times New Roman"/>
          <w:color w:val="auto"/>
          <w:sz w:val="28"/>
          <w:szCs w:val="28"/>
        </w:rPr>
        <w:t xml:space="preserve">2020 </w:t>
      </w:r>
      <w:r w:rsidR="00361718" w:rsidRPr="00361718">
        <w:rPr>
          <w:rFonts w:ascii="Times New Roman" w:eastAsiaTheme="minorEastAsia" w:hAnsi="Times New Roman" w:cs="Times New Roman"/>
          <w:color w:val="auto"/>
          <w:sz w:val="28"/>
          <w:szCs w:val="28"/>
        </w:rPr>
        <w:t>год</w:t>
      </w:r>
      <w:r w:rsidR="00C65C5B" w:rsidRPr="00361718">
        <w:rPr>
          <w:rFonts w:ascii="Times New Roman" w:eastAsiaTheme="minorEastAsia" w:hAnsi="Times New Roman" w:cs="Times New Roman"/>
          <w:color w:val="auto"/>
          <w:sz w:val="28"/>
          <w:szCs w:val="28"/>
        </w:rPr>
        <w:t xml:space="preserve"> – 7,6 млн. руб.</w:t>
      </w:r>
    </w:p>
    <w:p w14:paraId="3B1555C0"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 xml:space="preserve">Транспортное сообщение с районным центром осуществляется автотранспортным предприятием г. Тулуна 1 раз в неделю. </w:t>
      </w:r>
    </w:p>
    <w:p w14:paraId="3C8768EA"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На территории Ишидейского сельского поселения имеются залежи извести, каменного угля и других полезных ископаемых. С 2020 года рядом с территорией п. Ишидей функционирует ООО «Разрез Ишидейский», занимающийся добычей каменного угля.</w:t>
      </w:r>
      <w:r>
        <w:rPr>
          <w:rFonts w:ascii="Times New Roman" w:eastAsiaTheme="minorEastAsia" w:hAnsi="Times New Roman" w:cs="Times New Roman"/>
          <w:color w:val="auto"/>
          <w:sz w:val="28"/>
          <w:szCs w:val="28"/>
        </w:rPr>
        <w:t xml:space="preserve"> Доходы от добычи в бюджет поселения не поступают, т.к. большая часть месторождения расположена на территории соседствующего Нижнеудинского района.</w:t>
      </w:r>
    </w:p>
    <w:p w14:paraId="31D09B65" w14:textId="77777777" w:rsidR="00D4671B" w:rsidRPr="00310862" w:rsidRDefault="00D4671B" w:rsidP="00004F92">
      <w:pPr>
        <w:ind w:firstLine="709"/>
        <w:contextualSpacing/>
        <w:jc w:val="both"/>
        <w:rPr>
          <w:rFonts w:ascii="Times New Roman" w:eastAsiaTheme="minorEastAsia" w:hAnsi="Times New Roman" w:cs="Times New Roman"/>
          <w:color w:val="auto"/>
          <w:sz w:val="28"/>
          <w:szCs w:val="28"/>
        </w:rPr>
      </w:pPr>
      <w:r w:rsidRPr="00310862">
        <w:rPr>
          <w:rFonts w:ascii="Times New Roman" w:eastAsiaTheme="minorEastAsia" w:hAnsi="Times New Roman" w:cs="Times New Roman"/>
          <w:color w:val="auto"/>
          <w:sz w:val="28"/>
          <w:szCs w:val="28"/>
        </w:rPr>
        <w:t>На территории Ишидейского сельского поселения имеются прекрасные места отдыха: «Скала»; «Устье Каши». Данные объекты требуют инвестиций для развития туризма.</w:t>
      </w:r>
    </w:p>
    <w:p w14:paraId="2AE648FC" w14:textId="77777777" w:rsidR="00033884" w:rsidRPr="00E040B9" w:rsidRDefault="00033884" w:rsidP="00004F92">
      <w:pPr>
        <w:contextualSpacing/>
        <w:jc w:val="center"/>
        <w:rPr>
          <w:rFonts w:ascii="Times New Roman" w:eastAsiaTheme="minorEastAsia" w:hAnsi="Times New Roman" w:cs="Times New Roman"/>
          <w:b/>
          <w:color w:val="FF0000"/>
          <w:sz w:val="28"/>
          <w:szCs w:val="28"/>
        </w:rPr>
      </w:pPr>
    </w:p>
    <w:p w14:paraId="5F8AB679" w14:textId="77777777" w:rsidR="00033884" w:rsidRPr="00306684" w:rsidRDefault="00033884" w:rsidP="00004F92">
      <w:pPr>
        <w:contextualSpacing/>
        <w:jc w:val="center"/>
        <w:rPr>
          <w:rFonts w:ascii="Times New Roman" w:eastAsiaTheme="minorEastAsia" w:hAnsi="Times New Roman" w:cs="Times New Roman"/>
          <w:b/>
          <w:color w:val="auto"/>
          <w:sz w:val="28"/>
          <w:szCs w:val="28"/>
        </w:rPr>
      </w:pPr>
      <w:r w:rsidRPr="00306684">
        <w:rPr>
          <w:rFonts w:ascii="Times New Roman" w:eastAsiaTheme="minorEastAsia" w:hAnsi="Times New Roman" w:cs="Times New Roman"/>
          <w:b/>
          <w:color w:val="auto"/>
          <w:sz w:val="28"/>
          <w:szCs w:val="28"/>
        </w:rPr>
        <w:t>Кирейское сельское поселение</w:t>
      </w:r>
    </w:p>
    <w:p w14:paraId="6787325F" w14:textId="77777777" w:rsidR="00033884" w:rsidRPr="00306684" w:rsidRDefault="00033884" w:rsidP="00004F92">
      <w:pPr>
        <w:contextualSpacing/>
        <w:jc w:val="center"/>
        <w:rPr>
          <w:rFonts w:ascii="Times New Roman" w:eastAsiaTheme="minorEastAsia" w:hAnsi="Times New Roman" w:cs="Times New Roman"/>
          <w:b/>
          <w:color w:val="auto"/>
          <w:sz w:val="28"/>
          <w:szCs w:val="28"/>
        </w:rPr>
      </w:pPr>
    </w:p>
    <w:p w14:paraId="48A44E5D" w14:textId="77777777" w:rsidR="00033884" w:rsidRPr="00306684" w:rsidRDefault="00033884" w:rsidP="00004F92">
      <w:pPr>
        <w:ind w:firstLine="709"/>
        <w:contextualSpacing/>
        <w:jc w:val="both"/>
        <w:rPr>
          <w:rFonts w:ascii="Times New Roman" w:eastAsiaTheme="minorEastAsia" w:hAnsi="Times New Roman" w:cs="Times New Roman"/>
          <w:color w:val="auto"/>
          <w:sz w:val="28"/>
          <w:szCs w:val="28"/>
        </w:rPr>
      </w:pPr>
      <w:r w:rsidRPr="00306684">
        <w:rPr>
          <w:rFonts w:ascii="Times New Roman" w:eastAsiaTheme="minorEastAsia" w:hAnsi="Times New Roman" w:cs="Times New Roman"/>
          <w:color w:val="auto"/>
          <w:sz w:val="28"/>
          <w:szCs w:val="28"/>
        </w:rPr>
        <w:t xml:space="preserve">Кирейское сельское поселение расположено в живописном месте на юго-западе Тулунского района. </w:t>
      </w:r>
    </w:p>
    <w:p w14:paraId="625F162E" w14:textId="77777777" w:rsidR="00AF6C61" w:rsidRPr="00306684" w:rsidRDefault="00AF6C61"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На севере муниципальное образование граничит с Владимировским сельским поселением, </w:t>
      </w:r>
      <w:r w:rsidR="000E7849">
        <w:rPr>
          <w:rFonts w:ascii="Times New Roman" w:hAnsi="Times New Roman" w:cs="Times New Roman"/>
          <w:color w:val="auto"/>
          <w:sz w:val="28"/>
          <w:szCs w:val="28"/>
        </w:rPr>
        <w:t xml:space="preserve">на </w:t>
      </w:r>
      <w:r w:rsidRPr="00306684">
        <w:rPr>
          <w:rFonts w:ascii="Times New Roman" w:hAnsi="Times New Roman" w:cs="Times New Roman"/>
          <w:color w:val="auto"/>
          <w:sz w:val="28"/>
          <w:szCs w:val="28"/>
        </w:rPr>
        <w:t xml:space="preserve">юге с Заларинским, Зиминским </w:t>
      </w:r>
      <w:r w:rsidR="000E7849">
        <w:rPr>
          <w:rFonts w:ascii="Times New Roman" w:hAnsi="Times New Roman" w:cs="Times New Roman"/>
          <w:color w:val="auto"/>
          <w:sz w:val="28"/>
          <w:szCs w:val="28"/>
        </w:rPr>
        <w:t xml:space="preserve">и </w:t>
      </w:r>
      <w:r w:rsidRPr="00306684">
        <w:rPr>
          <w:rFonts w:ascii="Times New Roman" w:hAnsi="Times New Roman" w:cs="Times New Roman"/>
          <w:color w:val="auto"/>
          <w:sz w:val="28"/>
          <w:szCs w:val="28"/>
        </w:rPr>
        <w:t>Куйтунским район</w:t>
      </w:r>
      <w:r w:rsidR="000E7849">
        <w:rPr>
          <w:rFonts w:ascii="Times New Roman" w:hAnsi="Times New Roman" w:cs="Times New Roman"/>
          <w:color w:val="auto"/>
          <w:sz w:val="28"/>
          <w:szCs w:val="28"/>
        </w:rPr>
        <w:t>ами</w:t>
      </w:r>
      <w:r w:rsidR="00D80C5B">
        <w:rPr>
          <w:rFonts w:ascii="Times New Roman" w:hAnsi="Times New Roman" w:cs="Times New Roman"/>
          <w:color w:val="auto"/>
          <w:sz w:val="28"/>
          <w:szCs w:val="28"/>
        </w:rPr>
        <w:t xml:space="preserve">, Республикой </w:t>
      </w:r>
      <w:r w:rsidR="001F7A2E">
        <w:rPr>
          <w:rFonts w:ascii="Times New Roman" w:hAnsi="Times New Roman" w:cs="Times New Roman"/>
          <w:color w:val="auto"/>
          <w:sz w:val="28"/>
          <w:szCs w:val="28"/>
        </w:rPr>
        <w:t xml:space="preserve">Бурятия, Нижнеудинским районом и </w:t>
      </w:r>
      <w:r w:rsidRPr="00306684">
        <w:rPr>
          <w:rFonts w:ascii="Times New Roman" w:hAnsi="Times New Roman" w:cs="Times New Roman"/>
          <w:color w:val="auto"/>
          <w:sz w:val="28"/>
          <w:szCs w:val="28"/>
        </w:rPr>
        <w:t xml:space="preserve">Аршанским муниципальным образованием.  </w:t>
      </w:r>
    </w:p>
    <w:p w14:paraId="74E2DF17" w14:textId="77777777" w:rsidR="00AF6C61" w:rsidRPr="00306684" w:rsidRDefault="00AF6C61" w:rsidP="00004F92">
      <w:pPr>
        <w:ind w:firstLine="709"/>
        <w:contextualSpacing/>
        <w:jc w:val="both"/>
        <w:outlineLvl w:val="0"/>
        <w:rPr>
          <w:rFonts w:ascii="Times New Roman" w:hAnsi="Times New Roman" w:cs="Times New Roman"/>
          <w:color w:val="auto"/>
          <w:sz w:val="28"/>
          <w:szCs w:val="28"/>
        </w:rPr>
      </w:pPr>
      <w:r w:rsidRPr="00306684">
        <w:rPr>
          <w:rFonts w:ascii="Times New Roman" w:hAnsi="Times New Roman" w:cs="Times New Roman"/>
          <w:color w:val="auto"/>
          <w:sz w:val="28"/>
          <w:szCs w:val="28"/>
        </w:rPr>
        <w:t>В состав территории Кирейского муниципального образования входят земли следующих населенных пунктов: с</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Уйгат (административный центр)</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д</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Кривуша</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п</w:t>
      </w:r>
      <w:r w:rsidR="000E7849">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Бел</w:t>
      </w:r>
      <w:r w:rsidR="000E7849">
        <w:rPr>
          <w:rFonts w:ascii="Times New Roman" w:hAnsi="Times New Roman" w:cs="Times New Roman"/>
          <w:color w:val="auto"/>
          <w:sz w:val="28"/>
          <w:szCs w:val="28"/>
        </w:rPr>
        <w:t>ая Зима</w:t>
      </w:r>
      <w:r w:rsidRPr="00306684">
        <w:rPr>
          <w:rFonts w:ascii="Times New Roman" w:hAnsi="Times New Roman" w:cs="Times New Roman"/>
          <w:color w:val="auto"/>
          <w:sz w:val="28"/>
          <w:szCs w:val="28"/>
        </w:rPr>
        <w:t xml:space="preserve">. </w:t>
      </w:r>
    </w:p>
    <w:p w14:paraId="3E956347" w14:textId="77777777" w:rsidR="00161D64" w:rsidRPr="00306684" w:rsidRDefault="00161D64"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Земли сель</w:t>
      </w:r>
      <w:r w:rsidR="000E7849">
        <w:rPr>
          <w:rFonts w:ascii="Times New Roman" w:hAnsi="Times New Roman" w:cs="Times New Roman"/>
          <w:color w:val="auto"/>
          <w:sz w:val="28"/>
          <w:szCs w:val="28"/>
        </w:rPr>
        <w:t>скохозяйственного</w:t>
      </w:r>
      <w:r w:rsidR="001F7A2E">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назначения на территории муниципального образования составляют</w:t>
      </w:r>
      <w:r w:rsidR="00306684">
        <w:rPr>
          <w:rFonts w:ascii="Times New Roman" w:hAnsi="Times New Roman" w:cs="Times New Roman"/>
          <w:color w:val="auto"/>
          <w:sz w:val="28"/>
          <w:szCs w:val="28"/>
        </w:rPr>
        <w:t xml:space="preserve"> около 300 га, но на </w:t>
      </w:r>
      <w:r w:rsidRPr="00306684">
        <w:rPr>
          <w:rFonts w:ascii="Times New Roman" w:hAnsi="Times New Roman" w:cs="Times New Roman"/>
          <w:color w:val="auto"/>
          <w:sz w:val="28"/>
          <w:szCs w:val="28"/>
        </w:rPr>
        <w:t>них о</w:t>
      </w:r>
      <w:r w:rsidR="001F7A2E">
        <w:rPr>
          <w:rFonts w:ascii="Times New Roman" w:hAnsi="Times New Roman" w:cs="Times New Roman"/>
          <w:color w:val="auto"/>
          <w:sz w:val="28"/>
          <w:szCs w:val="28"/>
        </w:rPr>
        <w:t xml:space="preserve">тсутствуют </w:t>
      </w:r>
      <w:r w:rsidRPr="00306684">
        <w:rPr>
          <w:rFonts w:ascii="Times New Roman" w:hAnsi="Times New Roman" w:cs="Times New Roman"/>
          <w:color w:val="auto"/>
          <w:sz w:val="28"/>
          <w:szCs w:val="28"/>
        </w:rPr>
        <w:t>документы и они зарастают бурьяном и лесом, земли промышленности составляет 1 га, зе</w:t>
      </w:r>
      <w:r w:rsidR="00D80C5B">
        <w:rPr>
          <w:rFonts w:ascii="Times New Roman" w:hAnsi="Times New Roman" w:cs="Times New Roman"/>
          <w:color w:val="auto"/>
          <w:sz w:val="28"/>
          <w:szCs w:val="28"/>
        </w:rPr>
        <w:t>мли лесного массива – более 410</w:t>
      </w:r>
      <w:r w:rsidRPr="00306684">
        <w:rPr>
          <w:rFonts w:ascii="Times New Roman" w:hAnsi="Times New Roman" w:cs="Times New Roman"/>
          <w:color w:val="auto"/>
          <w:sz w:val="28"/>
          <w:szCs w:val="28"/>
        </w:rPr>
        <w:t>000 га.</w:t>
      </w:r>
    </w:p>
    <w:p w14:paraId="040E6041" w14:textId="77777777" w:rsidR="00AF6C61" w:rsidRPr="00306684" w:rsidRDefault="00AF6C61" w:rsidP="00004F92">
      <w:pPr>
        <w:shd w:val="clear" w:color="auto" w:fill="FFFFFF"/>
        <w:tabs>
          <w:tab w:val="left" w:pos="1560"/>
        </w:tabs>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Территория в границах муниципального образования –</w:t>
      </w:r>
      <w:r w:rsidR="00306684">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420520 га, что составляет более</w:t>
      </w:r>
      <w:r w:rsidR="00306684">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30,32</w:t>
      </w:r>
      <w:r w:rsidR="00D80C5B">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 территории Тулунского </w:t>
      </w:r>
      <w:r w:rsidR="00C73C3F" w:rsidRPr="00361718">
        <w:rPr>
          <w:rFonts w:ascii="Times New Roman" w:hAnsi="Times New Roman" w:cs="Times New Roman"/>
          <w:color w:val="auto"/>
          <w:sz w:val="28"/>
          <w:szCs w:val="28"/>
        </w:rPr>
        <w:t>района.</w:t>
      </w:r>
      <w:r w:rsidR="00EF6445">
        <w:rPr>
          <w:rFonts w:ascii="Times New Roman" w:hAnsi="Times New Roman" w:cs="Times New Roman"/>
          <w:color w:val="auto"/>
          <w:sz w:val="28"/>
          <w:szCs w:val="28"/>
        </w:rPr>
        <w:t xml:space="preserve"> </w:t>
      </w:r>
      <w:r w:rsidR="00EF6445" w:rsidRPr="00116870">
        <w:rPr>
          <w:rFonts w:ascii="Times New Roman" w:hAnsi="Times New Roman" w:cs="Times New Roman"/>
          <w:color w:val="auto"/>
          <w:sz w:val="28"/>
          <w:szCs w:val="28"/>
        </w:rPr>
        <w:t xml:space="preserve">Численность населения на 01.01.2021 г. </w:t>
      </w:r>
      <w:r w:rsidRPr="00116870">
        <w:rPr>
          <w:rFonts w:ascii="Times New Roman" w:hAnsi="Times New Roman" w:cs="Times New Roman"/>
          <w:color w:val="auto"/>
          <w:sz w:val="28"/>
          <w:szCs w:val="28"/>
        </w:rPr>
        <w:t xml:space="preserve">– </w:t>
      </w:r>
      <w:r w:rsidR="00C73C3F" w:rsidRPr="00116870">
        <w:rPr>
          <w:rFonts w:ascii="Times New Roman" w:hAnsi="Times New Roman" w:cs="Times New Roman"/>
          <w:color w:val="auto"/>
          <w:sz w:val="28"/>
          <w:szCs w:val="28"/>
        </w:rPr>
        <w:t>222</w:t>
      </w:r>
      <w:r w:rsidRPr="00116870">
        <w:rPr>
          <w:rFonts w:ascii="Times New Roman" w:hAnsi="Times New Roman" w:cs="Times New Roman"/>
          <w:color w:val="auto"/>
          <w:sz w:val="28"/>
          <w:szCs w:val="28"/>
        </w:rPr>
        <w:t xml:space="preserve"> чел</w:t>
      </w:r>
      <w:r w:rsidR="00361718" w:rsidRPr="00116870">
        <w:rPr>
          <w:rFonts w:ascii="Times New Roman" w:hAnsi="Times New Roman" w:cs="Times New Roman"/>
          <w:color w:val="auto"/>
          <w:sz w:val="28"/>
          <w:szCs w:val="28"/>
        </w:rPr>
        <w:t>.</w:t>
      </w:r>
      <w:r w:rsidRPr="00116870">
        <w:rPr>
          <w:rFonts w:ascii="Times New Roman" w:hAnsi="Times New Roman" w:cs="Times New Roman"/>
          <w:color w:val="auto"/>
          <w:sz w:val="28"/>
          <w:szCs w:val="28"/>
        </w:rPr>
        <w:t>,</w:t>
      </w:r>
      <w:r w:rsidR="00C73C3F" w:rsidRPr="00116870">
        <w:rPr>
          <w:rFonts w:ascii="Times New Roman" w:hAnsi="Times New Roman" w:cs="Times New Roman"/>
          <w:color w:val="auto"/>
          <w:sz w:val="28"/>
          <w:szCs w:val="28"/>
        </w:rPr>
        <w:t xml:space="preserve"> </w:t>
      </w:r>
      <w:r w:rsidR="00EF6445" w:rsidRPr="00116870">
        <w:rPr>
          <w:rFonts w:ascii="Times New Roman" w:hAnsi="Times New Roman" w:cs="Times New Roman"/>
          <w:color w:val="auto"/>
          <w:sz w:val="28"/>
          <w:szCs w:val="28"/>
        </w:rPr>
        <w:t>на 01.01.2022 г. – 207 чел.</w:t>
      </w:r>
      <w:r w:rsidR="00361718" w:rsidRPr="00116870">
        <w:rPr>
          <w:rFonts w:ascii="Times New Roman" w:hAnsi="Times New Roman" w:cs="Times New Roman"/>
          <w:color w:val="FF0000"/>
          <w:sz w:val="28"/>
          <w:szCs w:val="28"/>
        </w:rPr>
        <w:t xml:space="preserve"> </w:t>
      </w:r>
      <w:r w:rsidRPr="00116870">
        <w:rPr>
          <w:rFonts w:ascii="Times New Roman" w:hAnsi="Times New Roman" w:cs="Times New Roman"/>
          <w:color w:val="auto"/>
          <w:sz w:val="28"/>
          <w:szCs w:val="28"/>
        </w:rPr>
        <w:t>Численность</w:t>
      </w:r>
      <w:r w:rsidR="00D80C5B" w:rsidRPr="00116870">
        <w:rPr>
          <w:rFonts w:ascii="Times New Roman" w:hAnsi="Times New Roman" w:cs="Times New Roman"/>
          <w:color w:val="auto"/>
          <w:sz w:val="28"/>
          <w:szCs w:val="28"/>
        </w:rPr>
        <w:t xml:space="preserve"> населения в</w:t>
      </w:r>
      <w:r w:rsidRPr="00116870">
        <w:rPr>
          <w:rFonts w:ascii="Times New Roman" w:hAnsi="Times New Roman" w:cs="Times New Roman"/>
          <w:color w:val="auto"/>
          <w:sz w:val="28"/>
          <w:szCs w:val="28"/>
        </w:rPr>
        <w:t xml:space="preserve"> трудоспособно</w:t>
      </w:r>
      <w:r w:rsidR="00D80C5B" w:rsidRPr="00116870">
        <w:rPr>
          <w:rFonts w:ascii="Times New Roman" w:hAnsi="Times New Roman" w:cs="Times New Roman"/>
          <w:color w:val="auto"/>
          <w:sz w:val="28"/>
          <w:szCs w:val="28"/>
        </w:rPr>
        <w:t>м</w:t>
      </w:r>
      <w:r w:rsidRPr="00116870">
        <w:rPr>
          <w:rFonts w:ascii="Times New Roman" w:hAnsi="Times New Roman" w:cs="Times New Roman"/>
          <w:color w:val="auto"/>
          <w:sz w:val="28"/>
          <w:szCs w:val="28"/>
        </w:rPr>
        <w:t xml:space="preserve"> возраст</w:t>
      </w:r>
      <w:r w:rsidR="00D80C5B" w:rsidRPr="00116870">
        <w:rPr>
          <w:rFonts w:ascii="Times New Roman" w:hAnsi="Times New Roman" w:cs="Times New Roman"/>
          <w:color w:val="auto"/>
          <w:sz w:val="28"/>
          <w:szCs w:val="28"/>
        </w:rPr>
        <w:t>е</w:t>
      </w:r>
      <w:r w:rsidRPr="00116870">
        <w:rPr>
          <w:rFonts w:ascii="Times New Roman" w:hAnsi="Times New Roman" w:cs="Times New Roman"/>
          <w:color w:val="auto"/>
          <w:sz w:val="28"/>
          <w:szCs w:val="28"/>
        </w:rPr>
        <w:t xml:space="preserve"> составляет 23 человека (</w:t>
      </w:r>
      <w:r w:rsidR="00EF6445" w:rsidRPr="00116870">
        <w:rPr>
          <w:rFonts w:ascii="Times New Roman" w:hAnsi="Times New Roman" w:cs="Times New Roman"/>
          <w:color w:val="auto"/>
          <w:sz w:val="28"/>
          <w:szCs w:val="28"/>
        </w:rPr>
        <w:t>11,1</w:t>
      </w:r>
      <w:r w:rsidR="005C5280" w:rsidRPr="00116870">
        <w:rPr>
          <w:rFonts w:ascii="Times New Roman" w:hAnsi="Times New Roman" w:cs="Times New Roman"/>
          <w:color w:val="auto"/>
          <w:sz w:val="28"/>
          <w:szCs w:val="28"/>
        </w:rPr>
        <w:t xml:space="preserve"> </w:t>
      </w:r>
      <w:r w:rsidRPr="00116870">
        <w:rPr>
          <w:rFonts w:ascii="Times New Roman" w:hAnsi="Times New Roman" w:cs="Times New Roman"/>
          <w:color w:val="auto"/>
          <w:sz w:val="28"/>
          <w:szCs w:val="28"/>
        </w:rPr>
        <w:t>% от общей численности).</w:t>
      </w:r>
      <w:r w:rsidRPr="00361718">
        <w:rPr>
          <w:rFonts w:ascii="Times New Roman" w:hAnsi="Times New Roman" w:cs="Times New Roman"/>
          <w:color w:val="auto"/>
          <w:sz w:val="28"/>
          <w:szCs w:val="28"/>
        </w:rPr>
        <w:t xml:space="preserve"> Демографическая</w:t>
      </w:r>
      <w:r w:rsidRPr="00306684">
        <w:rPr>
          <w:rFonts w:ascii="Times New Roman" w:hAnsi="Times New Roman" w:cs="Times New Roman"/>
          <w:color w:val="auto"/>
          <w:sz w:val="28"/>
          <w:szCs w:val="28"/>
        </w:rPr>
        <w:t xml:space="preserve"> ситуация в Кирейском сельском поселении характеризуется уменьшением численности населения.</w:t>
      </w:r>
      <w:r w:rsidR="009331CC" w:rsidRPr="00306684">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Смертность превышает рождаемость, увеличился отток населения, после наводнени</w:t>
      </w:r>
      <w:r w:rsidR="005C5280">
        <w:rPr>
          <w:rFonts w:ascii="Times New Roman" w:hAnsi="Times New Roman" w:cs="Times New Roman"/>
          <w:color w:val="auto"/>
          <w:sz w:val="28"/>
          <w:szCs w:val="28"/>
        </w:rPr>
        <w:t>я</w:t>
      </w:r>
      <w:r w:rsidRPr="00306684">
        <w:rPr>
          <w:rFonts w:ascii="Times New Roman" w:hAnsi="Times New Roman" w:cs="Times New Roman"/>
          <w:color w:val="auto"/>
          <w:sz w:val="28"/>
          <w:szCs w:val="28"/>
        </w:rPr>
        <w:t xml:space="preserve"> 2019 года территорию поселения покинуло 350 человек, происходит сокращение численности работающего населения. На территории проживает 20</w:t>
      </w:r>
      <w:r w:rsidR="005C5280">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 населения имеющих инвалидность.  </w:t>
      </w:r>
    </w:p>
    <w:p w14:paraId="368F5FB3" w14:textId="77777777" w:rsidR="005C5280" w:rsidRDefault="00033884" w:rsidP="00004F92">
      <w:pPr>
        <w:ind w:firstLine="709"/>
        <w:contextualSpacing/>
        <w:jc w:val="both"/>
        <w:rPr>
          <w:rFonts w:ascii="Times New Roman" w:hAnsi="Times New Roman" w:cs="Times New Roman"/>
          <w:color w:val="auto"/>
          <w:sz w:val="28"/>
          <w:szCs w:val="28"/>
        </w:rPr>
      </w:pPr>
      <w:r w:rsidRPr="00306684">
        <w:rPr>
          <w:rFonts w:ascii="Times New Roman" w:eastAsiaTheme="minorEastAsia" w:hAnsi="Times New Roman" w:cs="Times New Roman"/>
          <w:color w:val="auto"/>
          <w:sz w:val="28"/>
          <w:szCs w:val="28"/>
        </w:rPr>
        <w:t xml:space="preserve">На территории Кирейского сельского поселения имеются: МОУ «Уйгатская основная общеобразовательная школа»; МКУК «Культурно-досуговый центр с.Уйгат»; ФАП; филиал почты России; один магазин; метеостанция (водомерный пост); </w:t>
      </w:r>
      <w:r w:rsidR="00AF6C61" w:rsidRPr="00306684">
        <w:rPr>
          <w:rFonts w:ascii="Times New Roman" w:hAnsi="Times New Roman" w:cs="Times New Roman"/>
          <w:color w:val="auto"/>
          <w:sz w:val="28"/>
          <w:szCs w:val="28"/>
        </w:rPr>
        <w:t xml:space="preserve">золотодобывающие  компании </w:t>
      </w:r>
      <w:r w:rsidR="005C5280">
        <w:rPr>
          <w:rFonts w:ascii="Times New Roman" w:hAnsi="Times New Roman" w:cs="Times New Roman"/>
          <w:color w:val="auto"/>
          <w:sz w:val="28"/>
          <w:szCs w:val="28"/>
        </w:rPr>
        <w:t xml:space="preserve">- </w:t>
      </w:r>
      <w:r w:rsidR="00AF6C61" w:rsidRPr="00306684">
        <w:rPr>
          <w:rFonts w:ascii="Times New Roman" w:hAnsi="Times New Roman" w:cs="Times New Roman"/>
          <w:color w:val="auto"/>
          <w:sz w:val="28"/>
          <w:szCs w:val="28"/>
        </w:rPr>
        <w:t>ООО ГГК «Билибино», ООО  Геопрофиль»,  ООО «Буровзрывные работы», ООО «Агро-Мид групп»</w:t>
      </w:r>
      <w:r w:rsidR="005C5280">
        <w:rPr>
          <w:rFonts w:ascii="Times New Roman" w:hAnsi="Times New Roman" w:cs="Times New Roman"/>
          <w:color w:val="auto"/>
          <w:sz w:val="28"/>
          <w:szCs w:val="28"/>
        </w:rPr>
        <w:t>; р</w:t>
      </w:r>
      <w:r w:rsidR="00AF6C61" w:rsidRPr="00306684">
        <w:rPr>
          <w:rFonts w:ascii="Times New Roman" w:hAnsi="Times New Roman" w:cs="Times New Roman"/>
          <w:color w:val="auto"/>
          <w:sz w:val="28"/>
          <w:szCs w:val="28"/>
        </w:rPr>
        <w:t xml:space="preserve">аботают геологоразведочные  партии  из </w:t>
      </w:r>
      <w:r w:rsidR="005C5280">
        <w:rPr>
          <w:rFonts w:ascii="Times New Roman" w:hAnsi="Times New Roman" w:cs="Times New Roman"/>
          <w:color w:val="auto"/>
          <w:sz w:val="28"/>
          <w:szCs w:val="28"/>
        </w:rPr>
        <w:t xml:space="preserve">г. Ангарска,  г. Красноярска и др.; </w:t>
      </w:r>
      <w:r w:rsidR="00AF6C61" w:rsidRPr="00306684">
        <w:rPr>
          <w:rFonts w:ascii="Times New Roman" w:hAnsi="Times New Roman" w:cs="Times New Roman"/>
          <w:color w:val="auto"/>
          <w:sz w:val="28"/>
          <w:szCs w:val="28"/>
        </w:rPr>
        <w:t>оформляют  лицензии на освоение  природных  ресурсов  несколько горнодобывающих компаний</w:t>
      </w:r>
      <w:r w:rsidR="005C5280">
        <w:rPr>
          <w:rFonts w:ascii="Times New Roman" w:hAnsi="Times New Roman" w:cs="Times New Roman"/>
          <w:color w:val="auto"/>
          <w:sz w:val="28"/>
          <w:szCs w:val="28"/>
        </w:rPr>
        <w:t>;</w:t>
      </w:r>
      <w:r w:rsidR="00AF6C61" w:rsidRPr="00306684">
        <w:rPr>
          <w:rFonts w:ascii="Times New Roman" w:hAnsi="Times New Roman" w:cs="Times New Roman"/>
          <w:color w:val="auto"/>
          <w:sz w:val="28"/>
          <w:szCs w:val="28"/>
        </w:rPr>
        <w:t xml:space="preserve">  </w:t>
      </w:r>
      <w:r w:rsidR="005C5280">
        <w:rPr>
          <w:rFonts w:ascii="Times New Roman" w:hAnsi="Times New Roman" w:cs="Times New Roman"/>
          <w:color w:val="auto"/>
          <w:sz w:val="28"/>
          <w:szCs w:val="28"/>
        </w:rPr>
        <w:t>л</w:t>
      </w:r>
      <w:r w:rsidR="00AF6C61" w:rsidRPr="00306684">
        <w:rPr>
          <w:rFonts w:ascii="Times New Roman" w:hAnsi="Times New Roman" w:cs="Times New Roman"/>
          <w:color w:val="auto"/>
          <w:sz w:val="28"/>
          <w:szCs w:val="28"/>
        </w:rPr>
        <w:t xml:space="preserve">есозаготовители </w:t>
      </w:r>
      <w:r w:rsidR="005C5280">
        <w:rPr>
          <w:rFonts w:ascii="Times New Roman" w:hAnsi="Times New Roman" w:cs="Times New Roman"/>
          <w:color w:val="auto"/>
          <w:sz w:val="28"/>
          <w:szCs w:val="28"/>
        </w:rPr>
        <w:t xml:space="preserve">- </w:t>
      </w:r>
      <w:r w:rsidR="00AF6C61" w:rsidRPr="00306684">
        <w:rPr>
          <w:rFonts w:ascii="Times New Roman" w:hAnsi="Times New Roman" w:cs="Times New Roman"/>
          <w:color w:val="auto"/>
          <w:sz w:val="28"/>
          <w:szCs w:val="28"/>
        </w:rPr>
        <w:t>ООО «Легион»</w:t>
      </w:r>
      <w:r w:rsidR="009331CC" w:rsidRPr="00306684">
        <w:rPr>
          <w:rFonts w:ascii="Times New Roman" w:hAnsi="Times New Roman" w:cs="Times New Roman"/>
          <w:color w:val="auto"/>
          <w:sz w:val="28"/>
          <w:szCs w:val="28"/>
        </w:rPr>
        <w:t xml:space="preserve"> (арендатор леса ООО «Легион» не занимается лесохозяйственными  работами из-за проблем с документами)</w:t>
      </w:r>
      <w:r w:rsidR="00AF6C61" w:rsidRPr="00306684">
        <w:rPr>
          <w:rFonts w:ascii="Times New Roman" w:hAnsi="Times New Roman" w:cs="Times New Roman"/>
          <w:color w:val="auto"/>
          <w:sz w:val="28"/>
          <w:szCs w:val="28"/>
        </w:rPr>
        <w:t>, ООО «Тулунсиблес</w:t>
      </w:r>
      <w:r w:rsidR="005C5280">
        <w:rPr>
          <w:rFonts w:ascii="Times New Roman" w:hAnsi="Times New Roman" w:cs="Times New Roman"/>
          <w:color w:val="auto"/>
          <w:sz w:val="28"/>
          <w:szCs w:val="28"/>
        </w:rPr>
        <w:t>»</w:t>
      </w:r>
      <w:r w:rsidR="00AF6C61" w:rsidRPr="00306684">
        <w:rPr>
          <w:rFonts w:ascii="Times New Roman" w:hAnsi="Times New Roman" w:cs="Times New Roman"/>
          <w:color w:val="auto"/>
          <w:sz w:val="28"/>
          <w:szCs w:val="28"/>
        </w:rPr>
        <w:t>,  ОГАУ «Лесхоз Иркутской области, Присаянский филиал»</w:t>
      </w:r>
      <w:r w:rsidR="005C5280">
        <w:rPr>
          <w:rFonts w:ascii="Times New Roman" w:hAnsi="Times New Roman" w:cs="Times New Roman"/>
          <w:color w:val="auto"/>
          <w:sz w:val="28"/>
          <w:szCs w:val="28"/>
        </w:rPr>
        <w:t>;</w:t>
      </w:r>
      <w:r w:rsidR="00AF6C61" w:rsidRPr="00306684">
        <w:rPr>
          <w:rFonts w:ascii="Times New Roman" w:hAnsi="Times New Roman" w:cs="Times New Roman"/>
          <w:color w:val="auto"/>
          <w:sz w:val="28"/>
          <w:szCs w:val="28"/>
        </w:rPr>
        <w:t xml:space="preserve"> также  занимается  заготовкой дикоросов и  охотой  Иркуткзверопром, на  территории  расположены  два  заказника  Кирейский  и  Зулумайский.  </w:t>
      </w:r>
    </w:p>
    <w:p w14:paraId="355737CF" w14:textId="77777777" w:rsidR="00AF6C61" w:rsidRPr="00306684" w:rsidRDefault="00AF6C61"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Число рабочих мест значительно превышает численность трудоспособного населения в Кирейском </w:t>
      </w:r>
      <w:r w:rsidR="005C5280">
        <w:rPr>
          <w:rFonts w:ascii="Times New Roman" w:hAnsi="Times New Roman" w:cs="Times New Roman"/>
          <w:color w:val="auto"/>
          <w:sz w:val="28"/>
          <w:szCs w:val="28"/>
        </w:rPr>
        <w:t>м</w:t>
      </w:r>
      <w:r w:rsidRPr="00306684">
        <w:rPr>
          <w:rFonts w:ascii="Times New Roman" w:hAnsi="Times New Roman" w:cs="Times New Roman"/>
          <w:color w:val="auto"/>
          <w:sz w:val="28"/>
          <w:szCs w:val="28"/>
        </w:rPr>
        <w:t>униципальном образовании.</w:t>
      </w:r>
    </w:p>
    <w:p w14:paraId="6E04DB9C" w14:textId="77777777" w:rsidR="009331CC" w:rsidRPr="00306684" w:rsidRDefault="009331CC"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На территории поселения имеются десятки разведенных месторождений полезных ископаемых, что позволяет создавать</w:t>
      </w:r>
      <w:r w:rsidR="00306684">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десятки предприятий по добыче и переработке полезных ископаемых. Огромные лесные массивы, более 400</w:t>
      </w:r>
      <w:r w:rsidR="005C5280">
        <w:rPr>
          <w:rFonts w:ascii="Times New Roman" w:hAnsi="Times New Roman" w:cs="Times New Roman"/>
          <w:color w:val="auto"/>
          <w:sz w:val="28"/>
          <w:szCs w:val="28"/>
        </w:rPr>
        <w:t xml:space="preserve"> тыс. </w:t>
      </w:r>
      <w:r w:rsidRPr="00306684">
        <w:rPr>
          <w:rFonts w:ascii="Times New Roman" w:hAnsi="Times New Roman" w:cs="Times New Roman"/>
          <w:color w:val="auto"/>
          <w:sz w:val="28"/>
          <w:szCs w:val="28"/>
        </w:rPr>
        <w:t>га позволяют длительное время вести промышленную заготовку леса, её переработку.</w:t>
      </w:r>
    </w:p>
    <w:p w14:paraId="4B69E097" w14:textId="77777777" w:rsidR="009331CC" w:rsidRPr="00306684" w:rsidRDefault="009331CC" w:rsidP="00004F92">
      <w:pPr>
        <w:tabs>
          <w:tab w:val="left" w:pos="1440"/>
        </w:tabs>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Транспортная связь с районным, областным </w:t>
      </w:r>
      <w:r w:rsidR="005C5280">
        <w:rPr>
          <w:rFonts w:ascii="Times New Roman" w:hAnsi="Times New Roman" w:cs="Times New Roman"/>
          <w:color w:val="auto"/>
          <w:sz w:val="28"/>
          <w:szCs w:val="28"/>
        </w:rPr>
        <w:t xml:space="preserve">центрами </w:t>
      </w:r>
      <w:r w:rsidRPr="00306684">
        <w:rPr>
          <w:rFonts w:ascii="Times New Roman" w:hAnsi="Times New Roman" w:cs="Times New Roman"/>
          <w:color w:val="auto"/>
          <w:sz w:val="28"/>
          <w:szCs w:val="28"/>
        </w:rPr>
        <w:t>и населенными пунктами осуществляется рейсовым автобусом и личным транспортом. Для целей обслуживания действующих производственных предприятий сохраняется использование грузового транспорта.</w:t>
      </w:r>
    </w:p>
    <w:p w14:paraId="37D9D081" w14:textId="77777777" w:rsidR="009331CC" w:rsidRPr="00306684" w:rsidRDefault="009331CC" w:rsidP="00004F92">
      <w:pPr>
        <w:shd w:val="clear" w:color="auto" w:fill="FFFFFF"/>
        <w:ind w:firstLine="709"/>
        <w:contextualSpacing/>
        <w:jc w:val="both"/>
        <w:rPr>
          <w:rFonts w:ascii="Times New Roman" w:hAnsi="Times New Roman" w:cs="Times New Roman"/>
          <w:color w:val="auto"/>
          <w:sz w:val="28"/>
          <w:szCs w:val="28"/>
        </w:rPr>
      </w:pPr>
      <w:r w:rsidRPr="00306684">
        <w:rPr>
          <w:rFonts w:ascii="Times New Roman" w:hAnsi="Times New Roman" w:cs="Times New Roman"/>
          <w:bCs/>
          <w:color w:val="auto"/>
          <w:sz w:val="28"/>
          <w:szCs w:val="28"/>
        </w:rPr>
        <w:t>Транспортных предприятий, занимающихся перевозкой пассажиров, на территории поселения нет. Большинство передвижений в поселении приходится на личный транспорт и пешеходные сообщения.</w:t>
      </w:r>
    </w:p>
    <w:p w14:paraId="3A20C1ED" w14:textId="77777777" w:rsidR="009331CC" w:rsidRPr="00306684" w:rsidRDefault="009331CC" w:rsidP="00004F92">
      <w:pPr>
        <w:ind w:firstLine="709"/>
        <w:contextualSpacing/>
        <w:jc w:val="both"/>
        <w:rPr>
          <w:rFonts w:ascii="Times New Roman" w:hAnsi="Times New Roman" w:cs="Times New Roman"/>
          <w:color w:val="auto"/>
          <w:sz w:val="28"/>
          <w:szCs w:val="28"/>
        </w:rPr>
      </w:pPr>
      <w:r w:rsidRPr="00306684">
        <w:rPr>
          <w:rFonts w:ascii="Times New Roman" w:eastAsia="Arial" w:hAnsi="Times New Roman" w:cs="Times New Roman"/>
          <w:color w:val="auto"/>
          <w:sz w:val="28"/>
          <w:szCs w:val="28"/>
          <w:lang w:eastAsia="ar-SA"/>
        </w:rPr>
        <w:t xml:space="preserve">Протяженность автомобильных дорог в черте населенного пункта составляет 15,8 км, </w:t>
      </w:r>
      <w:r w:rsidRPr="00306684">
        <w:rPr>
          <w:rFonts w:ascii="Times New Roman" w:eastAsia="Andale Sans UI" w:hAnsi="Times New Roman" w:cs="Times New Roman"/>
          <w:color w:val="auto"/>
          <w:kern w:val="2"/>
          <w:sz w:val="28"/>
          <w:szCs w:val="28"/>
        </w:rPr>
        <w:t xml:space="preserve">в том числе 14 км. </w:t>
      </w:r>
      <w:r w:rsidR="005C5280">
        <w:rPr>
          <w:rFonts w:ascii="Times New Roman" w:eastAsia="Andale Sans UI" w:hAnsi="Times New Roman" w:cs="Times New Roman"/>
          <w:color w:val="auto"/>
          <w:kern w:val="2"/>
          <w:sz w:val="28"/>
          <w:szCs w:val="28"/>
        </w:rPr>
        <w:t xml:space="preserve">- </w:t>
      </w:r>
      <w:r w:rsidR="00306684">
        <w:rPr>
          <w:rFonts w:ascii="Times New Roman" w:eastAsia="Andale Sans UI" w:hAnsi="Times New Roman" w:cs="Times New Roman"/>
          <w:color w:val="auto"/>
          <w:kern w:val="2"/>
          <w:sz w:val="28"/>
          <w:szCs w:val="28"/>
        </w:rPr>
        <w:t>г</w:t>
      </w:r>
      <w:r w:rsidRPr="00306684">
        <w:rPr>
          <w:rFonts w:ascii="Times New Roman" w:eastAsia="Andale Sans UI" w:hAnsi="Times New Roman" w:cs="Times New Roman"/>
          <w:color w:val="auto"/>
          <w:kern w:val="2"/>
          <w:sz w:val="28"/>
          <w:szCs w:val="28"/>
        </w:rPr>
        <w:t>равийных</w:t>
      </w:r>
      <w:r w:rsidR="00306684">
        <w:rPr>
          <w:rFonts w:ascii="Times New Roman" w:eastAsia="Andale Sans UI" w:hAnsi="Times New Roman" w:cs="Times New Roman"/>
          <w:color w:val="auto"/>
          <w:kern w:val="2"/>
          <w:sz w:val="28"/>
          <w:szCs w:val="28"/>
        </w:rPr>
        <w:t xml:space="preserve"> </w:t>
      </w:r>
      <w:r w:rsidRPr="00306684">
        <w:rPr>
          <w:rFonts w:ascii="Times New Roman" w:eastAsia="Andale Sans UI" w:hAnsi="Times New Roman" w:cs="Times New Roman"/>
          <w:color w:val="auto"/>
          <w:kern w:val="2"/>
          <w:sz w:val="28"/>
          <w:szCs w:val="28"/>
        </w:rPr>
        <w:t>дорог, 1</w:t>
      </w:r>
      <w:r w:rsidR="00306684">
        <w:rPr>
          <w:rFonts w:ascii="Times New Roman" w:eastAsia="Andale Sans UI" w:hAnsi="Times New Roman" w:cs="Times New Roman"/>
          <w:color w:val="auto"/>
          <w:kern w:val="2"/>
          <w:sz w:val="28"/>
          <w:szCs w:val="28"/>
        </w:rPr>
        <w:t>,</w:t>
      </w:r>
      <w:r w:rsidRPr="00306684">
        <w:rPr>
          <w:rFonts w:ascii="Times New Roman" w:eastAsia="Andale Sans UI" w:hAnsi="Times New Roman" w:cs="Times New Roman"/>
          <w:color w:val="auto"/>
          <w:kern w:val="2"/>
          <w:sz w:val="28"/>
          <w:szCs w:val="28"/>
        </w:rPr>
        <w:t xml:space="preserve">8 км. </w:t>
      </w:r>
      <w:r w:rsidR="005C5280">
        <w:rPr>
          <w:rFonts w:ascii="Times New Roman" w:eastAsia="Andale Sans UI" w:hAnsi="Times New Roman" w:cs="Times New Roman"/>
          <w:color w:val="auto"/>
          <w:kern w:val="2"/>
          <w:sz w:val="28"/>
          <w:szCs w:val="28"/>
        </w:rPr>
        <w:t xml:space="preserve">- </w:t>
      </w:r>
      <w:r w:rsidRPr="00306684">
        <w:rPr>
          <w:rFonts w:ascii="Times New Roman" w:eastAsia="Andale Sans UI" w:hAnsi="Times New Roman" w:cs="Times New Roman"/>
          <w:color w:val="auto"/>
          <w:kern w:val="2"/>
          <w:sz w:val="28"/>
          <w:szCs w:val="28"/>
        </w:rPr>
        <w:t>грунтовые дороги</w:t>
      </w:r>
      <w:r w:rsidR="005C5280">
        <w:rPr>
          <w:rFonts w:ascii="Times New Roman" w:eastAsia="Andale Sans UI" w:hAnsi="Times New Roman" w:cs="Times New Roman"/>
          <w:color w:val="auto"/>
          <w:kern w:val="2"/>
          <w:sz w:val="28"/>
          <w:szCs w:val="28"/>
        </w:rPr>
        <w:t>,</w:t>
      </w:r>
      <w:r w:rsidRPr="00306684">
        <w:rPr>
          <w:rFonts w:ascii="Times New Roman" w:eastAsia="Andale Sans UI" w:hAnsi="Times New Roman" w:cs="Times New Roman"/>
          <w:color w:val="auto"/>
          <w:kern w:val="2"/>
          <w:sz w:val="28"/>
          <w:szCs w:val="28"/>
        </w:rPr>
        <w:t xml:space="preserve"> содержани</w:t>
      </w:r>
      <w:r w:rsidRPr="00306684">
        <w:rPr>
          <w:rFonts w:ascii="Times New Roman" w:hAnsi="Times New Roman" w:cs="Times New Roman"/>
          <w:color w:val="auto"/>
          <w:sz w:val="28"/>
          <w:szCs w:val="28"/>
        </w:rPr>
        <w:t xml:space="preserve">е которых осуществляется за счет текущего ремонта. </w:t>
      </w:r>
      <w:r w:rsidRPr="00306684">
        <w:rPr>
          <w:rFonts w:ascii="Times New Roman" w:hAnsi="Times New Roman" w:cs="Times New Roman"/>
          <w:bCs/>
          <w:color w:val="auto"/>
          <w:sz w:val="28"/>
          <w:szCs w:val="28"/>
        </w:rPr>
        <w:t>Строительство новой автомобильной дороги</w:t>
      </w:r>
      <w:r w:rsidR="00306684">
        <w:rPr>
          <w:rFonts w:ascii="Times New Roman" w:hAnsi="Times New Roman" w:cs="Times New Roman"/>
          <w:bCs/>
          <w:color w:val="auto"/>
          <w:sz w:val="28"/>
          <w:szCs w:val="28"/>
        </w:rPr>
        <w:t xml:space="preserve"> </w:t>
      </w:r>
      <w:r w:rsidRPr="00306684">
        <w:rPr>
          <w:rFonts w:ascii="Times New Roman" w:hAnsi="Times New Roman" w:cs="Times New Roman"/>
          <w:bCs/>
          <w:color w:val="auto"/>
          <w:sz w:val="28"/>
          <w:szCs w:val="28"/>
        </w:rPr>
        <w:t>производилось</w:t>
      </w:r>
      <w:r w:rsidR="00306684">
        <w:rPr>
          <w:rFonts w:ascii="Times New Roman" w:hAnsi="Times New Roman" w:cs="Times New Roman"/>
          <w:bCs/>
          <w:color w:val="auto"/>
          <w:sz w:val="28"/>
          <w:szCs w:val="28"/>
        </w:rPr>
        <w:t xml:space="preserve"> </w:t>
      </w:r>
      <w:r w:rsidRPr="00306684">
        <w:rPr>
          <w:rFonts w:ascii="Times New Roman" w:hAnsi="Times New Roman" w:cs="Times New Roman"/>
          <w:bCs/>
          <w:color w:val="auto"/>
          <w:sz w:val="28"/>
          <w:szCs w:val="28"/>
        </w:rPr>
        <w:t xml:space="preserve">при строительстве моста, были созданы новые подъездные пути. Сохранение автодорожной инфраструктуры осуществлялось только за счет ремонта автодорог с гравийным покрытием. В условиях ограниченного финансирования дорожных работ с каждым годом увеличивается протяженность дорог, требующих ремонта. </w:t>
      </w:r>
      <w:r w:rsidRPr="00306684">
        <w:rPr>
          <w:rFonts w:ascii="Times New Roman" w:hAnsi="Times New Roman" w:cs="Times New Roman"/>
          <w:color w:val="auto"/>
          <w:sz w:val="28"/>
          <w:szCs w:val="28"/>
        </w:rPr>
        <w:t>Все дороги не соответствуют</w:t>
      </w:r>
      <w:r w:rsidR="00116D5E">
        <w:rPr>
          <w:rFonts w:ascii="Times New Roman" w:hAnsi="Times New Roman" w:cs="Times New Roman"/>
          <w:color w:val="auto"/>
          <w:sz w:val="28"/>
          <w:szCs w:val="28"/>
        </w:rPr>
        <w:t xml:space="preserve"> нормативам – </w:t>
      </w:r>
      <w:r w:rsidRPr="00306684">
        <w:rPr>
          <w:rFonts w:ascii="Times New Roman" w:hAnsi="Times New Roman" w:cs="Times New Roman"/>
          <w:color w:val="auto"/>
          <w:sz w:val="28"/>
          <w:szCs w:val="28"/>
        </w:rPr>
        <w:t>14</w:t>
      </w:r>
      <w:r w:rsidR="00116D5E">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км. дорог имеют </w:t>
      </w:r>
      <w:r w:rsidR="005C5280">
        <w:rPr>
          <w:rFonts w:ascii="Times New Roman" w:hAnsi="Times New Roman" w:cs="Times New Roman"/>
          <w:color w:val="auto"/>
          <w:sz w:val="28"/>
          <w:szCs w:val="28"/>
        </w:rPr>
        <w:t xml:space="preserve">гравийное покрытие, </w:t>
      </w:r>
      <w:r w:rsidRPr="00306684">
        <w:rPr>
          <w:rFonts w:ascii="Times New Roman" w:hAnsi="Times New Roman" w:cs="Times New Roman"/>
          <w:color w:val="auto"/>
          <w:sz w:val="28"/>
          <w:szCs w:val="28"/>
        </w:rPr>
        <w:t xml:space="preserve">1,8 км </w:t>
      </w:r>
      <w:r w:rsidR="005C5280">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грунтовые дороги. 90</w:t>
      </w:r>
      <w:r w:rsidR="005C5280">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 указанных дорог не оборудованы отводными </w:t>
      </w:r>
      <w:r w:rsidR="00116D5E">
        <w:rPr>
          <w:rFonts w:ascii="Times New Roman" w:hAnsi="Times New Roman" w:cs="Times New Roman"/>
          <w:color w:val="auto"/>
          <w:sz w:val="28"/>
          <w:szCs w:val="28"/>
        </w:rPr>
        <w:t xml:space="preserve">канавами, кюветами, </w:t>
      </w:r>
      <w:r w:rsidRPr="00306684">
        <w:rPr>
          <w:rFonts w:ascii="Times New Roman" w:hAnsi="Times New Roman" w:cs="Times New Roman"/>
          <w:color w:val="auto"/>
          <w:sz w:val="28"/>
          <w:szCs w:val="28"/>
        </w:rPr>
        <w:t xml:space="preserve">на </w:t>
      </w:r>
      <w:r w:rsidR="005C5280">
        <w:rPr>
          <w:rFonts w:ascii="Times New Roman" w:hAnsi="Times New Roman" w:cs="Times New Roman"/>
          <w:color w:val="auto"/>
          <w:sz w:val="28"/>
          <w:szCs w:val="28"/>
        </w:rPr>
        <w:t xml:space="preserve">дорогах </w:t>
      </w:r>
      <w:r w:rsidRPr="00306684">
        <w:rPr>
          <w:rFonts w:ascii="Times New Roman" w:hAnsi="Times New Roman" w:cs="Times New Roman"/>
          <w:color w:val="auto"/>
          <w:sz w:val="28"/>
          <w:szCs w:val="28"/>
        </w:rPr>
        <w:t xml:space="preserve">отсутствуют </w:t>
      </w:r>
      <w:r w:rsidR="00732BF3">
        <w:rPr>
          <w:rFonts w:ascii="Times New Roman" w:hAnsi="Times New Roman" w:cs="Times New Roman"/>
          <w:color w:val="auto"/>
          <w:sz w:val="28"/>
          <w:szCs w:val="28"/>
        </w:rPr>
        <w:t xml:space="preserve">указательные </w:t>
      </w:r>
      <w:r w:rsidRPr="00306684">
        <w:rPr>
          <w:rFonts w:ascii="Times New Roman" w:hAnsi="Times New Roman" w:cs="Times New Roman"/>
          <w:color w:val="auto"/>
          <w:sz w:val="28"/>
          <w:szCs w:val="28"/>
        </w:rPr>
        <w:t>знаки.</w:t>
      </w:r>
    </w:p>
    <w:p w14:paraId="15BC6B81" w14:textId="77777777" w:rsidR="009331CC" w:rsidRPr="00306684" w:rsidRDefault="009331CC"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Из предприятий и организаций связи на территории муниципального образования функциониру</w:t>
      </w:r>
      <w:r w:rsidR="00732BF3">
        <w:rPr>
          <w:rFonts w:ascii="Times New Roman" w:hAnsi="Times New Roman" w:cs="Times New Roman"/>
          <w:color w:val="auto"/>
          <w:sz w:val="28"/>
          <w:szCs w:val="28"/>
        </w:rPr>
        <w:t>е</w:t>
      </w:r>
      <w:r w:rsidRPr="00306684">
        <w:rPr>
          <w:rFonts w:ascii="Times New Roman" w:hAnsi="Times New Roman" w:cs="Times New Roman"/>
          <w:color w:val="auto"/>
          <w:sz w:val="28"/>
          <w:szCs w:val="28"/>
        </w:rPr>
        <w:t xml:space="preserve">т </w:t>
      </w:r>
      <w:r w:rsidR="00732BF3">
        <w:rPr>
          <w:rFonts w:ascii="Times New Roman" w:hAnsi="Times New Roman" w:cs="Times New Roman"/>
          <w:color w:val="auto"/>
          <w:sz w:val="28"/>
          <w:szCs w:val="28"/>
        </w:rPr>
        <w:t>О</w:t>
      </w:r>
      <w:r w:rsidRPr="00306684">
        <w:rPr>
          <w:rFonts w:ascii="Times New Roman" w:hAnsi="Times New Roman" w:cs="Times New Roman"/>
          <w:color w:val="auto"/>
          <w:sz w:val="28"/>
          <w:szCs w:val="28"/>
        </w:rPr>
        <w:t>тделение почтовой связи подразделения ФГУП «Почта России». Сотовая связь работает только при помощи усилите</w:t>
      </w:r>
      <w:r w:rsidR="00732BF3">
        <w:rPr>
          <w:rFonts w:ascii="Times New Roman" w:hAnsi="Times New Roman" w:cs="Times New Roman"/>
          <w:color w:val="auto"/>
          <w:sz w:val="28"/>
          <w:szCs w:val="28"/>
        </w:rPr>
        <w:t>лей. Проведен кабельный «И</w:t>
      </w:r>
      <w:r w:rsidRPr="00306684">
        <w:rPr>
          <w:rFonts w:ascii="Times New Roman" w:hAnsi="Times New Roman" w:cs="Times New Roman"/>
          <w:color w:val="auto"/>
          <w:sz w:val="28"/>
          <w:szCs w:val="28"/>
        </w:rPr>
        <w:t>нтернет</w:t>
      </w:r>
      <w:r w:rsidR="00732BF3">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Ростелекома, на территории поселения работают другие операторы </w:t>
      </w:r>
      <w:r w:rsidR="00732BF3">
        <w:rPr>
          <w:rFonts w:ascii="Times New Roman" w:hAnsi="Times New Roman" w:cs="Times New Roman"/>
          <w:color w:val="auto"/>
          <w:sz w:val="28"/>
          <w:szCs w:val="28"/>
        </w:rPr>
        <w:t>«И</w:t>
      </w:r>
      <w:r w:rsidRPr="00306684">
        <w:rPr>
          <w:rFonts w:ascii="Times New Roman" w:hAnsi="Times New Roman" w:cs="Times New Roman"/>
          <w:color w:val="auto"/>
          <w:sz w:val="28"/>
          <w:szCs w:val="28"/>
        </w:rPr>
        <w:t>нтернета</w:t>
      </w:r>
      <w:r w:rsidR="00732BF3">
        <w:rPr>
          <w:rFonts w:ascii="Times New Roman" w:hAnsi="Times New Roman" w:cs="Times New Roman"/>
          <w:color w:val="auto"/>
          <w:sz w:val="28"/>
          <w:szCs w:val="28"/>
        </w:rPr>
        <w:t>»</w:t>
      </w:r>
      <w:r w:rsidRPr="00306684">
        <w:rPr>
          <w:rFonts w:ascii="Times New Roman" w:hAnsi="Times New Roman" w:cs="Times New Roman"/>
          <w:color w:val="auto"/>
          <w:sz w:val="28"/>
          <w:szCs w:val="28"/>
        </w:rPr>
        <w:t>. За последние годы неуклонно увеличивается число абонентов спутниковой связи. Радиовещание - региональное и федеральное, телевидение - центральное и областное. Остро стоит вопрос развития сотовой связи.</w:t>
      </w:r>
    </w:p>
    <w:p w14:paraId="7874F57F" w14:textId="77777777" w:rsidR="009B3D70" w:rsidRPr="00732BF3" w:rsidRDefault="00033884" w:rsidP="00004F92">
      <w:pPr>
        <w:ind w:firstLine="709"/>
        <w:contextualSpacing/>
        <w:jc w:val="both"/>
        <w:rPr>
          <w:rFonts w:ascii="Times New Roman" w:hAnsi="Times New Roman" w:cs="Times New Roman"/>
          <w:color w:val="auto"/>
          <w:sz w:val="28"/>
          <w:szCs w:val="28"/>
        </w:rPr>
      </w:pPr>
      <w:r w:rsidRPr="00732BF3">
        <w:rPr>
          <w:rFonts w:ascii="Times New Roman" w:hAnsi="Times New Roman" w:cs="Times New Roman"/>
          <w:color w:val="auto"/>
          <w:sz w:val="28"/>
          <w:szCs w:val="28"/>
        </w:rPr>
        <w:t>Территория Кирейского сельского поселения не являет</w:t>
      </w:r>
      <w:r w:rsidR="00732BF3" w:rsidRPr="00732BF3">
        <w:rPr>
          <w:rFonts w:ascii="Times New Roman" w:hAnsi="Times New Roman" w:cs="Times New Roman"/>
          <w:color w:val="auto"/>
          <w:sz w:val="28"/>
          <w:szCs w:val="28"/>
        </w:rPr>
        <w:t xml:space="preserve">ся сельскохозяйственной зоной. </w:t>
      </w:r>
      <w:r w:rsidR="009B3D70" w:rsidRPr="00732BF3">
        <w:rPr>
          <w:rFonts w:ascii="Times New Roman" w:hAnsi="Times New Roman" w:cs="Times New Roman"/>
          <w:sz w:val="28"/>
          <w:szCs w:val="28"/>
        </w:rPr>
        <w:t>Крестьянские (фермерские) хозяйства на территории сельского поселения отсутствует.</w:t>
      </w:r>
    </w:p>
    <w:p w14:paraId="39FB0DD6" w14:textId="77777777" w:rsidR="00C73C3F" w:rsidRDefault="00C73C3F" w:rsidP="00004F92">
      <w:pPr>
        <w:ind w:firstLine="709"/>
        <w:contextualSpacing/>
        <w:jc w:val="both"/>
        <w:rPr>
          <w:rFonts w:ascii="Times New Roman" w:hAnsi="Times New Roman" w:cs="Times New Roman"/>
          <w:bCs/>
          <w:color w:val="auto"/>
          <w:sz w:val="28"/>
          <w:szCs w:val="28"/>
        </w:rPr>
      </w:pPr>
      <w:r w:rsidRPr="00C73C3F">
        <w:rPr>
          <w:rFonts w:ascii="Times New Roman" w:hAnsi="Times New Roman" w:cs="Times New Roman"/>
          <w:bCs/>
          <w:color w:val="auto"/>
          <w:sz w:val="28"/>
          <w:szCs w:val="28"/>
        </w:rPr>
        <w:t xml:space="preserve">Личные подсобные хозяйства, расположенные на территории поселения, население ведет для собственного обеспечения продуктами животноводства и овощами, излишки реализуют на территории поселения.   </w:t>
      </w:r>
    </w:p>
    <w:p w14:paraId="6F4E9897" w14:textId="77777777" w:rsidR="009B3D70" w:rsidRPr="00306684" w:rsidRDefault="009B3D70" w:rsidP="00004F92">
      <w:pPr>
        <w:ind w:firstLine="709"/>
        <w:contextualSpacing/>
        <w:jc w:val="both"/>
        <w:rPr>
          <w:rFonts w:ascii="Times New Roman" w:hAnsi="Times New Roman" w:cs="Times New Roman"/>
          <w:bCs/>
          <w:color w:val="auto"/>
          <w:sz w:val="28"/>
          <w:szCs w:val="28"/>
        </w:rPr>
      </w:pPr>
      <w:r w:rsidRPr="00306684">
        <w:rPr>
          <w:rFonts w:ascii="Times New Roman" w:hAnsi="Times New Roman" w:cs="Times New Roman"/>
          <w:bCs/>
          <w:color w:val="auto"/>
          <w:sz w:val="28"/>
          <w:szCs w:val="28"/>
        </w:rPr>
        <w:t>Вся продукция расходуется на личные нужды.</w:t>
      </w:r>
    </w:p>
    <w:p w14:paraId="3540CE7E" w14:textId="77777777" w:rsidR="009331CC" w:rsidRPr="00306684" w:rsidRDefault="00033884" w:rsidP="00004F92">
      <w:pPr>
        <w:tabs>
          <w:tab w:val="left" w:pos="1080"/>
        </w:tabs>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Уровень жилищной обеспеченности по муниципальному образованию составляет 19,1 кв.</w:t>
      </w:r>
      <w:r w:rsidR="00732BF3">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м жилой площади на 1 человека. </w:t>
      </w:r>
      <w:r w:rsidR="009331CC" w:rsidRPr="00306684">
        <w:rPr>
          <w:rFonts w:ascii="Times New Roman" w:hAnsi="Times New Roman" w:cs="Times New Roman"/>
          <w:color w:val="auto"/>
          <w:sz w:val="28"/>
          <w:szCs w:val="28"/>
        </w:rPr>
        <w:t>На сегодняшний день строительство жилых домов ведется населением за счет собственных средств. Администрацией Кирейского сельского поселения выделяются участки под строительство в определенной для этого зоне. Следует отметить, что 90</w:t>
      </w:r>
      <w:r w:rsidR="00732BF3">
        <w:rPr>
          <w:rFonts w:ascii="Times New Roman" w:hAnsi="Times New Roman" w:cs="Times New Roman"/>
          <w:color w:val="auto"/>
          <w:sz w:val="28"/>
          <w:szCs w:val="28"/>
        </w:rPr>
        <w:t xml:space="preserve"> </w:t>
      </w:r>
      <w:r w:rsidR="009331CC" w:rsidRPr="00306684">
        <w:rPr>
          <w:rFonts w:ascii="Times New Roman" w:hAnsi="Times New Roman" w:cs="Times New Roman"/>
          <w:color w:val="auto"/>
          <w:sz w:val="28"/>
          <w:szCs w:val="28"/>
        </w:rPr>
        <w:t xml:space="preserve">% жилого фонда не соответствует современным требованиям, не благоустроено, обветшало, на значительную часть жилья отсутствуют правоустанавливающие документы. </w:t>
      </w:r>
    </w:p>
    <w:p w14:paraId="123E9882" w14:textId="77777777" w:rsidR="009331CC" w:rsidRPr="00306684" w:rsidRDefault="009331CC" w:rsidP="00004F92">
      <w:pPr>
        <w:tabs>
          <w:tab w:val="left" w:pos="1080"/>
        </w:tabs>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На территории поселения возможн</w:t>
      </w:r>
      <w:r w:rsidR="00732BF3">
        <w:rPr>
          <w:rFonts w:ascii="Times New Roman" w:hAnsi="Times New Roman" w:cs="Times New Roman"/>
          <w:color w:val="auto"/>
          <w:sz w:val="28"/>
          <w:szCs w:val="28"/>
        </w:rPr>
        <w:t>о производство стройматериалов для возведения деревянных домов</w:t>
      </w:r>
      <w:r w:rsidRPr="00306684">
        <w:rPr>
          <w:rFonts w:ascii="Times New Roman" w:hAnsi="Times New Roman" w:cs="Times New Roman"/>
          <w:color w:val="auto"/>
          <w:sz w:val="28"/>
          <w:szCs w:val="28"/>
        </w:rPr>
        <w:t xml:space="preserve"> силами ООО «Легион».</w:t>
      </w:r>
    </w:p>
    <w:p w14:paraId="066D79D0" w14:textId="77777777" w:rsidR="009B3D70" w:rsidRPr="00306684" w:rsidRDefault="009B3D70"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Жилой фонд состоял до наводнения из 140 квартир, из них 25 двухквартирных блокированной застройки, из них 18 </w:t>
      </w:r>
      <w:r w:rsidR="00732BF3">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в деревянном исполнении, 7 – панельные. 17 коттеджей имеют автономное электр</w:t>
      </w:r>
      <w:r w:rsidR="00732BF3">
        <w:rPr>
          <w:rFonts w:ascii="Times New Roman" w:hAnsi="Times New Roman" w:cs="Times New Roman"/>
          <w:color w:val="auto"/>
          <w:sz w:val="28"/>
          <w:szCs w:val="28"/>
        </w:rPr>
        <w:t>ическое</w:t>
      </w:r>
      <w:r w:rsidRPr="00306684">
        <w:rPr>
          <w:rFonts w:ascii="Times New Roman" w:hAnsi="Times New Roman" w:cs="Times New Roman"/>
          <w:color w:val="auto"/>
          <w:sz w:val="28"/>
          <w:szCs w:val="28"/>
        </w:rPr>
        <w:t xml:space="preserve"> отопление</w:t>
      </w:r>
      <w:r w:rsidR="00116D5E">
        <w:rPr>
          <w:rFonts w:ascii="Times New Roman" w:hAnsi="Times New Roman" w:cs="Times New Roman"/>
          <w:color w:val="auto"/>
          <w:sz w:val="28"/>
          <w:szCs w:val="28"/>
        </w:rPr>
        <w:t>.</w:t>
      </w:r>
      <w:r w:rsidRPr="00306684">
        <w:rPr>
          <w:rFonts w:ascii="Times New Roman" w:hAnsi="Times New Roman" w:cs="Times New Roman"/>
          <w:color w:val="auto"/>
          <w:sz w:val="28"/>
          <w:szCs w:val="28"/>
        </w:rPr>
        <w:t xml:space="preserve"> После наводнения 122 жилых помещения были признаны аварийными, 105 семей получили </w:t>
      </w:r>
      <w:r w:rsidR="00116D5E">
        <w:rPr>
          <w:rFonts w:ascii="Times New Roman" w:hAnsi="Times New Roman" w:cs="Times New Roman"/>
          <w:color w:val="auto"/>
          <w:sz w:val="28"/>
          <w:szCs w:val="28"/>
        </w:rPr>
        <w:t xml:space="preserve">сертификаты и </w:t>
      </w:r>
      <w:r w:rsidRPr="00306684">
        <w:rPr>
          <w:rFonts w:ascii="Times New Roman" w:hAnsi="Times New Roman" w:cs="Times New Roman"/>
          <w:color w:val="auto"/>
          <w:sz w:val="28"/>
          <w:szCs w:val="28"/>
        </w:rPr>
        <w:t>приобрели новое жильё.</w:t>
      </w:r>
    </w:p>
    <w:p w14:paraId="30E6D816" w14:textId="77777777" w:rsidR="009B3D70" w:rsidRPr="00306684" w:rsidRDefault="009B3D70"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 В поселении отсутствует централизованное отопление, холодное и горячее водоснабжение, водоотведение. Коммунальные услуги (водоотведение, холодное и горячее водоснабжение, теплоснабжение) на территории сельского поселения не оказываются. Оказание услуг и выполнение работ по содержанию и ремонту общего имущества частных домов не осуществляется. Для обеспечения удовлетворительного санитарного состояния населенного пункта отходы вывозятся и размещаются на полигоне на расстоянии 0,5 км.</w:t>
      </w:r>
      <w:r w:rsidR="00116D5E">
        <w:rPr>
          <w:rFonts w:ascii="Times New Roman" w:hAnsi="Times New Roman" w:cs="Times New Roman"/>
          <w:color w:val="auto"/>
          <w:sz w:val="28"/>
          <w:szCs w:val="28"/>
        </w:rPr>
        <w:t xml:space="preserve"> </w:t>
      </w:r>
      <w:r w:rsidRPr="00306684">
        <w:rPr>
          <w:rFonts w:ascii="Times New Roman" w:hAnsi="Times New Roman" w:cs="Times New Roman"/>
          <w:color w:val="auto"/>
          <w:sz w:val="28"/>
          <w:szCs w:val="28"/>
        </w:rPr>
        <w:t xml:space="preserve">от жилой зоны населенного пункта. </w:t>
      </w:r>
    </w:p>
    <w:p w14:paraId="22FC8E53" w14:textId="77777777" w:rsidR="009B3D70" w:rsidRPr="00306684" w:rsidRDefault="009B3D70" w:rsidP="00004F92">
      <w:pPr>
        <w:pStyle w:val="af8"/>
        <w:widowControl w:val="0"/>
        <w:ind w:firstLine="709"/>
        <w:contextualSpacing/>
        <w:jc w:val="both"/>
        <w:rPr>
          <w:rFonts w:ascii="Times New Roman" w:hAnsi="Times New Roman" w:cs="Times New Roman"/>
          <w:sz w:val="28"/>
          <w:szCs w:val="28"/>
        </w:rPr>
      </w:pPr>
      <w:r w:rsidRPr="00306684">
        <w:rPr>
          <w:rFonts w:ascii="Times New Roman" w:hAnsi="Times New Roman" w:cs="Times New Roman"/>
          <w:sz w:val="28"/>
          <w:szCs w:val="28"/>
        </w:rPr>
        <w:t>Увеличение объемов жилого фонда на расчетный срок возможно при за</w:t>
      </w:r>
      <w:r w:rsidR="00732BF3">
        <w:rPr>
          <w:rFonts w:ascii="Times New Roman" w:hAnsi="Times New Roman" w:cs="Times New Roman"/>
          <w:sz w:val="28"/>
          <w:szCs w:val="28"/>
        </w:rPr>
        <w:t>стройке неиспользуемых участков</w:t>
      </w:r>
      <w:r w:rsidRPr="00306684">
        <w:rPr>
          <w:rFonts w:ascii="Times New Roman" w:hAnsi="Times New Roman" w:cs="Times New Roman"/>
          <w:sz w:val="28"/>
          <w:szCs w:val="28"/>
        </w:rPr>
        <w:t xml:space="preserve"> согласно Генеральному плану сельского поселения. Новое строительство предусматривается ввести за счет индивидуальных застройщиков. </w:t>
      </w:r>
    </w:p>
    <w:p w14:paraId="4DECC0D2" w14:textId="77777777" w:rsidR="009B3D70" w:rsidRPr="00306684" w:rsidRDefault="009B3D70" w:rsidP="00004F92">
      <w:pPr>
        <w:autoSpaceDE w:val="0"/>
        <w:autoSpaceDN w:val="0"/>
        <w:adjustRightInd w:val="0"/>
        <w:ind w:firstLine="709"/>
        <w:contextualSpacing/>
        <w:jc w:val="both"/>
        <w:rPr>
          <w:rFonts w:ascii="Times New Roman" w:hAnsi="Times New Roman" w:cs="Times New Roman"/>
          <w:color w:val="auto"/>
          <w:sz w:val="28"/>
          <w:szCs w:val="28"/>
          <w:lang w:bidi="ru-RU"/>
        </w:rPr>
      </w:pPr>
      <w:r w:rsidRPr="00306684">
        <w:rPr>
          <w:rFonts w:ascii="Times New Roman" w:hAnsi="Times New Roman" w:cs="Times New Roman"/>
          <w:color w:val="auto"/>
          <w:sz w:val="28"/>
          <w:szCs w:val="28"/>
        </w:rPr>
        <w:t xml:space="preserve">Коммунальное хозяйство – отсутствует. </w:t>
      </w:r>
    </w:p>
    <w:p w14:paraId="0EAE1AC0" w14:textId="77777777" w:rsidR="009B3D70" w:rsidRPr="00306684" w:rsidRDefault="009B3D70" w:rsidP="00004F92">
      <w:pPr>
        <w:ind w:firstLine="709"/>
        <w:contextualSpacing/>
        <w:jc w:val="both"/>
        <w:rPr>
          <w:rFonts w:ascii="Times New Roman" w:hAnsi="Times New Roman" w:cs="Times New Roman"/>
          <w:color w:val="auto"/>
          <w:sz w:val="28"/>
          <w:szCs w:val="28"/>
        </w:rPr>
      </w:pPr>
      <w:r w:rsidRPr="00306684">
        <w:rPr>
          <w:rFonts w:ascii="Times New Roman" w:eastAsia="Calibri" w:hAnsi="Times New Roman" w:cs="Times New Roman"/>
          <w:color w:val="auto"/>
          <w:sz w:val="28"/>
          <w:szCs w:val="28"/>
        </w:rPr>
        <w:t>Единственным источником хозяйственно-питьевого водоснабжения Кирейского сельского поселения является река Кирей.</w:t>
      </w:r>
    </w:p>
    <w:p w14:paraId="4844DECA" w14:textId="77777777" w:rsidR="00C73C3F" w:rsidRPr="00C73C3F" w:rsidRDefault="00C73C3F" w:rsidP="00C73C3F">
      <w:pPr>
        <w:ind w:firstLine="709"/>
        <w:contextualSpacing/>
        <w:jc w:val="both"/>
        <w:rPr>
          <w:rFonts w:ascii="Times New Roman" w:eastAsia="Courier New" w:hAnsi="Times New Roman" w:cs="Times New Roman"/>
          <w:color w:val="auto"/>
          <w:sz w:val="28"/>
          <w:szCs w:val="28"/>
        </w:rPr>
      </w:pPr>
      <w:r w:rsidRPr="00EF6445">
        <w:rPr>
          <w:rFonts w:ascii="Times New Roman" w:eastAsia="Courier New" w:hAnsi="Times New Roman" w:cs="Times New Roman"/>
          <w:color w:val="auto"/>
          <w:sz w:val="28"/>
          <w:szCs w:val="28"/>
        </w:rPr>
        <w:t xml:space="preserve">На территории сельского </w:t>
      </w:r>
      <w:r w:rsidR="00EF6445" w:rsidRPr="00EF6445">
        <w:rPr>
          <w:rFonts w:ascii="Times New Roman" w:eastAsia="Courier New" w:hAnsi="Times New Roman" w:cs="Times New Roman"/>
          <w:color w:val="auto"/>
          <w:sz w:val="28"/>
          <w:szCs w:val="28"/>
        </w:rPr>
        <w:t>т</w:t>
      </w:r>
      <w:r w:rsidRPr="00EF6445">
        <w:rPr>
          <w:rFonts w:ascii="Times New Roman" w:eastAsia="Courier New" w:hAnsi="Times New Roman" w:cs="Times New Roman"/>
          <w:color w:val="auto"/>
          <w:sz w:val="28"/>
          <w:szCs w:val="28"/>
        </w:rPr>
        <w:t xml:space="preserve">орговля </w:t>
      </w:r>
      <w:r w:rsidRPr="00F02781">
        <w:rPr>
          <w:rFonts w:ascii="Times New Roman" w:eastAsia="Courier New" w:hAnsi="Times New Roman" w:cs="Times New Roman"/>
          <w:color w:val="auto"/>
          <w:sz w:val="28"/>
          <w:szCs w:val="28"/>
        </w:rPr>
        <w:t xml:space="preserve">осуществляется на дому. Торговлю осуществляет ИП Петлеха Т.А. Оборот розничной торговли по сельскому поселения </w:t>
      </w:r>
      <w:r w:rsidR="00F02781">
        <w:rPr>
          <w:rFonts w:ascii="Times New Roman" w:eastAsia="Courier New" w:hAnsi="Times New Roman" w:cs="Times New Roman"/>
          <w:color w:val="auto"/>
          <w:sz w:val="28"/>
          <w:szCs w:val="28"/>
        </w:rPr>
        <w:t xml:space="preserve">за </w:t>
      </w:r>
      <w:r w:rsidRPr="00F02781">
        <w:rPr>
          <w:rFonts w:ascii="Times New Roman" w:eastAsia="Courier New" w:hAnsi="Times New Roman" w:cs="Times New Roman"/>
          <w:color w:val="auto"/>
          <w:sz w:val="28"/>
          <w:szCs w:val="28"/>
        </w:rPr>
        <w:t>2020 год составил 960 тыс. руб.</w:t>
      </w:r>
      <w:r w:rsidR="00F02781">
        <w:rPr>
          <w:rFonts w:ascii="Times New Roman" w:eastAsia="Courier New" w:hAnsi="Times New Roman" w:cs="Times New Roman"/>
          <w:color w:val="auto"/>
          <w:sz w:val="28"/>
          <w:szCs w:val="28"/>
        </w:rPr>
        <w:t>, за</w:t>
      </w:r>
      <w:r w:rsidRPr="00F02781">
        <w:rPr>
          <w:rFonts w:ascii="Times New Roman" w:eastAsia="Courier New" w:hAnsi="Times New Roman" w:cs="Times New Roman"/>
          <w:color w:val="auto"/>
          <w:sz w:val="28"/>
          <w:szCs w:val="28"/>
        </w:rPr>
        <w:t xml:space="preserve"> 2021 год – 1170 тыс. руб.</w:t>
      </w:r>
      <w:r w:rsidRPr="00C73C3F">
        <w:rPr>
          <w:rFonts w:ascii="Times New Roman" w:eastAsia="Courier New" w:hAnsi="Times New Roman" w:cs="Times New Roman"/>
          <w:color w:val="auto"/>
          <w:sz w:val="28"/>
          <w:szCs w:val="28"/>
        </w:rPr>
        <w:t xml:space="preserve"> </w:t>
      </w:r>
    </w:p>
    <w:p w14:paraId="1523B737" w14:textId="77777777" w:rsidR="009B3D70" w:rsidRPr="00306684" w:rsidRDefault="009B3D70" w:rsidP="00004F92">
      <w:pPr>
        <w:ind w:firstLine="709"/>
        <w:contextualSpacing/>
        <w:jc w:val="both"/>
        <w:rPr>
          <w:rFonts w:ascii="Times New Roman" w:eastAsia="Courier New" w:hAnsi="Times New Roman" w:cs="Times New Roman"/>
          <w:color w:val="auto"/>
          <w:sz w:val="28"/>
          <w:szCs w:val="28"/>
        </w:rPr>
      </w:pPr>
      <w:r w:rsidRPr="00306684">
        <w:rPr>
          <w:rFonts w:ascii="Times New Roman" w:eastAsia="Courier New" w:hAnsi="Times New Roman" w:cs="Times New Roman"/>
          <w:color w:val="auto"/>
          <w:sz w:val="28"/>
          <w:szCs w:val="28"/>
        </w:rPr>
        <w:t>Спрос населения на товары и услуги не удовлетворяется полностью. Обеспечение населения Кирейского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но недостаточным. Рост розничного товарооборота обеспечен за счет устойчивой системы товарооборота, а также ростом цен. Численность работающего населения в малом бизнесе от общей численности трудоспособного населения составляет 1%.</w:t>
      </w:r>
    </w:p>
    <w:p w14:paraId="16386591" w14:textId="77777777" w:rsidR="00033884" w:rsidRPr="00306684" w:rsidRDefault="00033884" w:rsidP="00004F92">
      <w:pPr>
        <w:ind w:firstLine="709"/>
        <w:contextualSpacing/>
        <w:jc w:val="both"/>
        <w:rPr>
          <w:rFonts w:ascii="Times New Roman" w:eastAsiaTheme="minorEastAsia" w:hAnsi="Times New Roman" w:cs="Times New Roman"/>
          <w:color w:val="auto"/>
          <w:sz w:val="28"/>
          <w:szCs w:val="28"/>
        </w:rPr>
      </w:pPr>
      <w:r w:rsidRPr="00306684">
        <w:rPr>
          <w:rFonts w:ascii="Times New Roman" w:eastAsiaTheme="minorEastAsia" w:hAnsi="Times New Roman" w:cs="Times New Roman"/>
          <w:color w:val="auto"/>
          <w:sz w:val="28"/>
          <w:szCs w:val="28"/>
        </w:rPr>
        <w:t>Основные направления социально-экономического развития сельского поселения:</w:t>
      </w:r>
    </w:p>
    <w:p w14:paraId="0C9D2214" w14:textId="77777777" w:rsidR="00033884" w:rsidRPr="00306684" w:rsidRDefault="00033884" w:rsidP="00004F92">
      <w:pPr>
        <w:ind w:firstLine="709"/>
        <w:contextualSpacing/>
        <w:jc w:val="both"/>
        <w:rPr>
          <w:rFonts w:ascii="Times New Roman" w:eastAsiaTheme="minorEastAsia" w:hAnsi="Times New Roman" w:cs="Times New Roman"/>
          <w:color w:val="auto"/>
          <w:sz w:val="28"/>
          <w:szCs w:val="28"/>
        </w:rPr>
      </w:pPr>
      <w:r w:rsidRPr="00306684">
        <w:rPr>
          <w:rFonts w:ascii="Times New Roman" w:eastAsiaTheme="minorEastAsia" w:hAnsi="Times New Roman" w:cs="Times New Roman"/>
          <w:color w:val="auto"/>
          <w:sz w:val="28"/>
          <w:szCs w:val="28"/>
        </w:rPr>
        <w:t xml:space="preserve">1. Создание новых предприятий по освоению недр на территории поселения по переработке древесины, по заготовке и переработке дикоросов рыбных ресурсов, создание фермерских хозяйств, строительство предприятий общественного </w:t>
      </w:r>
      <w:r w:rsidR="00732BF3">
        <w:rPr>
          <w:rFonts w:ascii="Times New Roman" w:eastAsiaTheme="minorEastAsia" w:hAnsi="Times New Roman" w:cs="Times New Roman"/>
          <w:color w:val="auto"/>
          <w:sz w:val="28"/>
          <w:szCs w:val="28"/>
        </w:rPr>
        <w:t>питания и бытового обслуживания;</w:t>
      </w:r>
    </w:p>
    <w:p w14:paraId="033107CD" w14:textId="77777777" w:rsidR="00033884" w:rsidRPr="00306684" w:rsidRDefault="00033884"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 xml:space="preserve">2. На территории Кирейского муниципального образования имеются все условия для развития туризма. По территории поселения протекает 39 рек и речушек, имеются сотни озёр, большая протяженность горных хребтов, имеются стоянки первобытного человека, наскальные рисунки, кедровые леса, живописнейшие места. На территории создаются базы отдыха и охотничьи домики, есть всё для создания водного, охотничьего туризма, развитие конных троп, спортивной рыбалки, заготовки дикоросов, в том числе орех и редчайших лекарственных растений. </w:t>
      </w:r>
    </w:p>
    <w:p w14:paraId="0B04EF3C" w14:textId="77777777" w:rsidR="00033884" w:rsidRPr="00306684" w:rsidRDefault="00033884" w:rsidP="00004F92">
      <w:pPr>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Зарегистрированные объекты туристско-рекреационного назначения отсутствуют, за исключением находящейся на границе поселения Кирейской заимке. На территории поселения имеется более десятка охотничьих баз и мест отдыха.</w:t>
      </w:r>
    </w:p>
    <w:p w14:paraId="575A8745" w14:textId="77777777" w:rsidR="00033884" w:rsidRPr="00306684" w:rsidRDefault="00033884" w:rsidP="00004F92">
      <w:pPr>
        <w:ind w:firstLine="709"/>
        <w:contextualSpacing/>
        <w:jc w:val="both"/>
        <w:rPr>
          <w:rFonts w:ascii="Times New Roman" w:eastAsiaTheme="minorEastAsia" w:hAnsi="Times New Roman" w:cs="Times New Roman"/>
          <w:color w:val="auto"/>
          <w:sz w:val="28"/>
          <w:szCs w:val="28"/>
        </w:rPr>
      </w:pPr>
      <w:r w:rsidRPr="00306684">
        <w:rPr>
          <w:rFonts w:ascii="Times New Roman" w:eastAsiaTheme="minorEastAsia" w:hAnsi="Times New Roman" w:cs="Times New Roman"/>
          <w:color w:val="auto"/>
          <w:sz w:val="28"/>
          <w:szCs w:val="28"/>
        </w:rPr>
        <w:t>Отсутствие инфраструктуры тормозит инвестиционной привлекательности</w:t>
      </w:r>
      <w:r w:rsidR="00732BF3">
        <w:rPr>
          <w:rFonts w:ascii="Times New Roman" w:eastAsiaTheme="minorEastAsia" w:hAnsi="Times New Roman" w:cs="Times New Roman"/>
          <w:color w:val="auto"/>
          <w:sz w:val="28"/>
          <w:szCs w:val="28"/>
        </w:rPr>
        <w:t xml:space="preserve"> территории</w:t>
      </w:r>
      <w:r w:rsidRPr="00306684">
        <w:rPr>
          <w:rFonts w:ascii="Times New Roman" w:eastAsiaTheme="minorEastAsia" w:hAnsi="Times New Roman" w:cs="Times New Roman"/>
          <w:color w:val="auto"/>
          <w:sz w:val="28"/>
          <w:szCs w:val="28"/>
        </w:rPr>
        <w:t>.</w:t>
      </w:r>
    </w:p>
    <w:p w14:paraId="470454EC" w14:textId="77777777" w:rsidR="00161D64" w:rsidRPr="00306684" w:rsidRDefault="00161D64" w:rsidP="00004F92">
      <w:pPr>
        <w:autoSpaceDE w:val="0"/>
        <w:autoSpaceDN w:val="0"/>
        <w:adjustRightInd w:val="0"/>
        <w:ind w:firstLine="709"/>
        <w:contextualSpacing/>
        <w:jc w:val="both"/>
        <w:rPr>
          <w:rFonts w:ascii="Times New Roman" w:hAnsi="Times New Roman" w:cs="Times New Roman"/>
          <w:color w:val="auto"/>
          <w:sz w:val="28"/>
          <w:szCs w:val="28"/>
        </w:rPr>
      </w:pPr>
      <w:r w:rsidRPr="00306684">
        <w:rPr>
          <w:rFonts w:ascii="Times New Roman" w:hAnsi="Times New Roman" w:cs="Times New Roman"/>
          <w:color w:val="auto"/>
          <w:sz w:val="28"/>
          <w:szCs w:val="28"/>
        </w:rPr>
        <w:t>В целях обеспечения комплексного подхода к решению актуальных социально-экономических проблем на территории Кирейского сельского поселения разработана муниципальная программа «Социально-экономическое развитие территории Кирейского сельского поселения на 2020 – 2025 годы».</w:t>
      </w:r>
    </w:p>
    <w:p w14:paraId="0C3ABDC0" w14:textId="77777777" w:rsidR="00161D64" w:rsidRPr="00306684" w:rsidRDefault="00732BF3" w:rsidP="00004F92">
      <w:pPr>
        <w:autoSpaceDE w:val="0"/>
        <w:autoSpaceDN w:val="0"/>
        <w:adjustRightInd w:val="0"/>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Целью Программы является </w:t>
      </w:r>
      <w:r w:rsidR="00161D64" w:rsidRPr="00306684">
        <w:rPr>
          <w:rFonts w:ascii="Times New Roman" w:hAnsi="Times New Roman" w:cs="Times New Roman"/>
          <w:color w:val="auto"/>
          <w:sz w:val="28"/>
          <w:szCs w:val="28"/>
        </w:rPr>
        <w:t>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14:paraId="448E2453" w14:textId="77777777" w:rsidR="00033884" w:rsidRPr="00E040B9" w:rsidRDefault="00033884" w:rsidP="00004F92">
      <w:pPr>
        <w:ind w:firstLine="709"/>
        <w:contextualSpacing/>
        <w:jc w:val="both"/>
        <w:rPr>
          <w:rFonts w:ascii="Times New Roman" w:eastAsiaTheme="minorEastAsia" w:hAnsi="Times New Roman" w:cs="Times New Roman"/>
          <w:color w:val="FF0000"/>
          <w:sz w:val="28"/>
          <w:szCs w:val="28"/>
        </w:rPr>
      </w:pPr>
      <w:r w:rsidRPr="00E040B9">
        <w:rPr>
          <w:rFonts w:ascii="Times New Roman" w:eastAsiaTheme="minorEastAsia" w:hAnsi="Times New Roman" w:cs="Times New Roman"/>
          <w:color w:val="FF0000"/>
          <w:sz w:val="28"/>
          <w:szCs w:val="28"/>
        </w:rPr>
        <w:tab/>
      </w:r>
    </w:p>
    <w:p w14:paraId="1C145920" w14:textId="77777777" w:rsidR="00033884" w:rsidRPr="005C26BB" w:rsidRDefault="00033884" w:rsidP="00004F92">
      <w:pPr>
        <w:contextualSpacing/>
        <w:jc w:val="center"/>
        <w:rPr>
          <w:rFonts w:ascii="Times New Roman" w:eastAsiaTheme="minorEastAsia" w:hAnsi="Times New Roman" w:cs="Times New Roman"/>
          <w:b/>
          <w:color w:val="auto"/>
          <w:sz w:val="28"/>
          <w:szCs w:val="28"/>
        </w:rPr>
      </w:pPr>
      <w:r w:rsidRPr="005C26BB">
        <w:rPr>
          <w:rFonts w:ascii="Times New Roman" w:eastAsiaTheme="minorEastAsia" w:hAnsi="Times New Roman" w:cs="Times New Roman"/>
          <w:b/>
          <w:color w:val="auto"/>
          <w:sz w:val="28"/>
          <w:szCs w:val="28"/>
        </w:rPr>
        <w:t>Котикское сельское поселение</w:t>
      </w:r>
    </w:p>
    <w:p w14:paraId="53ABD35A" w14:textId="77777777" w:rsidR="00033884" w:rsidRPr="005C26BB" w:rsidRDefault="00033884" w:rsidP="00004F92">
      <w:pPr>
        <w:ind w:firstLine="709"/>
        <w:contextualSpacing/>
        <w:jc w:val="both"/>
        <w:rPr>
          <w:rFonts w:ascii="Times New Roman" w:hAnsi="Times New Roman" w:cs="Times New Roman"/>
          <w:color w:val="auto"/>
          <w:sz w:val="28"/>
          <w:szCs w:val="28"/>
        </w:rPr>
      </w:pPr>
    </w:p>
    <w:p w14:paraId="01D7FC6A" w14:textId="77777777" w:rsidR="00033884" w:rsidRPr="005C26BB" w:rsidRDefault="00033884" w:rsidP="00004F92">
      <w:pPr>
        <w:ind w:firstLine="709"/>
        <w:contextualSpacing/>
        <w:jc w:val="both"/>
        <w:rPr>
          <w:rFonts w:ascii="Times New Roman" w:hAnsi="Times New Roman" w:cs="Times New Roman"/>
          <w:color w:val="auto"/>
          <w:sz w:val="28"/>
          <w:szCs w:val="28"/>
        </w:rPr>
      </w:pPr>
      <w:r w:rsidRPr="005C26BB">
        <w:rPr>
          <w:rFonts w:ascii="Times New Roman" w:hAnsi="Times New Roman" w:cs="Times New Roman"/>
          <w:color w:val="auto"/>
          <w:sz w:val="28"/>
          <w:szCs w:val="28"/>
        </w:rPr>
        <w:t xml:space="preserve">Котикское сельское поселение расположено в центре Тулунского района Иркутской области. </w:t>
      </w:r>
    </w:p>
    <w:p w14:paraId="55FB2461" w14:textId="77777777" w:rsidR="00033884" w:rsidRPr="005C26BB" w:rsidRDefault="00033884" w:rsidP="00004F92">
      <w:pPr>
        <w:pStyle w:val="af8"/>
        <w:widowControl w:val="0"/>
        <w:ind w:firstLine="709"/>
        <w:jc w:val="both"/>
        <w:rPr>
          <w:rFonts w:ascii="Times New Roman" w:hAnsi="Times New Roman" w:cs="Times New Roman"/>
          <w:sz w:val="28"/>
          <w:szCs w:val="28"/>
        </w:rPr>
      </w:pPr>
      <w:r w:rsidRPr="005C26BB">
        <w:rPr>
          <w:rFonts w:ascii="Times New Roman" w:hAnsi="Times New Roman" w:cs="Times New Roman"/>
          <w:sz w:val="28"/>
          <w:szCs w:val="28"/>
        </w:rPr>
        <w:t>В состав территории Котикского муниципального образования входят земли</w:t>
      </w:r>
      <w:r w:rsidR="00643770" w:rsidRPr="005C26BB">
        <w:rPr>
          <w:rFonts w:ascii="Times New Roman" w:hAnsi="Times New Roman" w:cs="Times New Roman"/>
          <w:sz w:val="28"/>
          <w:szCs w:val="28"/>
        </w:rPr>
        <w:t xml:space="preserve"> следующих 5 населенных пунктов: </w:t>
      </w:r>
      <w:r w:rsidR="00643770" w:rsidRPr="005C26BB">
        <w:rPr>
          <w:rFonts w:ascii="Times New Roman" w:eastAsia="Calibri" w:hAnsi="Times New Roman" w:cs="Times New Roman"/>
          <w:sz w:val="28"/>
          <w:szCs w:val="28"/>
        </w:rPr>
        <w:t>с</w:t>
      </w:r>
      <w:r w:rsidR="00266283">
        <w:rPr>
          <w:rFonts w:ascii="Times New Roman" w:eastAsia="Calibri" w:hAnsi="Times New Roman" w:cs="Times New Roman"/>
          <w:sz w:val="28"/>
          <w:szCs w:val="28"/>
        </w:rPr>
        <w:t>.</w:t>
      </w:r>
      <w:r w:rsidR="00643770" w:rsidRPr="005C26BB">
        <w:rPr>
          <w:rFonts w:ascii="Times New Roman" w:eastAsia="Calibri" w:hAnsi="Times New Roman" w:cs="Times New Roman"/>
          <w:sz w:val="28"/>
          <w:szCs w:val="28"/>
        </w:rPr>
        <w:t xml:space="preserve"> Котик, д</w:t>
      </w:r>
      <w:r w:rsidR="00266283">
        <w:rPr>
          <w:rFonts w:ascii="Times New Roman" w:eastAsia="Calibri" w:hAnsi="Times New Roman" w:cs="Times New Roman"/>
          <w:sz w:val="28"/>
          <w:szCs w:val="28"/>
        </w:rPr>
        <w:t>.</w:t>
      </w:r>
      <w:r w:rsidR="00643770" w:rsidRPr="005C26BB">
        <w:rPr>
          <w:rFonts w:ascii="Times New Roman" w:eastAsia="Calibri" w:hAnsi="Times New Roman" w:cs="Times New Roman"/>
          <w:sz w:val="28"/>
          <w:szCs w:val="28"/>
        </w:rPr>
        <w:t xml:space="preserve"> Заусаева,</w:t>
      </w:r>
      <w:r w:rsidR="00266283">
        <w:rPr>
          <w:rFonts w:ascii="Times New Roman" w:eastAsia="Calibri" w:hAnsi="Times New Roman" w:cs="Times New Roman"/>
          <w:sz w:val="28"/>
          <w:szCs w:val="28"/>
        </w:rPr>
        <w:t xml:space="preserve"> д.</w:t>
      </w:r>
      <w:r w:rsidR="00643770" w:rsidRPr="005C26BB">
        <w:rPr>
          <w:rFonts w:ascii="Times New Roman" w:eastAsia="Calibri" w:hAnsi="Times New Roman" w:cs="Times New Roman"/>
          <w:sz w:val="28"/>
          <w:szCs w:val="28"/>
        </w:rPr>
        <w:t xml:space="preserve"> Красная Дубрава, </w:t>
      </w:r>
      <w:r w:rsidR="00266283">
        <w:rPr>
          <w:rFonts w:ascii="Times New Roman" w:eastAsia="Calibri" w:hAnsi="Times New Roman" w:cs="Times New Roman"/>
          <w:sz w:val="28"/>
          <w:szCs w:val="28"/>
        </w:rPr>
        <w:t xml:space="preserve">д. </w:t>
      </w:r>
      <w:r w:rsidR="00643770" w:rsidRPr="005C26BB">
        <w:rPr>
          <w:rFonts w:ascii="Times New Roman" w:eastAsia="Calibri" w:hAnsi="Times New Roman" w:cs="Times New Roman"/>
          <w:sz w:val="28"/>
          <w:szCs w:val="28"/>
        </w:rPr>
        <w:t>Малый Утайчик и п</w:t>
      </w:r>
      <w:r w:rsidR="00266283">
        <w:rPr>
          <w:rFonts w:ascii="Times New Roman" w:eastAsia="Calibri" w:hAnsi="Times New Roman" w:cs="Times New Roman"/>
          <w:sz w:val="28"/>
          <w:szCs w:val="28"/>
        </w:rPr>
        <w:t>.</w:t>
      </w:r>
      <w:r w:rsidR="00643770" w:rsidRPr="005C26BB">
        <w:rPr>
          <w:rFonts w:ascii="Times New Roman" w:eastAsia="Calibri" w:hAnsi="Times New Roman" w:cs="Times New Roman"/>
          <w:sz w:val="28"/>
          <w:szCs w:val="28"/>
        </w:rPr>
        <w:t xml:space="preserve"> Утай. Административным центром Котикского муниципального образования является с. Котик. Расстояние до наиболее удаленного из них, п. Утай, составляет 27 км. Связь между населенными пунктами осуществляется автомобильным транспортом. </w:t>
      </w:r>
    </w:p>
    <w:p w14:paraId="1EAF8E16" w14:textId="77777777" w:rsidR="00643770" w:rsidRPr="005C26BB" w:rsidRDefault="00033884" w:rsidP="00004F92">
      <w:pPr>
        <w:ind w:firstLine="709"/>
        <w:jc w:val="both"/>
        <w:rPr>
          <w:rFonts w:ascii="Times New Roman" w:eastAsiaTheme="minorHAnsi" w:hAnsi="Times New Roman" w:cs="Times New Roman"/>
          <w:color w:val="auto"/>
          <w:sz w:val="28"/>
          <w:szCs w:val="28"/>
          <w:lang w:eastAsia="en-US"/>
        </w:rPr>
      </w:pPr>
      <w:r w:rsidRPr="005C26BB">
        <w:rPr>
          <w:rFonts w:ascii="Times New Roman" w:hAnsi="Times New Roman" w:cs="Times New Roman"/>
          <w:color w:val="auto"/>
          <w:sz w:val="28"/>
          <w:szCs w:val="28"/>
        </w:rPr>
        <w:t>Территория в границах сельского поселения составляет 11334 га</w:t>
      </w:r>
      <w:r w:rsidR="00266283">
        <w:rPr>
          <w:rFonts w:ascii="Times New Roman" w:hAnsi="Times New Roman" w:cs="Times New Roman"/>
          <w:color w:val="auto"/>
          <w:sz w:val="28"/>
          <w:szCs w:val="28"/>
        </w:rPr>
        <w:t>,</w:t>
      </w:r>
      <w:r w:rsidRPr="005C26BB">
        <w:rPr>
          <w:rFonts w:ascii="Times New Roman" w:hAnsi="Times New Roman" w:cs="Times New Roman"/>
          <w:color w:val="auto"/>
          <w:sz w:val="28"/>
          <w:szCs w:val="28"/>
        </w:rPr>
        <w:t xml:space="preserve"> из них</w:t>
      </w:r>
      <w:r w:rsidR="00266283">
        <w:rPr>
          <w:rFonts w:ascii="Times New Roman" w:hAnsi="Times New Roman" w:cs="Times New Roman"/>
          <w:color w:val="auto"/>
          <w:sz w:val="28"/>
          <w:szCs w:val="28"/>
        </w:rPr>
        <w:t>:</w:t>
      </w:r>
      <w:r w:rsidRPr="005C26BB">
        <w:rPr>
          <w:rFonts w:ascii="Times New Roman" w:hAnsi="Times New Roman" w:cs="Times New Roman"/>
          <w:color w:val="auto"/>
          <w:sz w:val="28"/>
          <w:szCs w:val="28"/>
        </w:rPr>
        <w:t xml:space="preserve"> земли</w:t>
      </w:r>
      <w:r w:rsidR="00643770" w:rsidRPr="005C26BB">
        <w:rPr>
          <w:rFonts w:ascii="Times New Roman" w:hAnsi="Times New Roman" w:cs="Times New Roman"/>
          <w:color w:val="auto"/>
          <w:sz w:val="28"/>
          <w:szCs w:val="28"/>
        </w:rPr>
        <w:t xml:space="preserve"> населённых пунктов </w:t>
      </w:r>
      <w:r w:rsidR="00266283">
        <w:rPr>
          <w:rFonts w:ascii="Times New Roman" w:hAnsi="Times New Roman" w:cs="Times New Roman"/>
          <w:color w:val="auto"/>
          <w:sz w:val="28"/>
          <w:szCs w:val="28"/>
        </w:rPr>
        <w:t xml:space="preserve">- </w:t>
      </w:r>
      <w:r w:rsidR="00643770" w:rsidRPr="005C26BB">
        <w:rPr>
          <w:rFonts w:ascii="Times New Roman" w:hAnsi="Times New Roman" w:cs="Times New Roman"/>
          <w:color w:val="auto"/>
          <w:sz w:val="28"/>
          <w:szCs w:val="28"/>
        </w:rPr>
        <w:t>811,02 га</w:t>
      </w:r>
      <w:r w:rsidR="00266283">
        <w:rPr>
          <w:rFonts w:ascii="Times New Roman" w:hAnsi="Times New Roman" w:cs="Times New Roman"/>
          <w:color w:val="auto"/>
          <w:sz w:val="28"/>
          <w:szCs w:val="28"/>
        </w:rPr>
        <w:t>;</w:t>
      </w:r>
      <w:r w:rsidRPr="005C26BB">
        <w:rPr>
          <w:rFonts w:ascii="Times New Roman" w:hAnsi="Times New Roman" w:cs="Times New Roman"/>
          <w:color w:val="auto"/>
          <w:sz w:val="28"/>
          <w:szCs w:val="28"/>
        </w:rPr>
        <w:t xml:space="preserve"> лесного фонда </w:t>
      </w:r>
      <w:r w:rsidR="00266283">
        <w:rPr>
          <w:rFonts w:ascii="Times New Roman" w:hAnsi="Times New Roman" w:cs="Times New Roman"/>
          <w:color w:val="auto"/>
          <w:sz w:val="28"/>
          <w:szCs w:val="28"/>
        </w:rPr>
        <w:t xml:space="preserve">- </w:t>
      </w:r>
      <w:r w:rsidRPr="005C26BB">
        <w:rPr>
          <w:rFonts w:ascii="Times New Roman" w:hAnsi="Times New Roman" w:cs="Times New Roman"/>
          <w:color w:val="auto"/>
          <w:sz w:val="28"/>
          <w:szCs w:val="28"/>
        </w:rPr>
        <w:t>5655,38 га</w:t>
      </w:r>
      <w:r w:rsidR="00266283">
        <w:rPr>
          <w:rFonts w:ascii="Times New Roman" w:hAnsi="Times New Roman" w:cs="Times New Roman"/>
          <w:color w:val="auto"/>
          <w:sz w:val="28"/>
          <w:szCs w:val="28"/>
        </w:rPr>
        <w:t>;</w:t>
      </w:r>
      <w:r w:rsidRPr="005C26BB">
        <w:rPr>
          <w:rFonts w:ascii="Times New Roman" w:hAnsi="Times New Roman" w:cs="Times New Roman"/>
          <w:color w:val="auto"/>
          <w:sz w:val="28"/>
          <w:szCs w:val="28"/>
        </w:rPr>
        <w:t xml:space="preserve"> земли сельскохозяйственного назначения занимают 3691,8 га</w:t>
      </w:r>
      <w:r w:rsidR="00266283">
        <w:rPr>
          <w:rFonts w:ascii="Times New Roman" w:hAnsi="Times New Roman" w:cs="Times New Roman"/>
          <w:color w:val="auto"/>
          <w:sz w:val="28"/>
          <w:szCs w:val="28"/>
        </w:rPr>
        <w:t>;</w:t>
      </w:r>
      <w:r w:rsidR="00643770" w:rsidRPr="005C26BB">
        <w:rPr>
          <w:rFonts w:ascii="Times New Roman" w:hAnsi="Times New Roman" w:cs="Times New Roman"/>
          <w:color w:val="auto"/>
          <w:sz w:val="28"/>
          <w:szCs w:val="28"/>
        </w:rPr>
        <w:t xml:space="preserve"> земли водного фонда </w:t>
      </w:r>
      <w:r w:rsidR="00266283">
        <w:rPr>
          <w:rFonts w:ascii="Times New Roman" w:hAnsi="Times New Roman" w:cs="Times New Roman"/>
          <w:color w:val="auto"/>
          <w:sz w:val="28"/>
          <w:szCs w:val="28"/>
        </w:rPr>
        <w:t xml:space="preserve">- </w:t>
      </w:r>
      <w:r w:rsidR="00643770" w:rsidRPr="005C26BB">
        <w:rPr>
          <w:rFonts w:ascii="Times New Roman" w:hAnsi="Times New Roman" w:cs="Times New Roman"/>
          <w:color w:val="auto"/>
          <w:sz w:val="28"/>
          <w:szCs w:val="28"/>
        </w:rPr>
        <w:t>13,49 га.</w:t>
      </w:r>
      <w:r w:rsidR="00643770" w:rsidRPr="005C26BB">
        <w:rPr>
          <w:rFonts w:ascii="Times New Roman" w:eastAsiaTheme="minorHAnsi" w:hAnsi="Times New Roman" w:cs="Times New Roman"/>
          <w:color w:val="auto"/>
          <w:sz w:val="28"/>
          <w:szCs w:val="28"/>
          <w:lang w:eastAsia="en-US"/>
        </w:rPr>
        <w:t xml:space="preserve"> Территория сельского поселения составляет 0,82 % территории Тулунского района. Транспортная связь с районным центром осуществляется только автомобильным транспортом. Расстояние от административного центра поселения до районного центра составляет 11 км.</w:t>
      </w:r>
    </w:p>
    <w:p w14:paraId="4FEA9B3D" w14:textId="77777777" w:rsidR="00033884" w:rsidRPr="005C26BB" w:rsidRDefault="00643770" w:rsidP="00004F92">
      <w:pPr>
        <w:ind w:firstLine="709"/>
        <w:jc w:val="both"/>
        <w:rPr>
          <w:rFonts w:ascii="Times New Roman" w:hAnsi="Times New Roman" w:cs="Times New Roman"/>
          <w:color w:val="auto"/>
          <w:sz w:val="28"/>
          <w:szCs w:val="28"/>
        </w:rPr>
      </w:pPr>
      <w:r w:rsidRPr="005C26BB">
        <w:rPr>
          <w:rFonts w:ascii="Times New Roman" w:hAnsi="Times New Roman" w:cs="Times New Roman"/>
          <w:bCs/>
          <w:color w:val="auto"/>
          <w:sz w:val="28"/>
          <w:szCs w:val="28"/>
        </w:rPr>
        <w:t>Общая протяжённость дорожной сети общего пользования местного значения составляет 42955,00 км.</w:t>
      </w:r>
    </w:p>
    <w:p w14:paraId="7652444E" w14:textId="77777777" w:rsidR="00643770" w:rsidRDefault="00643770" w:rsidP="00004F92">
      <w:pPr>
        <w:shd w:val="clear" w:color="auto" w:fill="FFFFFF"/>
        <w:ind w:firstLine="709"/>
        <w:jc w:val="both"/>
        <w:rPr>
          <w:rFonts w:ascii="Times New Roman" w:eastAsiaTheme="minorHAnsi" w:hAnsi="Times New Roman" w:cs="Times New Roman"/>
          <w:color w:val="auto"/>
          <w:sz w:val="28"/>
          <w:szCs w:val="28"/>
          <w:lang w:eastAsia="en-US"/>
        </w:rPr>
      </w:pPr>
      <w:r w:rsidRPr="005C26BB">
        <w:rPr>
          <w:rFonts w:ascii="Times New Roman" w:eastAsiaTheme="minorHAnsi" w:hAnsi="Times New Roman" w:cs="Times New Roman"/>
          <w:color w:val="auto"/>
          <w:sz w:val="28"/>
          <w:szCs w:val="28"/>
          <w:lang w:eastAsia="en-US"/>
        </w:rPr>
        <w:t>Численность населения Котикскогоо сельского поселения на 01.01.2022 г. составила 2203 человека. Сокращение численности населения происходит из-за естественной убыли населения, смертности по заболеваниям, а также из-за миграционных процессов. Причиной миграционного оттока являются проблемы экономического и социального характера, это и отсутствие рабочих мест, и низкое качество жизни населения, уровень благоустройства населенных пунктов.</w:t>
      </w:r>
    </w:p>
    <w:p w14:paraId="4D1359AC" w14:textId="77777777" w:rsidR="00144787" w:rsidRDefault="00033884" w:rsidP="00144787">
      <w:pPr>
        <w:ind w:firstLine="709"/>
        <w:contextualSpacing/>
        <w:jc w:val="both"/>
        <w:rPr>
          <w:rFonts w:ascii="Times New Roman" w:hAnsi="Times New Roman" w:cs="Times New Roman"/>
          <w:color w:val="auto"/>
          <w:sz w:val="28"/>
          <w:szCs w:val="28"/>
        </w:rPr>
      </w:pPr>
      <w:r w:rsidRPr="005C26BB">
        <w:rPr>
          <w:rFonts w:ascii="Times New Roman" w:hAnsi="Times New Roman" w:cs="Times New Roman"/>
          <w:color w:val="auto"/>
          <w:sz w:val="28"/>
          <w:szCs w:val="28"/>
        </w:rPr>
        <w:t xml:space="preserve">Сфера деятельности Котикского сельского поселения охватывает организации с различными направлениями деятельности: социальная сфера представлена двумя общеобразовательными школами, МДОУ детский сад «Гномик», МКУК «Культурно- досуговый центр с. Котик»; здравоохранение - </w:t>
      </w:r>
      <w:r w:rsidR="005C26BB" w:rsidRPr="005C26BB">
        <w:rPr>
          <w:rFonts w:ascii="Times New Roman" w:hAnsi="Times New Roman" w:cs="Times New Roman"/>
          <w:color w:val="auto"/>
          <w:sz w:val="28"/>
          <w:szCs w:val="28"/>
        </w:rPr>
        <w:t>три</w:t>
      </w:r>
      <w:r w:rsidRPr="005C26BB">
        <w:rPr>
          <w:rFonts w:ascii="Times New Roman" w:hAnsi="Times New Roman" w:cs="Times New Roman"/>
          <w:color w:val="auto"/>
          <w:sz w:val="28"/>
          <w:szCs w:val="28"/>
        </w:rPr>
        <w:t xml:space="preserve"> ФАП, </w:t>
      </w:r>
      <w:r w:rsidR="005C26BB" w:rsidRPr="005C26BB">
        <w:rPr>
          <w:rFonts w:ascii="Times New Roman" w:hAnsi="Times New Roman" w:cs="Times New Roman"/>
          <w:color w:val="auto"/>
          <w:sz w:val="28"/>
          <w:szCs w:val="28"/>
        </w:rPr>
        <w:t xml:space="preserve">Котикская </w:t>
      </w:r>
      <w:r w:rsidR="00266283">
        <w:rPr>
          <w:rFonts w:ascii="Times New Roman" w:hAnsi="Times New Roman" w:cs="Times New Roman"/>
          <w:color w:val="auto"/>
          <w:sz w:val="28"/>
          <w:szCs w:val="28"/>
        </w:rPr>
        <w:t>участковая больница</w:t>
      </w:r>
      <w:r w:rsidR="005C26BB" w:rsidRPr="005C26BB">
        <w:rPr>
          <w:rFonts w:ascii="Times New Roman" w:hAnsi="Times New Roman" w:cs="Times New Roman"/>
          <w:color w:val="auto"/>
          <w:sz w:val="28"/>
          <w:szCs w:val="28"/>
        </w:rPr>
        <w:t xml:space="preserve"> </w:t>
      </w:r>
      <w:r w:rsidRPr="005C26BB">
        <w:rPr>
          <w:rFonts w:ascii="Times New Roman" w:eastAsiaTheme="minorEastAsia" w:hAnsi="Times New Roman" w:cs="Times New Roman"/>
          <w:color w:val="auto"/>
          <w:sz w:val="28"/>
          <w:szCs w:val="28"/>
        </w:rPr>
        <w:t>(структурн</w:t>
      </w:r>
      <w:r w:rsidR="005C26BB" w:rsidRPr="005C26BB">
        <w:rPr>
          <w:rFonts w:ascii="Times New Roman" w:eastAsiaTheme="minorEastAsia" w:hAnsi="Times New Roman" w:cs="Times New Roman"/>
          <w:color w:val="auto"/>
          <w:sz w:val="28"/>
          <w:szCs w:val="28"/>
        </w:rPr>
        <w:t>ые подразделения</w:t>
      </w:r>
      <w:r w:rsidRPr="005C26BB">
        <w:rPr>
          <w:rFonts w:ascii="Times New Roman" w:eastAsiaTheme="minorEastAsia" w:hAnsi="Times New Roman" w:cs="Times New Roman"/>
          <w:color w:val="auto"/>
          <w:sz w:val="28"/>
          <w:szCs w:val="28"/>
        </w:rPr>
        <w:t xml:space="preserve"> ОГБУЗ «Тулунская городская больница»)</w:t>
      </w:r>
      <w:r w:rsidRPr="005C26BB">
        <w:rPr>
          <w:rFonts w:ascii="Times New Roman" w:hAnsi="Times New Roman" w:cs="Times New Roman"/>
          <w:color w:val="auto"/>
          <w:sz w:val="28"/>
          <w:szCs w:val="28"/>
        </w:rPr>
        <w:t>; сфера торговли</w:t>
      </w:r>
      <w:r w:rsidR="005C26BB" w:rsidRPr="005C26BB">
        <w:rPr>
          <w:rFonts w:ascii="Times New Roman" w:hAnsi="Times New Roman" w:cs="Times New Roman"/>
          <w:color w:val="auto"/>
          <w:sz w:val="28"/>
          <w:szCs w:val="28"/>
        </w:rPr>
        <w:t xml:space="preserve"> (8 индивидуальных предпринимателя, обслуживающие 9 торговых точек</w:t>
      </w:r>
      <w:r w:rsidR="005C26BB" w:rsidRPr="00F02781">
        <w:rPr>
          <w:rFonts w:ascii="Times New Roman" w:hAnsi="Times New Roman" w:cs="Times New Roman"/>
          <w:color w:val="auto"/>
          <w:sz w:val="28"/>
          <w:szCs w:val="28"/>
        </w:rPr>
        <w:t>)</w:t>
      </w:r>
      <w:r w:rsidRPr="00F02781">
        <w:rPr>
          <w:rFonts w:ascii="Times New Roman" w:hAnsi="Times New Roman" w:cs="Times New Roman"/>
          <w:color w:val="auto"/>
          <w:sz w:val="28"/>
          <w:szCs w:val="28"/>
        </w:rPr>
        <w:t>.</w:t>
      </w:r>
      <w:r w:rsidR="00144787" w:rsidRPr="00F02781">
        <w:rPr>
          <w:rFonts w:ascii="Times New Roman" w:hAnsi="Times New Roman" w:cs="Times New Roman"/>
          <w:color w:val="auto"/>
          <w:sz w:val="28"/>
          <w:szCs w:val="28"/>
        </w:rPr>
        <w:t xml:space="preserve"> </w:t>
      </w:r>
      <w:r w:rsidR="00144787" w:rsidRPr="00F02781">
        <w:rPr>
          <w:rFonts w:ascii="Times New Roman" w:eastAsiaTheme="minorEastAsia" w:hAnsi="Times New Roman" w:cs="Times New Roman"/>
          <w:color w:val="auto"/>
          <w:sz w:val="28"/>
          <w:szCs w:val="28"/>
        </w:rPr>
        <w:t xml:space="preserve">Розничный товарооборот за 2021 </w:t>
      </w:r>
      <w:r w:rsidR="00F02781">
        <w:rPr>
          <w:rFonts w:ascii="Times New Roman" w:eastAsiaTheme="minorEastAsia" w:hAnsi="Times New Roman" w:cs="Times New Roman"/>
          <w:color w:val="auto"/>
          <w:sz w:val="28"/>
          <w:szCs w:val="28"/>
        </w:rPr>
        <w:t>год</w:t>
      </w:r>
      <w:r w:rsidR="00144787" w:rsidRPr="00F02781">
        <w:rPr>
          <w:rFonts w:ascii="Times New Roman" w:eastAsiaTheme="minorEastAsia" w:hAnsi="Times New Roman" w:cs="Times New Roman"/>
          <w:color w:val="auto"/>
          <w:sz w:val="28"/>
          <w:szCs w:val="28"/>
        </w:rPr>
        <w:t xml:space="preserve"> составил 34,2 млн. руб</w:t>
      </w:r>
      <w:r w:rsidR="00F02781">
        <w:rPr>
          <w:rFonts w:ascii="Times New Roman" w:eastAsiaTheme="minorEastAsia" w:hAnsi="Times New Roman" w:cs="Times New Roman"/>
          <w:color w:val="auto"/>
          <w:sz w:val="28"/>
          <w:szCs w:val="28"/>
        </w:rPr>
        <w:t>.</w:t>
      </w:r>
      <w:r w:rsidR="00144787" w:rsidRPr="00F02781">
        <w:rPr>
          <w:rFonts w:ascii="Times New Roman" w:eastAsiaTheme="minorEastAsia" w:hAnsi="Times New Roman" w:cs="Times New Roman"/>
          <w:color w:val="auto"/>
          <w:sz w:val="28"/>
          <w:szCs w:val="28"/>
        </w:rPr>
        <w:t xml:space="preserve">, </w:t>
      </w:r>
      <w:r w:rsidR="00F02781">
        <w:rPr>
          <w:rFonts w:ascii="Times New Roman" w:eastAsiaTheme="minorEastAsia" w:hAnsi="Times New Roman" w:cs="Times New Roman"/>
          <w:color w:val="auto"/>
          <w:sz w:val="28"/>
          <w:szCs w:val="28"/>
        </w:rPr>
        <w:t xml:space="preserve">за </w:t>
      </w:r>
      <w:r w:rsidR="00144787" w:rsidRPr="00F02781">
        <w:rPr>
          <w:rFonts w:ascii="Times New Roman" w:eastAsiaTheme="minorEastAsia" w:hAnsi="Times New Roman" w:cs="Times New Roman"/>
          <w:color w:val="auto"/>
          <w:sz w:val="28"/>
          <w:szCs w:val="28"/>
        </w:rPr>
        <w:t xml:space="preserve">2020 </w:t>
      </w:r>
      <w:r w:rsidR="00F02781">
        <w:rPr>
          <w:rFonts w:ascii="Times New Roman" w:eastAsiaTheme="minorEastAsia" w:hAnsi="Times New Roman" w:cs="Times New Roman"/>
          <w:color w:val="auto"/>
          <w:sz w:val="28"/>
          <w:szCs w:val="28"/>
        </w:rPr>
        <w:t>год</w:t>
      </w:r>
      <w:r w:rsidR="00144787" w:rsidRPr="00F02781">
        <w:rPr>
          <w:rFonts w:ascii="Times New Roman" w:eastAsiaTheme="minorEastAsia" w:hAnsi="Times New Roman" w:cs="Times New Roman"/>
          <w:color w:val="auto"/>
          <w:sz w:val="28"/>
          <w:szCs w:val="28"/>
        </w:rPr>
        <w:t xml:space="preserve"> – 27,6 млн. руб.</w:t>
      </w:r>
      <w:r w:rsidR="00F02781">
        <w:rPr>
          <w:rFonts w:ascii="Times New Roman" w:eastAsiaTheme="minorEastAsia" w:hAnsi="Times New Roman" w:cs="Times New Roman"/>
          <w:color w:val="auto"/>
          <w:sz w:val="28"/>
          <w:szCs w:val="28"/>
        </w:rPr>
        <w:t>, увеличился на 23,9 %.</w:t>
      </w:r>
      <w:r w:rsidRPr="005C26BB">
        <w:rPr>
          <w:rFonts w:ascii="Times New Roman" w:hAnsi="Times New Roman" w:cs="Times New Roman"/>
          <w:color w:val="auto"/>
          <w:sz w:val="28"/>
          <w:szCs w:val="28"/>
        </w:rPr>
        <w:t xml:space="preserve"> </w:t>
      </w:r>
    </w:p>
    <w:p w14:paraId="7A6406B4" w14:textId="77777777" w:rsidR="00144787" w:rsidRPr="005C26BB" w:rsidRDefault="00033884" w:rsidP="00004F92">
      <w:pPr>
        <w:autoSpaceDE w:val="0"/>
        <w:autoSpaceDN w:val="0"/>
        <w:adjustRightInd w:val="0"/>
        <w:ind w:firstLine="709"/>
        <w:contextualSpacing/>
        <w:jc w:val="both"/>
        <w:rPr>
          <w:rFonts w:ascii="Times New Roman" w:hAnsi="Times New Roman" w:cs="Times New Roman"/>
          <w:color w:val="auto"/>
          <w:sz w:val="28"/>
          <w:szCs w:val="28"/>
        </w:rPr>
      </w:pPr>
      <w:r w:rsidRPr="005C26BB">
        <w:rPr>
          <w:rFonts w:ascii="Times New Roman" w:hAnsi="Times New Roman" w:cs="Times New Roman"/>
          <w:color w:val="auto"/>
          <w:sz w:val="28"/>
          <w:szCs w:val="28"/>
        </w:rPr>
        <w:t>Услуги связи населению оказывает Филиал почты России.</w:t>
      </w:r>
    </w:p>
    <w:p w14:paraId="6A6224D1" w14:textId="77777777" w:rsidR="00033884" w:rsidRDefault="00033884" w:rsidP="00004F92">
      <w:pPr>
        <w:ind w:firstLine="709"/>
        <w:contextualSpacing/>
        <w:jc w:val="both"/>
        <w:rPr>
          <w:rFonts w:ascii="Times New Roman" w:eastAsiaTheme="minorEastAsia" w:hAnsi="Times New Roman" w:cs="Times New Roman"/>
          <w:color w:val="auto"/>
          <w:sz w:val="28"/>
          <w:szCs w:val="28"/>
        </w:rPr>
      </w:pPr>
      <w:r w:rsidRPr="005C26BB">
        <w:rPr>
          <w:rFonts w:ascii="Times New Roman" w:eastAsiaTheme="minorEastAsia" w:hAnsi="Times New Roman" w:cs="Times New Roman"/>
          <w:color w:val="auto"/>
          <w:sz w:val="28"/>
          <w:szCs w:val="28"/>
        </w:rPr>
        <w:t>Часть населения занимается ведением личного подсобного хозяйства.</w:t>
      </w:r>
      <w:r w:rsidRPr="005C26BB">
        <w:rPr>
          <w:rFonts w:ascii="Times New Roman" w:eastAsiaTheme="minorEastAsia" w:hAnsi="Times New Roman" w:cs="Times New Roman"/>
          <w:color w:val="auto"/>
          <w:sz w:val="28"/>
          <w:szCs w:val="28"/>
        </w:rPr>
        <w:tab/>
        <w:t>Поголовье скота в ЛПХ на 01.01.20</w:t>
      </w:r>
      <w:r w:rsidR="005C26BB" w:rsidRPr="005C26BB">
        <w:rPr>
          <w:rFonts w:ascii="Times New Roman" w:eastAsiaTheme="minorEastAsia" w:hAnsi="Times New Roman" w:cs="Times New Roman"/>
          <w:color w:val="auto"/>
          <w:sz w:val="28"/>
          <w:szCs w:val="28"/>
        </w:rPr>
        <w:t>22</w:t>
      </w:r>
      <w:r w:rsidRPr="005C26BB">
        <w:rPr>
          <w:rFonts w:ascii="Times New Roman" w:eastAsiaTheme="minorEastAsia" w:hAnsi="Times New Roman" w:cs="Times New Roman"/>
          <w:color w:val="auto"/>
          <w:sz w:val="28"/>
          <w:szCs w:val="28"/>
        </w:rPr>
        <w:t xml:space="preserve"> г. составило: КРС - </w:t>
      </w:r>
      <w:r w:rsidR="005C26BB" w:rsidRPr="005C26BB">
        <w:rPr>
          <w:rFonts w:ascii="Times New Roman" w:eastAsiaTheme="minorEastAsia" w:hAnsi="Times New Roman" w:cs="Times New Roman"/>
          <w:color w:val="auto"/>
          <w:sz w:val="28"/>
          <w:szCs w:val="28"/>
        </w:rPr>
        <w:t>170 гол</w:t>
      </w:r>
      <w:r w:rsidR="00266283">
        <w:rPr>
          <w:rFonts w:ascii="Times New Roman" w:eastAsiaTheme="minorEastAsia" w:hAnsi="Times New Roman" w:cs="Times New Roman"/>
          <w:color w:val="auto"/>
          <w:sz w:val="28"/>
          <w:szCs w:val="28"/>
        </w:rPr>
        <w:t>.</w:t>
      </w:r>
      <w:r w:rsidR="005C26BB" w:rsidRPr="005C26BB">
        <w:rPr>
          <w:rFonts w:ascii="Times New Roman" w:eastAsiaTheme="minorEastAsia" w:hAnsi="Times New Roman" w:cs="Times New Roman"/>
          <w:color w:val="auto"/>
          <w:sz w:val="28"/>
          <w:szCs w:val="28"/>
        </w:rPr>
        <w:t xml:space="preserve"> (</w:t>
      </w:r>
      <w:r w:rsidRPr="005C26BB">
        <w:rPr>
          <w:rFonts w:ascii="Times New Roman" w:eastAsiaTheme="minorEastAsia" w:hAnsi="Times New Roman" w:cs="Times New Roman"/>
          <w:color w:val="auto"/>
          <w:sz w:val="28"/>
          <w:szCs w:val="28"/>
        </w:rPr>
        <w:t xml:space="preserve">коров - </w:t>
      </w:r>
      <w:r w:rsidR="005C26BB" w:rsidRPr="005C26BB">
        <w:rPr>
          <w:rFonts w:ascii="Times New Roman" w:eastAsiaTheme="minorEastAsia" w:hAnsi="Times New Roman" w:cs="Times New Roman"/>
          <w:color w:val="auto"/>
          <w:sz w:val="28"/>
          <w:szCs w:val="28"/>
        </w:rPr>
        <w:t>70 гол.</w:t>
      </w:r>
      <w:r w:rsidRPr="005C26BB">
        <w:rPr>
          <w:rFonts w:ascii="Times New Roman" w:eastAsiaTheme="minorEastAsia" w:hAnsi="Times New Roman" w:cs="Times New Roman"/>
          <w:color w:val="auto"/>
          <w:sz w:val="28"/>
          <w:szCs w:val="28"/>
        </w:rPr>
        <w:t xml:space="preserve">; свиней - </w:t>
      </w:r>
      <w:r w:rsidR="005C26BB" w:rsidRPr="005C26BB">
        <w:rPr>
          <w:rFonts w:ascii="Times New Roman" w:eastAsiaTheme="minorEastAsia" w:hAnsi="Times New Roman" w:cs="Times New Roman"/>
          <w:color w:val="auto"/>
          <w:sz w:val="28"/>
          <w:szCs w:val="28"/>
        </w:rPr>
        <w:t>18</w:t>
      </w:r>
      <w:r w:rsidRPr="005C26BB">
        <w:rPr>
          <w:rFonts w:ascii="Times New Roman" w:eastAsiaTheme="minorEastAsia" w:hAnsi="Times New Roman" w:cs="Times New Roman"/>
          <w:color w:val="auto"/>
          <w:sz w:val="28"/>
          <w:szCs w:val="28"/>
        </w:rPr>
        <w:t>0 гол.;</w:t>
      </w:r>
      <w:r w:rsidR="005C26BB" w:rsidRPr="005C26BB">
        <w:rPr>
          <w:rFonts w:ascii="Times New Roman" w:eastAsiaTheme="minorEastAsia" w:hAnsi="Times New Roman" w:cs="Times New Roman"/>
          <w:color w:val="auto"/>
          <w:sz w:val="28"/>
          <w:szCs w:val="28"/>
        </w:rPr>
        <w:t xml:space="preserve"> лошадей - 15</w:t>
      </w:r>
      <w:r w:rsidRPr="005C26BB">
        <w:rPr>
          <w:rFonts w:ascii="Times New Roman" w:eastAsiaTheme="minorEastAsia" w:hAnsi="Times New Roman" w:cs="Times New Roman"/>
          <w:color w:val="auto"/>
          <w:sz w:val="28"/>
          <w:szCs w:val="28"/>
        </w:rPr>
        <w:t xml:space="preserve"> гол</w:t>
      </w:r>
      <w:r w:rsidR="00266283">
        <w:rPr>
          <w:rFonts w:ascii="Times New Roman" w:eastAsiaTheme="minorEastAsia" w:hAnsi="Times New Roman" w:cs="Times New Roman"/>
          <w:color w:val="auto"/>
          <w:sz w:val="28"/>
          <w:szCs w:val="28"/>
        </w:rPr>
        <w:t>.</w:t>
      </w:r>
      <w:r w:rsidR="005C26BB" w:rsidRPr="005C26BB">
        <w:rPr>
          <w:rFonts w:ascii="Times New Roman" w:eastAsiaTheme="minorEastAsia" w:hAnsi="Times New Roman" w:cs="Times New Roman"/>
          <w:color w:val="auto"/>
          <w:sz w:val="28"/>
          <w:szCs w:val="28"/>
        </w:rPr>
        <w:t xml:space="preserve"> и т.д.)</w:t>
      </w:r>
      <w:r w:rsidRPr="005C26BB">
        <w:rPr>
          <w:rFonts w:ascii="Times New Roman" w:eastAsiaTheme="minorEastAsia" w:hAnsi="Times New Roman" w:cs="Times New Roman"/>
          <w:color w:val="auto"/>
          <w:sz w:val="28"/>
          <w:szCs w:val="28"/>
        </w:rPr>
        <w:t>.</w:t>
      </w:r>
    </w:p>
    <w:p w14:paraId="522B68D3" w14:textId="77777777" w:rsidR="002C4A75" w:rsidRPr="00475AA3" w:rsidRDefault="005C26BB" w:rsidP="00004F92">
      <w:pPr>
        <w:pStyle w:val="a3"/>
        <w:widowControl w:val="0"/>
        <w:spacing w:after="0" w:line="240" w:lineRule="auto"/>
        <w:ind w:left="0" w:firstLine="709"/>
        <w:jc w:val="both"/>
        <w:rPr>
          <w:rFonts w:ascii="Times New Roman" w:hAnsi="Times New Roman"/>
          <w:sz w:val="28"/>
          <w:szCs w:val="28"/>
        </w:rPr>
      </w:pPr>
      <w:r w:rsidRPr="00475AA3">
        <w:rPr>
          <w:rFonts w:ascii="Times New Roman" w:eastAsia="Times New Roman" w:hAnsi="Times New Roman"/>
          <w:bCs/>
          <w:color w:val="000000" w:themeColor="text1"/>
          <w:sz w:val="28"/>
          <w:szCs w:val="28"/>
        </w:rPr>
        <w:t>Основными проблемами социально-экономического развития Котикского сел</w:t>
      </w:r>
      <w:r>
        <w:rPr>
          <w:rFonts w:ascii="Times New Roman" w:eastAsia="Times New Roman" w:hAnsi="Times New Roman"/>
          <w:bCs/>
          <w:color w:val="000000" w:themeColor="text1"/>
          <w:sz w:val="28"/>
          <w:szCs w:val="28"/>
        </w:rPr>
        <w:t>ьского</w:t>
      </w:r>
      <w:r w:rsidRPr="00475AA3">
        <w:rPr>
          <w:rFonts w:ascii="Times New Roman" w:eastAsia="Times New Roman" w:hAnsi="Times New Roman"/>
          <w:bCs/>
          <w:color w:val="000000" w:themeColor="text1"/>
          <w:sz w:val="28"/>
          <w:szCs w:val="28"/>
        </w:rPr>
        <w:t xml:space="preserve"> поселения являются:</w:t>
      </w:r>
      <w:r>
        <w:rPr>
          <w:rFonts w:ascii="Times New Roman" w:eastAsia="Times New Roman" w:hAnsi="Times New Roman"/>
          <w:bCs/>
          <w:color w:val="000000" w:themeColor="text1"/>
          <w:sz w:val="28"/>
          <w:szCs w:val="28"/>
        </w:rPr>
        <w:t xml:space="preserve"> м</w:t>
      </w:r>
      <w:r w:rsidRPr="00475AA3">
        <w:rPr>
          <w:rFonts w:ascii="Times New Roman" w:hAnsi="Times New Roman"/>
          <w:sz w:val="28"/>
          <w:szCs w:val="28"/>
        </w:rPr>
        <w:t>играционный</w:t>
      </w:r>
      <w:r>
        <w:rPr>
          <w:rFonts w:ascii="Times New Roman" w:hAnsi="Times New Roman"/>
          <w:sz w:val="28"/>
          <w:szCs w:val="28"/>
        </w:rPr>
        <w:t xml:space="preserve"> отток населения</w:t>
      </w:r>
      <w:r w:rsidR="00D76B23">
        <w:rPr>
          <w:rFonts w:ascii="Times New Roman" w:hAnsi="Times New Roman"/>
          <w:sz w:val="28"/>
          <w:szCs w:val="28"/>
        </w:rPr>
        <w:t>;</w:t>
      </w:r>
      <w:r>
        <w:rPr>
          <w:rFonts w:ascii="Times New Roman" w:hAnsi="Times New Roman"/>
          <w:sz w:val="28"/>
          <w:szCs w:val="28"/>
        </w:rPr>
        <w:t xml:space="preserve"> </w:t>
      </w:r>
      <w:r w:rsidR="002C4A75">
        <w:rPr>
          <w:rFonts w:ascii="Times New Roman" w:hAnsi="Times New Roman"/>
          <w:sz w:val="28"/>
          <w:szCs w:val="28"/>
        </w:rPr>
        <w:t>м</w:t>
      </w:r>
      <w:r w:rsidR="002C4A75" w:rsidRPr="00475AA3">
        <w:rPr>
          <w:rFonts w:ascii="Times New Roman" w:hAnsi="Times New Roman"/>
          <w:sz w:val="28"/>
          <w:szCs w:val="28"/>
        </w:rPr>
        <w:t>атериально-техническая база не соответствует современным требованиям</w:t>
      </w:r>
      <w:r w:rsidR="002C4A75">
        <w:rPr>
          <w:rFonts w:ascii="Times New Roman" w:hAnsi="Times New Roman"/>
          <w:sz w:val="28"/>
          <w:szCs w:val="28"/>
        </w:rPr>
        <w:t xml:space="preserve"> и н</w:t>
      </w:r>
      <w:r w:rsidR="002C4A75" w:rsidRPr="00475AA3">
        <w:rPr>
          <w:rFonts w:ascii="Times New Roman" w:hAnsi="Times New Roman"/>
          <w:sz w:val="28"/>
          <w:szCs w:val="28"/>
        </w:rPr>
        <w:t>еудовлетворитель</w:t>
      </w:r>
      <w:r w:rsidR="002C4A75">
        <w:rPr>
          <w:rFonts w:ascii="Times New Roman" w:hAnsi="Times New Roman"/>
          <w:sz w:val="28"/>
          <w:szCs w:val="28"/>
        </w:rPr>
        <w:t>ное состояние зданий СОШ и МДОУ</w:t>
      </w:r>
      <w:r w:rsidR="00D76B23">
        <w:rPr>
          <w:rFonts w:ascii="Times New Roman" w:hAnsi="Times New Roman"/>
          <w:sz w:val="28"/>
          <w:szCs w:val="28"/>
        </w:rPr>
        <w:t>;</w:t>
      </w:r>
      <w:r w:rsidR="002C4A75">
        <w:rPr>
          <w:rFonts w:ascii="Times New Roman" w:hAnsi="Times New Roman"/>
          <w:sz w:val="28"/>
          <w:szCs w:val="28"/>
        </w:rPr>
        <w:t xml:space="preserve"> н</w:t>
      </w:r>
      <w:r w:rsidR="002C4A75" w:rsidRPr="00475AA3">
        <w:rPr>
          <w:rFonts w:ascii="Times New Roman" w:hAnsi="Times New Roman"/>
          <w:sz w:val="28"/>
          <w:szCs w:val="28"/>
        </w:rPr>
        <w:t>едостаточная материально-техническая база фельдшерско-акушерских пунктов для оказания первичной медико-санитарной помощи населению</w:t>
      </w:r>
      <w:r w:rsidR="00D76B23">
        <w:rPr>
          <w:rFonts w:ascii="Times New Roman" w:hAnsi="Times New Roman"/>
          <w:sz w:val="28"/>
          <w:szCs w:val="28"/>
        </w:rPr>
        <w:t>;</w:t>
      </w:r>
      <w:r w:rsidR="002C4A75">
        <w:rPr>
          <w:rFonts w:ascii="Times New Roman" w:hAnsi="Times New Roman"/>
          <w:sz w:val="28"/>
          <w:szCs w:val="28"/>
        </w:rPr>
        <w:t xml:space="preserve"> </w:t>
      </w:r>
      <w:r w:rsidR="002C4A75" w:rsidRPr="00475AA3">
        <w:rPr>
          <w:rFonts w:ascii="Times New Roman" w:hAnsi="Times New Roman"/>
          <w:sz w:val="28"/>
          <w:szCs w:val="28"/>
        </w:rPr>
        <w:t>снижение уровня здоровья населения</w:t>
      </w:r>
      <w:r w:rsidR="002C4A75">
        <w:rPr>
          <w:rFonts w:ascii="Times New Roman" w:hAnsi="Times New Roman"/>
          <w:sz w:val="28"/>
          <w:szCs w:val="28"/>
        </w:rPr>
        <w:t xml:space="preserve">, а также </w:t>
      </w:r>
      <w:r w:rsidR="002C4A75" w:rsidRPr="00475AA3">
        <w:rPr>
          <w:rFonts w:ascii="Times New Roman" w:hAnsi="Times New Roman"/>
          <w:sz w:val="28"/>
          <w:szCs w:val="28"/>
        </w:rPr>
        <w:t>отсутствие медицинского персонала</w:t>
      </w:r>
      <w:r w:rsidR="002C4A75">
        <w:rPr>
          <w:rFonts w:ascii="Times New Roman" w:hAnsi="Times New Roman"/>
          <w:sz w:val="28"/>
          <w:szCs w:val="28"/>
        </w:rPr>
        <w:t xml:space="preserve">, </w:t>
      </w:r>
      <w:r w:rsidR="002C4A75" w:rsidRPr="00475AA3">
        <w:rPr>
          <w:rFonts w:ascii="Times New Roman" w:hAnsi="Times New Roman"/>
          <w:sz w:val="28"/>
          <w:szCs w:val="28"/>
        </w:rPr>
        <w:t>отсутствие спортивных площадок</w:t>
      </w:r>
      <w:r w:rsidR="002C4A75">
        <w:rPr>
          <w:rFonts w:ascii="Times New Roman" w:hAnsi="Times New Roman"/>
          <w:sz w:val="28"/>
          <w:szCs w:val="28"/>
        </w:rPr>
        <w:t>, о</w:t>
      </w:r>
      <w:r w:rsidR="002C4A75" w:rsidRPr="00475AA3">
        <w:rPr>
          <w:rFonts w:ascii="Times New Roman" w:hAnsi="Times New Roman"/>
          <w:sz w:val="28"/>
          <w:szCs w:val="28"/>
        </w:rPr>
        <w:t>тсутствие рабочих мест</w:t>
      </w:r>
      <w:r w:rsidR="002C4A75">
        <w:rPr>
          <w:rFonts w:ascii="Times New Roman" w:hAnsi="Times New Roman"/>
          <w:sz w:val="28"/>
          <w:szCs w:val="28"/>
        </w:rPr>
        <w:t>, н</w:t>
      </w:r>
      <w:r w:rsidR="002C4A75" w:rsidRPr="00475AA3">
        <w:rPr>
          <w:rFonts w:ascii="Times New Roman" w:hAnsi="Times New Roman"/>
          <w:sz w:val="28"/>
          <w:szCs w:val="28"/>
        </w:rPr>
        <w:t>изкий уровень доходов населения</w:t>
      </w:r>
      <w:r w:rsidR="002C4A75">
        <w:rPr>
          <w:rFonts w:ascii="Times New Roman" w:hAnsi="Times New Roman"/>
          <w:sz w:val="28"/>
          <w:szCs w:val="28"/>
        </w:rPr>
        <w:t>, в</w:t>
      </w:r>
      <w:r w:rsidR="002C4A75" w:rsidRPr="00475AA3">
        <w:rPr>
          <w:rFonts w:ascii="Times New Roman" w:hAnsi="Times New Roman"/>
          <w:sz w:val="28"/>
          <w:szCs w:val="28"/>
        </w:rPr>
        <w:t>ысокий  уровень износа  объектов коммунальной инфраструктуры</w:t>
      </w:r>
      <w:r w:rsidR="002C4A75">
        <w:rPr>
          <w:rFonts w:ascii="Times New Roman" w:hAnsi="Times New Roman"/>
          <w:sz w:val="28"/>
          <w:szCs w:val="28"/>
        </w:rPr>
        <w:t xml:space="preserve">, </w:t>
      </w:r>
      <w:r w:rsidR="002C4A75" w:rsidRPr="00475AA3">
        <w:rPr>
          <w:rFonts w:ascii="Times New Roman" w:hAnsi="Times New Roman"/>
          <w:sz w:val="28"/>
          <w:szCs w:val="28"/>
        </w:rPr>
        <w:t>85</w:t>
      </w:r>
      <w:r w:rsidR="00D76B23">
        <w:rPr>
          <w:rFonts w:ascii="Times New Roman" w:hAnsi="Times New Roman"/>
          <w:sz w:val="28"/>
          <w:szCs w:val="28"/>
        </w:rPr>
        <w:t xml:space="preserve"> </w:t>
      </w:r>
      <w:r w:rsidR="002C4A75" w:rsidRPr="00475AA3">
        <w:rPr>
          <w:rFonts w:ascii="Times New Roman" w:hAnsi="Times New Roman"/>
          <w:sz w:val="28"/>
          <w:szCs w:val="28"/>
        </w:rPr>
        <w:t>% дорог не соответствующих техническим требованиям</w:t>
      </w:r>
      <w:r w:rsidR="002C4A75">
        <w:rPr>
          <w:rFonts w:ascii="Times New Roman" w:hAnsi="Times New Roman"/>
          <w:sz w:val="28"/>
          <w:szCs w:val="28"/>
        </w:rPr>
        <w:t>.</w:t>
      </w:r>
    </w:p>
    <w:p w14:paraId="66614D01" w14:textId="77777777" w:rsidR="005C26BB" w:rsidRPr="005C26BB" w:rsidRDefault="002C4A75" w:rsidP="00004F92">
      <w:pPr>
        <w:pStyle w:val="a3"/>
        <w:widowControl w:val="0"/>
        <w:spacing w:after="0" w:line="240" w:lineRule="auto"/>
        <w:ind w:left="0" w:firstLine="709"/>
        <w:jc w:val="both"/>
        <w:rPr>
          <w:rFonts w:ascii="Times New Roman" w:eastAsiaTheme="minorEastAsia" w:hAnsi="Times New Roman"/>
          <w:sz w:val="28"/>
          <w:szCs w:val="28"/>
        </w:rPr>
      </w:pPr>
      <w:r>
        <w:rPr>
          <w:rFonts w:ascii="Times New Roman" w:hAnsi="Times New Roman"/>
          <w:sz w:val="28"/>
          <w:szCs w:val="28"/>
        </w:rPr>
        <w:t>Д</w:t>
      </w:r>
      <w:r w:rsidRPr="00475AA3">
        <w:rPr>
          <w:rFonts w:ascii="Times New Roman" w:hAnsi="Times New Roman"/>
          <w:sz w:val="28"/>
          <w:szCs w:val="28"/>
        </w:rPr>
        <w:t>анные проблемы могут быть решены за счет выполнения мероприятий муниципальной программы</w:t>
      </w:r>
      <w:r>
        <w:rPr>
          <w:rFonts w:ascii="Times New Roman" w:hAnsi="Times New Roman"/>
          <w:sz w:val="28"/>
          <w:szCs w:val="28"/>
        </w:rPr>
        <w:t xml:space="preserve"> </w:t>
      </w:r>
      <w:r w:rsidRPr="00475AA3">
        <w:rPr>
          <w:rFonts w:ascii="Times New Roman" w:hAnsi="Times New Roman"/>
          <w:sz w:val="28"/>
          <w:szCs w:val="28"/>
        </w:rPr>
        <w:t>«Социально-экономическое развитие территории Котикского сельского поселения на 2021-2025</w:t>
      </w:r>
      <w:r w:rsidR="00D76B23">
        <w:rPr>
          <w:rFonts w:ascii="Times New Roman" w:hAnsi="Times New Roman"/>
          <w:sz w:val="28"/>
          <w:szCs w:val="28"/>
        </w:rPr>
        <w:t xml:space="preserve"> </w:t>
      </w:r>
      <w:r w:rsidRPr="00475AA3">
        <w:rPr>
          <w:rFonts w:ascii="Times New Roman" w:hAnsi="Times New Roman"/>
          <w:sz w:val="28"/>
          <w:szCs w:val="28"/>
        </w:rPr>
        <w:t>гг</w:t>
      </w:r>
      <w:r w:rsidR="00D76B23">
        <w:rPr>
          <w:rFonts w:ascii="Times New Roman" w:hAnsi="Times New Roman"/>
          <w:sz w:val="28"/>
          <w:szCs w:val="28"/>
        </w:rPr>
        <w:t>.</w:t>
      </w:r>
      <w:r w:rsidRPr="00475AA3">
        <w:rPr>
          <w:rFonts w:ascii="Times New Roman" w:hAnsi="Times New Roman"/>
          <w:sz w:val="28"/>
          <w:szCs w:val="28"/>
        </w:rPr>
        <w:t>»</w:t>
      </w:r>
      <w:r>
        <w:rPr>
          <w:rFonts w:ascii="Times New Roman" w:hAnsi="Times New Roman"/>
          <w:sz w:val="28"/>
          <w:szCs w:val="28"/>
        </w:rPr>
        <w:t>.</w:t>
      </w:r>
    </w:p>
    <w:p w14:paraId="3DD3FDD9" w14:textId="77777777" w:rsidR="00033884" w:rsidRPr="00E040B9" w:rsidRDefault="00033884" w:rsidP="00004F92">
      <w:pPr>
        <w:autoSpaceDE w:val="0"/>
        <w:autoSpaceDN w:val="0"/>
        <w:adjustRightInd w:val="0"/>
        <w:ind w:firstLine="709"/>
        <w:contextualSpacing/>
        <w:jc w:val="center"/>
        <w:rPr>
          <w:rFonts w:ascii="Times New Roman" w:hAnsi="Times New Roman" w:cs="Times New Roman"/>
          <w:b/>
          <w:bCs/>
          <w:color w:val="FF0000"/>
          <w:sz w:val="28"/>
          <w:szCs w:val="28"/>
        </w:rPr>
      </w:pPr>
    </w:p>
    <w:p w14:paraId="08BE498C" w14:textId="77777777" w:rsidR="00033884" w:rsidRPr="00084F12" w:rsidRDefault="00033884" w:rsidP="00004F92">
      <w:pPr>
        <w:autoSpaceDE w:val="0"/>
        <w:autoSpaceDN w:val="0"/>
        <w:adjustRightInd w:val="0"/>
        <w:ind w:firstLine="709"/>
        <w:contextualSpacing/>
        <w:jc w:val="center"/>
        <w:rPr>
          <w:rFonts w:ascii="Times New Roman" w:hAnsi="Times New Roman" w:cs="Times New Roman"/>
          <w:b/>
          <w:bCs/>
          <w:color w:val="000000" w:themeColor="text1"/>
          <w:sz w:val="28"/>
          <w:szCs w:val="28"/>
        </w:rPr>
      </w:pPr>
      <w:r w:rsidRPr="00084F12">
        <w:rPr>
          <w:rFonts w:ascii="Times New Roman" w:hAnsi="Times New Roman" w:cs="Times New Roman"/>
          <w:b/>
          <w:bCs/>
          <w:color w:val="000000" w:themeColor="text1"/>
          <w:sz w:val="28"/>
          <w:szCs w:val="28"/>
        </w:rPr>
        <w:t>Мугунское сельское поселение</w:t>
      </w:r>
    </w:p>
    <w:p w14:paraId="07183FED" w14:textId="77777777" w:rsidR="00033884" w:rsidRPr="00084F12" w:rsidRDefault="00033884" w:rsidP="00004F92">
      <w:pPr>
        <w:autoSpaceDE w:val="0"/>
        <w:autoSpaceDN w:val="0"/>
        <w:adjustRightInd w:val="0"/>
        <w:ind w:firstLine="709"/>
        <w:contextualSpacing/>
        <w:jc w:val="both"/>
        <w:rPr>
          <w:rFonts w:ascii="Times New Roman" w:hAnsi="Times New Roman" w:cs="Times New Roman"/>
          <w:b/>
          <w:bCs/>
          <w:color w:val="000000" w:themeColor="text1"/>
          <w:sz w:val="28"/>
          <w:szCs w:val="28"/>
        </w:rPr>
      </w:pPr>
    </w:p>
    <w:p w14:paraId="48592630"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xml:space="preserve">Мугунское сельское поселение расположено в центре </w:t>
      </w:r>
      <w:r>
        <w:rPr>
          <w:rFonts w:ascii="Times New Roman" w:eastAsiaTheme="minorEastAsia" w:hAnsi="Times New Roman" w:cs="Times New Roman"/>
          <w:bCs/>
          <w:sz w:val="28"/>
          <w:szCs w:val="28"/>
        </w:rPr>
        <w:t>Тулунского</w:t>
      </w:r>
      <w:r w:rsidRPr="00084F12">
        <w:rPr>
          <w:rFonts w:ascii="Times New Roman" w:eastAsiaTheme="minorEastAsia" w:hAnsi="Times New Roman" w:cs="Times New Roman"/>
          <w:bCs/>
          <w:sz w:val="28"/>
          <w:szCs w:val="28"/>
        </w:rPr>
        <w:t xml:space="preserve"> района Иркутской области. На севере муниципальное образование граничит с Писеревским сельским поселением, на северо-востоке с </w:t>
      </w:r>
      <w:r w:rsidR="000C4AC9">
        <w:rPr>
          <w:rFonts w:ascii="Times New Roman" w:eastAsiaTheme="minorEastAsia" w:hAnsi="Times New Roman" w:cs="Times New Roman"/>
          <w:bCs/>
          <w:sz w:val="28"/>
          <w:szCs w:val="28"/>
        </w:rPr>
        <w:t>г</w:t>
      </w:r>
      <w:r w:rsidRPr="00084F12">
        <w:rPr>
          <w:rFonts w:ascii="Times New Roman" w:eastAsiaTheme="minorEastAsia" w:hAnsi="Times New Roman" w:cs="Times New Roman"/>
          <w:bCs/>
          <w:sz w:val="28"/>
          <w:szCs w:val="28"/>
        </w:rPr>
        <w:t>.</w:t>
      </w:r>
      <w:r w:rsidR="000C4AC9">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Тулун</w:t>
      </w:r>
      <w:r w:rsidR="00D76B23">
        <w:rPr>
          <w:rFonts w:ascii="Times New Roman" w:eastAsiaTheme="minorEastAsia" w:hAnsi="Times New Roman" w:cs="Times New Roman"/>
          <w:bCs/>
          <w:sz w:val="28"/>
          <w:szCs w:val="28"/>
        </w:rPr>
        <w:t>ом</w:t>
      </w:r>
      <w:r w:rsidRPr="00084F12">
        <w:rPr>
          <w:rFonts w:ascii="Times New Roman" w:eastAsiaTheme="minorEastAsia" w:hAnsi="Times New Roman" w:cs="Times New Roman"/>
          <w:bCs/>
          <w:sz w:val="28"/>
          <w:szCs w:val="28"/>
        </w:rPr>
        <w:t>, на востоке с Перфиловским сельским поселением, на юге и западе с Алгатуйским сельским поселением, на северо-западе</w:t>
      </w:r>
      <w:r>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с Будаговским сельским поселением.</w:t>
      </w:r>
    </w:p>
    <w:p w14:paraId="1F1AD708" w14:textId="77777777" w:rsidR="00084F12" w:rsidRPr="00046BE6"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xml:space="preserve">Территория в границах муниципального </w:t>
      </w:r>
      <w:r w:rsidRPr="00046BE6">
        <w:rPr>
          <w:rFonts w:ascii="Times New Roman" w:eastAsiaTheme="minorEastAsia" w:hAnsi="Times New Roman" w:cs="Times New Roman"/>
          <w:bCs/>
          <w:sz w:val="28"/>
          <w:szCs w:val="28"/>
        </w:rPr>
        <w:t>образования – 24,6 га.</w:t>
      </w:r>
    </w:p>
    <w:p w14:paraId="63B80E58" w14:textId="77777777" w:rsidR="00084F12" w:rsidRPr="00084F12" w:rsidRDefault="00084F12" w:rsidP="00004F92">
      <w:pPr>
        <w:ind w:firstLine="709"/>
        <w:jc w:val="both"/>
        <w:rPr>
          <w:rFonts w:ascii="Times New Roman" w:eastAsiaTheme="minorEastAsia" w:hAnsi="Times New Roman" w:cs="Times New Roman"/>
          <w:b/>
          <w:color w:val="auto"/>
          <w:sz w:val="28"/>
          <w:szCs w:val="28"/>
        </w:rPr>
      </w:pPr>
      <w:r w:rsidRPr="00046BE6">
        <w:rPr>
          <w:rFonts w:ascii="Times New Roman" w:eastAsiaTheme="minorEastAsia" w:hAnsi="Times New Roman" w:cs="Times New Roman"/>
          <w:color w:val="auto"/>
          <w:sz w:val="28"/>
          <w:szCs w:val="28"/>
        </w:rPr>
        <w:t>Наличие земельных ресурсов Мугунского сельского поселения</w:t>
      </w:r>
      <w:r w:rsidRPr="00084F12">
        <w:rPr>
          <w:rFonts w:ascii="Times New Roman" w:eastAsiaTheme="minorEastAsia" w:hAnsi="Times New Roman" w:cs="Times New Roman"/>
          <w:color w:val="auto"/>
          <w:sz w:val="28"/>
          <w:szCs w:val="28"/>
        </w:rPr>
        <w:t xml:space="preserve"> распределено следующим образом: земли сель</w:t>
      </w:r>
      <w:r w:rsidR="00D76B23">
        <w:rPr>
          <w:rFonts w:ascii="Times New Roman" w:eastAsiaTheme="minorEastAsia" w:hAnsi="Times New Roman" w:cs="Times New Roman"/>
          <w:color w:val="auto"/>
          <w:sz w:val="28"/>
          <w:szCs w:val="28"/>
        </w:rPr>
        <w:t xml:space="preserve">скохозяйственного </w:t>
      </w:r>
      <w:r w:rsidRPr="00084F12">
        <w:rPr>
          <w:rFonts w:ascii="Times New Roman" w:eastAsiaTheme="minorEastAsia" w:hAnsi="Times New Roman" w:cs="Times New Roman"/>
          <w:color w:val="auto"/>
          <w:sz w:val="28"/>
          <w:szCs w:val="28"/>
        </w:rPr>
        <w:t>назначения – 10,1 тыс.</w:t>
      </w:r>
      <w:r w:rsidR="00D76B23">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га</w:t>
      </w:r>
      <w:r w:rsidR="00D76B23">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земли лесного фонда – 12,4 тыс.</w:t>
      </w:r>
      <w:r w:rsidR="00D76B23">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га</w:t>
      </w:r>
      <w:r w:rsidR="00D76B23">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земли населенных пунктов поселений – 0,8 тыс.</w:t>
      </w:r>
      <w:r w:rsidR="00D76B23">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га.</w:t>
      </w:r>
    </w:p>
    <w:p w14:paraId="270B27E7"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xml:space="preserve">В состав территории Мугунского </w:t>
      </w:r>
      <w:r w:rsidR="00D76B23">
        <w:rPr>
          <w:rFonts w:ascii="Times New Roman" w:eastAsiaTheme="minorEastAsia" w:hAnsi="Times New Roman" w:cs="Times New Roman"/>
          <w:bCs/>
          <w:sz w:val="28"/>
          <w:szCs w:val="28"/>
        </w:rPr>
        <w:t>м</w:t>
      </w:r>
      <w:r w:rsidRPr="00084F12">
        <w:rPr>
          <w:rFonts w:ascii="Times New Roman" w:eastAsiaTheme="minorEastAsia" w:hAnsi="Times New Roman" w:cs="Times New Roman"/>
          <w:bCs/>
          <w:sz w:val="28"/>
          <w:szCs w:val="28"/>
        </w:rPr>
        <w:t>униципального образования входят земли следующих населенных пунктов: с. Мугун (административн</w:t>
      </w:r>
      <w:r>
        <w:rPr>
          <w:rFonts w:ascii="Times New Roman" w:eastAsiaTheme="minorEastAsia" w:hAnsi="Times New Roman" w:cs="Times New Roman"/>
          <w:bCs/>
          <w:sz w:val="28"/>
          <w:szCs w:val="28"/>
        </w:rPr>
        <w:t>ый центр)</w:t>
      </w:r>
      <w:r w:rsidR="00D76B23">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 xml:space="preserve"> д. Александровка</w:t>
      </w:r>
      <w:r w:rsidR="00D76B23">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 xml:space="preserve"> д.</w:t>
      </w:r>
      <w:r w:rsidRPr="00084F12">
        <w:rPr>
          <w:rFonts w:ascii="Times New Roman" w:eastAsiaTheme="minorEastAsia" w:hAnsi="Times New Roman" w:cs="Times New Roman"/>
          <w:bCs/>
          <w:sz w:val="28"/>
          <w:szCs w:val="28"/>
        </w:rPr>
        <w:t xml:space="preserve"> Новая Деревня</w:t>
      </w:r>
      <w:r w:rsidR="00D76B23">
        <w:rPr>
          <w:rFonts w:ascii="Times New Roman" w:eastAsiaTheme="minorEastAsia" w:hAnsi="Times New Roman" w:cs="Times New Roman"/>
          <w:bCs/>
          <w:sz w:val="28"/>
          <w:szCs w:val="28"/>
        </w:rPr>
        <w:t>;</w:t>
      </w:r>
      <w:r w:rsidRPr="00084F12">
        <w:rPr>
          <w:rFonts w:ascii="Times New Roman" w:eastAsiaTheme="minorEastAsia" w:hAnsi="Times New Roman" w:cs="Times New Roman"/>
          <w:bCs/>
          <w:sz w:val="28"/>
          <w:szCs w:val="28"/>
        </w:rPr>
        <w:t xml:space="preserve"> д. Хараманут.</w:t>
      </w:r>
    </w:p>
    <w:p w14:paraId="72068BE7" w14:textId="77777777" w:rsidR="00084F12" w:rsidRPr="00084F12" w:rsidRDefault="00084F12" w:rsidP="00004F92">
      <w:pPr>
        <w:tabs>
          <w:tab w:val="left" w:leader="underscore" w:pos="5742"/>
          <w:tab w:val="left" w:leader="underscore" w:pos="8622"/>
        </w:tabs>
        <w:autoSpaceDE w:val="0"/>
        <w:autoSpaceDN w:val="0"/>
        <w:adjustRightInd w:val="0"/>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sz w:val="28"/>
          <w:szCs w:val="28"/>
        </w:rPr>
        <w:t>Общая</w:t>
      </w:r>
      <w:r w:rsidRPr="00084F12">
        <w:rPr>
          <w:rFonts w:ascii="Times New Roman" w:eastAsiaTheme="minorEastAsia" w:hAnsi="Times New Roman" w:cs="Times New Roman"/>
          <w:sz w:val="28"/>
          <w:szCs w:val="28"/>
        </w:rPr>
        <w:t xml:space="preserve"> численность проживающего населения на 01.01.</w:t>
      </w:r>
      <w:r w:rsidRPr="00084F12">
        <w:rPr>
          <w:rFonts w:ascii="Times New Roman" w:eastAsiaTheme="minorEastAsia" w:hAnsi="Times New Roman" w:cs="Times New Roman"/>
          <w:bCs/>
          <w:sz w:val="28"/>
          <w:szCs w:val="28"/>
        </w:rPr>
        <w:t>2021 г</w:t>
      </w:r>
      <w:r w:rsidR="00D76B23">
        <w:rPr>
          <w:rFonts w:ascii="Times New Roman" w:eastAsiaTheme="minorEastAsia" w:hAnsi="Times New Roman" w:cs="Times New Roman"/>
          <w:bCs/>
          <w:sz w:val="28"/>
          <w:szCs w:val="28"/>
        </w:rPr>
        <w:t>.</w:t>
      </w:r>
      <w:r w:rsidRPr="00084F12">
        <w:rPr>
          <w:rFonts w:ascii="Times New Roman" w:eastAsiaTheme="minorEastAsia" w:hAnsi="Times New Roman" w:cs="Times New Roman"/>
          <w:bCs/>
          <w:sz w:val="28"/>
          <w:szCs w:val="28"/>
        </w:rPr>
        <w:t xml:space="preserve"> – 1107 человек.</w:t>
      </w:r>
    </w:p>
    <w:p w14:paraId="00320599" w14:textId="77777777" w:rsidR="00084F12" w:rsidRPr="00084F12" w:rsidRDefault="00084F12" w:rsidP="00004F92">
      <w:pPr>
        <w:tabs>
          <w:tab w:val="left" w:leader="underscore" w:pos="5742"/>
          <w:tab w:val="left" w:leader="underscore" w:pos="8622"/>
        </w:tabs>
        <w:autoSpaceDE w:val="0"/>
        <w:autoSpaceDN w:val="0"/>
        <w:adjustRightInd w:val="0"/>
        <w:ind w:firstLine="709"/>
        <w:jc w:val="both"/>
        <w:rPr>
          <w:rFonts w:ascii="Times New Roman" w:eastAsiaTheme="minorEastAsia" w:hAnsi="Times New Roman" w:cs="Times New Roman"/>
          <w:sz w:val="28"/>
          <w:szCs w:val="28"/>
        </w:rPr>
      </w:pPr>
      <w:r w:rsidRPr="00084F12">
        <w:rPr>
          <w:rFonts w:ascii="Times New Roman" w:eastAsiaTheme="minorEastAsia" w:hAnsi="Times New Roman" w:cs="Times New Roman"/>
          <w:sz w:val="28"/>
          <w:szCs w:val="28"/>
        </w:rPr>
        <w:t>Численность трудоспособного населения составляет 872</w:t>
      </w:r>
      <w:r>
        <w:rPr>
          <w:rFonts w:ascii="Times New Roman" w:eastAsiaTheme="minorEastAsia" w:hAnsi="Times New Roman" w:cs="Times New Roman"/>
          <w:sz w:val="28"/>
          <w:szCs w:val="28"/>
        </w:rPr>
        <w:t xml:space="preserve"> </w:t>
      </w:r>
      <w:r w:rsidRPr="00084F12">
        <w:rPr>
          <w:rFonts w:ascii="Times New Roman" w:eastAsiaTheme="minorEastAsia" w:hAnsi="Times New Roman" w:cs="Times New Roman"/>
          <w:sz w:val="28"/>
          <w:szCs w:val="28"/>
        </w:rPr>
        <w:t>человек</w:t>
      </w:r>
      <w:r>
        <w:rPr>
          <w:rFonts w:ascii="Times New Roman" w:eastAsiaTheme="minorEastAsia" w:hAnsi="Times New Roman" w:cs="Times New Roman"/>
          <w:sz w:val="28"/>
          <w:szCs w:val="28"/>
        </w:rPr>
        <w:t>а</w:t>
      </w:r>
      <w:r w:rsidRPr="00084F12">
        <w:rPr>
          <w:rFonts w:ascii="Times New Roman" w:eastAsiaTheme="minorEastAsia" w:hAnsi="Times New Roman" w:cs="Times New Roman"/>
          <w:sz w:val="28"/>
          <w:szCs w:val="28"/>
        </w:rPr>
        <w:t xml:space="preserve"> (62,5</w:t>
      </w:r>
      <w:r w:rsidR="00D76B23">
        <w:rPr>
          <w:rFonts w:ascii="Times New Roman" w:eastAsiaTheme="minorEastAsia" w:hAnsi="Times New Roman" w:cs="Times New Roman"/>
          <w:sz w:val="28"/>
          <w:szCs w:val="28"/>
        </w:rPr>
        <w:t xml:space="preserve"> </w:t>
      </w:r>
      <w:r w:rsidRPr="00084F12">
        <w:rPr>
          <w:rFonts w:ascii="Times New Roman" w:eastAsiaTheme="minorEastAsia" w:hAnsi="Times New Roman" w:cs="Times New Roman"/>
          <w:sz w:val="28"/>
          <w:szCs w:val="28"/>
        </w:rPr>
        <w:t xml:space="preserve">% от общей численности). </w:t>
      </w:r>
    </w:p>
    <w:p w14:paraId="1A0D689F" w14:textId="77777777"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Численность </w:t>
      </w:r>
      <w:r w:rsidRPr="00FE7022">
        <w:rPr>
          <w:rFonts w:ascii="Times New Roman" w:eastAsiaTheme="minorEastAsia" w:hAnsi="Times New Roman" w:cs="Times New Roman"/>
          <w:color w:val="auto"/>
          <w:sz w:val="28"/>
          <w:szCs w:val="28"/>
        </w:rPr>
        <w:t>работающих в 202</w:t>
      </w:r>
      <w:r w:rsidR="00FE7022" w:rsidRPr="00FE7022">
        <w:rPr>
          <w:rFonts w:ascii="Times New Roman" w:eastAsiaTheme="minorEastAsia" w:hAnsi="Times New Roman" w:cs="Times New Roman"/>
          <w:color w:val="auto"/>
          <w:sz w:val="28"/>
          <w:szCs w:val="28"/>
        </w:rPr>
        <w:t>1</w:t>
      </w:r>
      <w:r w:rsidRPr="00FE7022">
        <w:rPr>
          <w:rFonts w:ascii="Times New Roman" w:eastAsiaTheme="minorEastAsia" w:hAnsi="Times New Roman" w:cs="Times New Roman"/>
          <w:color w:val="auto"/>
          <w:sz w:val="28"/>
          <w:szCs w:val="28"/>
        </w:rPr>
        <w:t xml:space="preserve"> году в </w:t>
      </w:r>
      <w:r w:rsidRPr="00084F12">
        <w:rPr>
          <w:rFonts w:ascii="Times New Roman" w:eastAsiaTheme="minorEastAsia" w:hAnsi="Times New Roman" w:cs="Times New Roman"/>
          <w:color w:val="auto"/>
          <w:sz w:val="28"/>
          <w:szCs w:val="28"/>
        </w:rPr>
        <w:t>среднем и малом бизнесе, учреждениях</w:t>
      </w:r>
      <w:r w:rsidR="00D76B23">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распол</w:t>
      </w:r>
      <w:r w:rsidR="00D76B23">
        <w:rPr>
          <w:rFonts w:ascii="Times New Roman" w:eastAsiaTheme="minorEastAsia" w:hAnsi="Times New Roman" w:cs="Times New Roman"/>
          <w:color w:val="auto"/>
          <w:sz w:val="28"/>
          <w:szCs w:val="28"/>
        </w:rPr>
        <w:t xml:space="preserve">оженных на территории сельского </w:t>
      </w:r>
      <w:r w:rsidRPr="00084F12">
        <w:rPr>
          <w:rFonts w:ascii="Times New Roman" w:eastAsiaTheme="minorEastAsia" w:hAnsi="Times New Roman" w:cs="Times New Roman"/>
          <w:color w:val="auto"/>
          <w:sz w:val="28"/>
          <w:szCs w:val="28"/>
        </w:rPr>
        <w:t>поселения</w:t>
      </w:r>
      <w:r w:rsidR="00D76B23">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составляет 9</w:t>
      </w:r>
      <w:r w:rsidR="001C62F0">
        <w:rPr>
          <w:rFonts w:ascii="Times New Roman" w:eastAsiaTheme="minorEastAsia" w:hAnsi="Times New Roman" w:cs="Times New Roman"/>
          <w:color w:val="auto"/>
          <w:sz w:val="28"/>
          <w:szCs w:val="28"/>
        </w:rPr>
        <w:t>7</w:t>
      </w:r>
      <w:r w:rsidRPr="00084F12">
        <w:rPr>
          <w:rFonts w:ascii="Times New Roman" w:eastAsiaTheme="minorEastAsia" w:hAnsi="Times New Roman" w:cs="Times New Roman"/>
          <w:color w:val="auto"/>
          <w:sz w:val="28"/>
          <w:szCs w:val="28"/>
        </w:rPr>
        <w:t xml:space="preserve"> человек. </w:t>
      </w:r>
    </w:p>
    <w:p w14:paraId="0F734B6C" w14:textId="77777777" w:rsidR="00084F12" w:rsidRPr="00084F12" w:rsidRDefault="00084F12" w:rsidP="00004F92">
      <w:pPr>
        <w:ind w:firstLine="709"/>
        <w:jc w:val="both"/>
        <w:rPr>
          <w:rFonts w:ascii="Times New Roman" w:eastAsia="Courier New" w:hAnsi="Times New Roman" w:cs="Times New Roman"/>
          <w:sz w:val="28"/>
          <w:szCs w:val="28"/>
        </w:rPr>
      </w:pPr>
      <w:r w:rsidRPr="00084F12">
        <w:rPr>
          <w:rFonts w:ascii="Times New Roman" w:eastAsia="Courier New" w:hAnsi="Times New Roman" w:cs="Times New Roman"/>
          <w:sz w:val="28"/>
          <w:szCs w:val="28"/>
        </w:rPr>
        <w:t>Из-за отсутствия рабочих мест в сельском поселении, часть трудоспособного населения работают в г. Тулуне или уезжают в другие области, города</w:t>
      </w:r>
      <w:r w:rsidR="00D76B23">
        <w:rPr>
          <w:rFonts w:ascii="Times New Roman" w:eastAsia="Courier New" w:hAnsi="Times New Roman" w:cs="Times New Roman"/>
          <w:sz w:val="28"/>
          <w:szCs w:val="28"/>
        </w:rPr>
        <w:t>,</w:t>
      </w:r>
      <w:r w:rsidRPr="00084F12">
        <w:rPr>
          <w:rFonts w:ascii="Times New Roman" w:eastAsia="Courier New" w:hAnsi="Times New Roman" w:cs="Times New Roman"/>
          <w:sz w:val="28"/>
          <w:szCs w:val="28"/>
        </w:rPr>
        <w:t xml:space="preserve"> работая вахтовым методом. Численность такого населения составляет 83 человека.</w:t>
      </w:r>
    </w:p>
    <w:p w14:paraId="55211DCB" w14:textId="77777777"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Самой высокооплачиваемой категорией</w:t>
      </w:r>
      <w:r w:rsidR="00F960C4">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работников являются работники, занятые в бюджетных учреждениях.</w:t>
      </w:r>
    </w:p>
    <w:p w14:paraId="7280E38B"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На территории Мугунского сельского поселения находятся и функционируют следующие учреждения:</w:t>
      </w:r>
    </w:p>
    <w:p w14:paraId="55A64601"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1.</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Администрация Мугунского сельского поселения</w:t>
      </w:r>
      <w:r w:rsidR="00D76B23">
        <w:rPr>
          <w:rFonts w:ascii="Times New Roman" w:eastAsiaTheme="minorEastAsia" w:hAnsi="Times New Roman" w:cs="Times New Roman"/>
          <w:bCs/>
          <w:sz w:val="28"/>
          <w:szCs w:val="28"/>
        </w:rPr>
        <w:t>;</w:t>
      </w:r>
    </w:p>
    <w:p w14:paraId="66D86D9A"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2.</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Учреждение культуры - МКУК «К</w:t>
      </w:r>
      <w:r w:rsidR="00D76B23">
        <w:rPr>
          <w:rFonts w:ascii="Times New Roman" w:eastAsiaTheme="minorEastAsia" w:hAnsi="Times New Roman" w:cs="Times New Roman"/>
          <w:bCs/>
          <w:sz w:val="28"/>
          <w:szCs w:val="28"/>
        </w:rPr>
        <w:t xml:space="preserve">ультурно-досуговый центр </w:t>
      </w:r>
      <w:r w:rsidRPr="00084F12">
        <w:rPr>
          <w:rFonts w:ascii="Times New Roman" w:eastAsiaTheme="minorEastAsia" w:hAnsi="Times New Roman" w:cs="Times New Roman"/>
          <w:bCs/>
          <w:sz w:val="28"/>
          <w:szCs w:val="28"/>
        </w:rPr>
        <w:t>с.</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Мугун»</w:t>
      </w:r>
      <w:r w:rsidR="00D76B23">
        <w:rPr>
          <w:rFonts w:ascii="Times New Roman" w:eastAsiaTheme="minorEastAsia" w:hAnsi="Times New Roman" w:cs="Times New Roman"/>
          <w:bCs/>
          <w:sz w:val="28"/>
          <w:szCs w:val="28"/>
        </w:rPr>
        <w:t>;</w:t>
      </w:r>
    </w:p>
    <w:p w14:paraId="17F1939A"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3.</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Учреждение образования - МОУ «Мугунская</w:t>
      </w:r>
      <w:r w:rsidR="00F960C4">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средняя общеобразовательная школа»</w:t>
      </w:r>
      <w:r w:rsidR="00D76B23">
        <w:rPr>
          <w:rFonts w:ascii="Times New Roman" w:eastAsiaTheme="minorEastAsia" w:hAnsi="Times New Roman" w:cs="Times New Roman"/>
          <w:bCs/>
          <w:sz w:val="28"/>
          <w:szCs w:val="28"/>
        </w:rPr>
        <w:t>;</w:t>
      </w:r>
    </w:p>
    <w:p w14:paraId="29B82894"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4. Учреждение д</w:t>
      </w:r>
      <w:r w:rsidR="00F960C4">
        <w:rPr>
          <w:rFonts w:ascii="Times New Roman" w:eastAsiaTheme="minorEastAsia" w:hAnsi="Times New Roman" w:cs="Times New Roman"/>
          <w:bCs/>
          <w:sz w:val="28"/>
          <w:szCs w:val="28"/>
        </w:rPr>
        <w:t xml:space="preserve">ошкольного образования – МДОУ </w:t>
      </w:r>
      <w:r w:rsidR="00D76B23">
        <w:rPr>
          <w:rFonts w:ascii="Times New Roman" w:eastAsiaTheme="minorEastAsia" w:hAnsi="Times New Roman" w:cs="Times New Roman"/>
          <w:bCs/>
          <w:sz w:val="28"/>
          <w:szCs w:val="28"/>
        </w:rPr>
        <w:t xml:space="preserve">д/с </w:t>
      </w:r>
      <w:r w:rsidR="00F960C4">
        <w:rPr>
          <w:rFonts w:ascii="Times New Roman" w:eastAsiaTheme="minorEastAsia" w:hAnsi="Times New Roman" w:cs="Times New Roman"/>
          <w:bCs/>
          <w:sz w:val="28"/>
          <w:szCs w:val="28"/>
        </w:rPr>
        <w:t>«</w:t>
      </w:r>
      <w:r w:rsidRPr="00084F12">
        <w:rPr>
          <w:rFonts w:ascii="Times New Roman" w:eastAsiaTheme="minorEastAsia" w:hAnsi="Times New Roman" w:cs="Times New Roman"/>
          <w:bCs/>
          <w:sz w:val="28"/>
          <w:szCs w:val="28"/>
        </w:rPr>
        <w:t>Ромашка»</w:t>
      </w:r>
      <w:r w:rsidR="00D76B23">
        <w:rPr>
          <w:rFonts w:ascii="Times New Roman" w:eastAsiaTheme="minorEastAsia" w:hAnsi="Times New Roman" w:cs="Times New Roman"/>
          <w:bCs/>
          <w:sz w:val="28"/>
          <w:szCs w:val="28"/>
        </w:rPr>
        <w:t>;</w:t>
      </w:r>
    </w:p>
    <w:p w14:paraId="18F980FF"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5. Отделение связи</w:t>
      </w:r>
      <w:r w:rsidR="00D76B23">
        <w:rPr>
          <w:rFonts w:ascii="Times New Roman" w:eastAsiaTheme="minorEastAsia" w:hAnsi="Times New Roman" w:cs="Times New Roman"/>
          <w:bCs/>
          <w:sz w:val="28"/>
          <w:szCs w:val="28"/>
        </w:rPr>
        <w:t>;</w:t>
      </w:r>
      <w:r w:rsidRPr="00084F12">
        <w:rPr>
          <w:rFonts w:ascii="Times New Roman" w:eastAsiaTheme="minorEastAsia" w:hAnsi="Times New Roman" w:cs="Times New Roman"/>
          <w:bCs/>
          <w:sz w:val="28"/>
          <w:szCs w:val="28"/>
        </w:rPr>
        <w:t xml:space="preserve"> </w:t>
      </w:r>
    </w:p>
    <w:p w14:paraId="36D67833"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6. Фельдшерско-акушерский пункты с. Мугун, д. Хараманут, д. Александровка</w:t>
      </w:r>
      <w:r w:rsidR="00D76B23">
        <w:rPr>
          <w:rFonts w:ascii="Times New Roman" w:eastAsiaTheme="minorEastAsia" w:hAnsi="Times New Roman" w:cs="Times New Roman"/>
          <w:bCs/>
          <w:sz w:val="28"/>
          <w:szCs w:val="28"/>
        </w:rPr>
        <w:t>;</w:t>
      </w:r>
    </w:p>
    <w:p w14:paraId="5CCE13E4"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7.</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 xml:space="preserve">Организации торговли: 4 (четыре) </w:t>
      </w:r>
      <w:r w:rsidR="00046BE6">
        <w:rPr>
          <w:rFonts w:ascii="Times New Roman" w:eastAsiaTheme="minorEastAsia" w:hAnsi="Times New Roman" w:cs="Times New Roman"/>
          <w:bCs/>
          <w:sz w:val="28"/>
          <w:szCs w:val="28"/>
        </w:rPr>
        <w:t>индивидуальных предпринимател</w:t>
      </w:r>
      <w:r w:rsidR="00F74EAE">
        <w:rPr>
          <w:rFonts w:ascii="Times New Roman" w:eastAsiaTheme="minorEastAsia" w:hAnsi="Times New Roman" w:cs="Times New Roman"/>
          <w:bCs/>
          <w:sz w:val="28"/>
          <w:szCs w:val="28"/>
        </w:rPr>
        <w:t>я</w:t>
      </w:r>
      <w:r w:rsidRPr="00084F12">
        <w:rPr>
          <w:rFonts w:ascii="Times New Roman" w:eastAsiaTheme="minorEastAsia" w:hAnsi="Times New Roman" w:cs="Times New Roman"/>
          <w:bCs/>
          <w:sz w:val="28"/>
          <w:szCs w:val="28"/>
        </w:rPr>
        <w:t>:</w:t>
      </w:r>
    </w:p>
    <w:p w14:paraId="68DE0A16"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ИП «Шестопалова О.С.) магазин «Данилыч»;</w:t>
      </w:r>
    </w:p>
    <w:p w14:paraId="2935DC4A"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ИП Кимлык Е.А.» магазин «Елена»;</w:t>
      </w:r>
    </w:p>
    <w:p w14:paraId="1250C4BF" w14:textId="77777777"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ИП «</w:t>
      </w:r>
      <w:r w:rsidR="00084F12" w:rsidRPr="00084F12">
        <w:rPr>
          <w:rFonts w:ascii="Times New Roman" w:eastAsiaTheme="minorEastAsia" w:hAnsi="Times New Roman" w:cs="Times New Roman"/>
          <w:bCs/>
          <w:sz w:val="28"/>
          <w:szCs w:val="28"/>
        </w:rPr>
        <w:t>Ермалаев В.В.»  магазин «Трио»;</w:t>
      </w:r>
    </w:p>
    <w:p w14:paraId="3F98A043" w14:textId="77777777"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ИП «</w:t>
      </w:r>
      <w:r w:rsidR="00084F12" w:rsidRPr="00084F12">
        <w:rPr>
          <w:rFonts w:ascii="Times New Roman" w:eastAsiaTheme="minorEastAsia" w:hAnsi="Times New Roman" w:cs="Times New Roman"/>
          <w:bCs/>
          <w:sz w:val="28"/>
          <w:szCs w:val="28"/>
        </w:rPr>
        <w:t>Гнеденко С.Г.» магазин «Заря».</w:t>
      </w:r>
    </w:p>
    <w:p w14:paraId="5D49121D"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8.</w:t>
      </w:r>
      <w:r w:rsidR="00D76B23">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 xml:space="preserve">Предприятия сельского хозяйства: </w:t>
      </w:r>
    </w:p>
    <w:p w14:paraId="5748D254" w14:textId="77777777" w:rsidR="00084F12" w:rsidRPr="00084F12" w:rsidRDefault="00D76B23"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w:t>
      </w:r>
      <w:r w:rsidR="00084F12" w:rsidRPr="00084F12">
        <w:rPr>
          <w:rFonts w:ascii="Times New Roman" w:eastAsiaTheme="minorEastAsia" w:hAnsi="Times New Roman" w:cs="Times New Roman"/>
          <w:bCs/>
          <w:sz w:val="28"/>
          <w:szCs w:val="28"/>
        </w:rPr>
        <w:t>КФК «Шевцов А.М.»</w:t>
      </w:r>
      <w:r w:rsidR="00F960C4">
        <w:rPr>
          <w:rFonts w:ascii="Times New Roman" w:eastAsiaTheme="minorEastAsia" w:hAnsi="Times New Roman" w:cs="Times New Roman"/>
          <w:bCs/>
          <w:sz w:val="28"/>
          <w:szCs w:val="28"/>
        </w:rPr>
        <w:t>;</w:t>
      </w:r>
    </w:p>
    <w:p w14:paraId="1FB9BAA8"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КФК «Стриевич Д.В»</w:t>
      </w:r>
      <w:r w:rsidR="00F960C4">
        <w:rPr>
          <w:rFonts w:ascii="Times New Roman" w:eastAsiaTheme="minorEastAsia" w:hAnsi="Times New Roman" w:cs="Times New Roman"/>
          <w:bCs/>
          <w:sz w:val="28"/>
          <w:szCs w:val="28"/>
        </w:rPr>
        <w:t>;</w:t>
      </w:r>
    </w:p>
    <w:p w14:paraId="333A8637" w14:textId="77777777"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 КФК «</w:t>
      </w:r>
      <w:r w:rsidR="00084F12" w:rsidRPr="00084F12">
        <w:rPr>
          <w:rFonts w:ascii="Times New Roman" w:eastAsiaTheme="minorEastAsia" w:hAnsi="Times New Roman" w:cs="Times New Roman"/>
          <w:bCs/>
          <w:sz w:val="28"/>
          <w:szCs w:val="28"/>
        </w:rPr>
        <w:t>Алексеенко Р.А</w:t>
      </w:r>
      <w:r>
        <w:rPr>
          <w:rFonts w:ascii="Times New Roman" w:eastAsiaTheme="minorEastAsia" w:hAnsi="Times New Roman" w:cs="Times New Roman"/>
          <w:bCs/>
          <w:sz w:val="28"/>
          <w:szCs w:val="28"/>
        </w:rPr>
        <w:t>.</w:t>
      </w:r>
      <w:r w:rsidR="00084F12" w:rsidRPr="00084F12">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w:t>
      </w:r>
    </w:p>
    <w:p w14:paraId="673BB4E2" w14:textId="77777777"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ООО «</w:t>
      </w:r>
      <w:r w:rsidR="00084F12" w:rsidRPr="00084F12">
        <w:rPr>
          <w:rFonts w:ascii="Times New Roman" w:eastAsiaTheme="minorEastAsia" w:hAnsi="Times New Roman" w:cs="Times New Roman"/>
          <w:bCs/>
          <w:sz w:val="28"/>
          <w:szCs w:val="28"/>
        </w:rPr>
        <w:t>Парижское»</w:t>
      </w:r>
      <w:r>
        <w:rPr>
          <w:rFonts w:ascii="Times New Roman" w:eastAsiaTheme="minorEastAsia" w:hAnsi="Times New Roman" w:cs="Times New Roman"/>
          <w:bCs/>
          <w:sz w:val="28"/>
          <w:szCs w:val="28"/>
        </w:rPr>
        <w:t>;</w:t>
      </w:r>
    </w:p>
    <w:p w14:paraId="7897382F" w14:textId="77777777"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ООО «</w:t>
      </w:r>
      <w:r w:rsidR="00084F12" w:rsidRPr="00084F12">
        <w:rPr>
          <w:rFonts w:ascii="Times New Roman" w:eastAsiaTheme="minorEastAsia" w:hAnsi="Times New Roman" w:cs="Times New Roman"/>
          <w:bCs/>
          <w:sz w:val="28"/>
          <w:szCs w:val="28"/>
        </w:rPr>
        <w:t>Парижская коммуна»</w:t>
      </w:r>
      <w:r>
        <w:rPr>
          <w:rFonts w:ascii="Times New Roman" w:eastAsiaTheme="minorEastAsia" w:hAnsi="Times New Roman" w:cs="Times New Roman"/>
          <w:bCs/>
          <w:sz w:val="28"/>
          <w:szCs w:val="28"/>
        </w:rPr>
        <w:t>;</w:t>
      </w:r>
    </w:p>
    <w:p w14:paraId="5C536D77" w14:textId="77777777" w:rsidR="00084F12" w:rsidRPr="00084F12" w:rsidRDefault="00F960C4"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ООО «</w:t>
      </w:r>
      <w:r w:rsidR="00084F12" w:rsidRPr="00084F12">
        <w:rPr>
          <w:rFonts w:ascii="Times New Roman" w:eastAsiaTheme="minorEastAsia" w:hAnsi="Times New Roman" w:cs="Times New Roman"/>
          <w:bCs/>
          <w:sz w:val="28"/>
          <w:szCs w:val="28"/>
        </w:rPr>
        <w:t>Рассвет»</w:t>
      </w:r>
      <w:r>
        <w:rPr>
          <w:rFonts w:ascii="Times New Roman" w:eastAsiaTheme="minorEastAsia" w:hAnsi="Times New Roman" w:cs="Times New Roman"/>
          <w:bCs/>
          <w:sz w:val="28"/>
          <w:szCs w:val="28"/>
        </w:rPr>
        <w:t>;</w:t>
      </w:r>
    </w:p>
    <w:p w14:paraId="079B5AF5" w14:textId="77777777" w:rsidR="00084F12" w:rsidRPr="00084F12" w:rsidRDefault="00D76B23"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СПССК «</w:t>
      </w:r>
      <w:r w:rsidR="00084F12" w:rsidRPr="00084F12">
        <w:rPr>
          <w:rFonts w:ascii="Times New Roman" w:eastAsiaTheme="minorEastAsia" w:hAnsi="Times New Roman" w:cs="Times New Roman"/>
          <w:bCs/>
          <w:sz w:val="28"/>
          <w:szCs w:val="28"/>
        </w:rPr>
        <w:t>Заря»</w:t>
      </w:r>
      <w:r w:rsidR="00F960C4">
        <w:rPr>
          <w:rFonts w:ascii="Times New Roman" w:eastAsiaTheme="minorEastAsia" w:hAnsi="Times New Roman" w:cs="Times New Roman"/>
          <w:bCs/>
          <w:sz w:val="28"/>
          <w:szCs w:val="28"/>
        </w:rPr>
        <w:t>.</w:t>
      </w:r>
    </w:p>
    <w:p w14:paraId="6DFD0B9E" w14:textId="77777777" w:rsidR="00084F12" w:rsidRPr="00084F12" w:rsidRDefault="00084F12" w:rsidP="00004F92">
      <w:pPr>
        <w:ind w:firstLine="709"/>
        <w:jc w:val="both"/>
        <w:rPr>
          <w:rFonts w:ascii="Times New Roman" w:hAnsi="Times New Roman" w:cs="Times New Roman"/>
          <w:bCs/>
          <w:sz w:val="28"/>
          <w:szCs w:val="28"/>
        </w:rPr>
      </w:pPr>
      <w:r w:rsidRPr="00084F12">
        <w:rPr>
          <w:rFonts w:ascii="Times New Roman" w:hAnsi="Times New Roman" w:cs="Times New Roman"/>
          <w:color w:val="auto"/>
          <w:sz w:val="28"/>
          <w:szCs w:val="28"/>
        </w:rPr>
        <w:t xml:space="preserve">На территории Мугунского сельского поселения работают </w:t>
      </w:r>
      <w:r w:rsidR="00F74EAE">
        <w:rPr>
          <w:rFonts w:ascii="Times New Roman" w:hAnsi="Times New Roman" w:cs="Times New Roman"/>
          <w:color w:val="auto"/>
          <w:sz w:val="28"/>
          <w:szCs w:val="28"/>
        </w:rPr>
        <w:t>ф</w:t>
      </w:r>
      <w:r w:rsidRPr="00084F12">
        <w:rPr>
          <w:rFonts w:ascii="Times New Roman" w:hAnsi="Times New Roman" w:cs="Times New Roman"/>
          <w:bCs/>
          <w:sz w:val="28"/>
          <w:szCs w:val="28"/>
        </w:rPr>
        <w:t>ельдшерско-акушерски</w:t>
      </w:r>
      <w:r w:rsidR="00F74EAE">
        <w:rPr>
          <w:rFonts w:ascii="Times New Roman" w:hAnsi="Times New Roman" w:cs="Times New Roman"/>
          <w:bCs/>
          <w:sz w:val="28"/>
          <w:szCs w:val="28"/>
        </w:rPr>
        <w:t>е</w:t>
      </w:r>
      <w:r w:rsidRPr="00084F12">
        <w:rPr>
          <w:rFonts w:ascii="Times New Roman" w:hAnsi="Times New Roman" w:cs="Times New Roman"/>
          <w:bCs/>
          <w:sz w:val="28"/>
          <w:szCs w:val="28"/>
        </w:rPr>
        <w:t xml:space="preserve"> пункты в с. Мугун</w:t>
      </w:r>
      <w:r w:rsidR="00F74EAE">
        <w:rPr>
          <w:rFonts w:ascii="Times New Roman" w:hAnsi="Times New Roman" w:cs="Times New Roman"/>
          <w:bCs/>
          <w:sz w:val="28"/>
          <w:szCs w:val="28"/>
        </w:rPr>
        <w:t xml:space="preserve"> и</w:t>
      </w:r>
      <w:r w:rsidRPr="00084F12">
        <w:rPr>
          <w:rFonts w:ascii="Times New Roman" w:hAnsi="Times New Roman" w:cs="Times New Roman"/>
          <w:bCs/>
          <w:sz w:val="28"/>
          <w:szCs w:val="28"/>
        </w:rPr>
        <w:t xml:space="preserve"> д. Хараманут</w:t>
      </w:r>
      <w:r w:rsidR="00F74EAE">
        <w:rPr>
          <w:rFonts w:ascii="Times New Roman" w:hAnsi="Times New Roman" w:cs="Times New Roman"/>
          <w:bCs/>
          <w:sz w:val="28"/>
          <w:szCs w:val="28"/>
        </w:rPr>
        <w:t xml:space="preserve">, </w:t>
      </w:r>
      <w:r w:rsidRPr="00084F12">
        <w:rPr>
          <w:rFonts w:ascii="Times New Roman" w:hAnsi="Times New Roman" w:cs="Times New Roman"/>
          <w:bCs/>
          <w:sz w:val="28"/>
          <w:szCs w:val="28"/>
        </w:rPr>
        <w:t>являющиеся структурными подразделениями</w:t>
      </w:r>
      <w:r w:rsidR="00F960C4">
        <w:rPr>
          <w:rFonts w:ascii="Times New Roman" w:hAnsi="Times New Roman" w:cs="Times New Roman"/>
          <w:bCs/>
          <w:sz w:val="28"/>
          <w:szCs w:val="28"/>
        </w:rPr>
        <w:t xml:space="preserve"> </w:t>
      </w:r>
      <w:r w:rsidRPr="00084F12">
        <w:rPr>
          <w:rFonts w:ascii="Times New Roman" w:hAnsi="Times New Roman" w:cs="Times New Roman"/>
          <w:bCs/>
          <w:sz w:val="28"/>
          <w:szCs w:val="28"/>
        </w:rPr>
        <w:t xml:space="preserve">ОГБУЗ «Тулунская городская больница». В 2022 </w:t>
      </w:r>
      <w:r w:rsidR="00D76B23">
        <w:rPr>
          <w:rFonts w:ascii="Times New Roman" w:hAnsi="Times New Roman" w:cs="Times New Roman"/>
          <w:bCs/>
          <w:sz w:val="28"/>
          <w:szCs w:val="28"/>
        </w:rPr>
        <w:t>году</w:t>
      </w:r>
      <w:r w:rsidRPr="00084F12">
        <w:rPr>
          <w:rFonts w:ascii="Times New Roman" w:hAnsi="Times New Roman" w:cs="Times New Roman"/>
          <w:bCs/>
          <w:sz w:val="28"/>
          <w:szCs w:val="28"/>
        </w:rPr>
        <w:t xml:space="preserve"> в д. Александровка </w:t>
      </w:r>
      <w:r w:rsidR="00F960C4">
        <w:rPr>
          <w:rFonts w:ascii="Times New Roman" w:hAnsi="Times New Roman" w:cs="Times New Roman"/>
          <w:bCs/>
          <w:sz w:val="28"/>
          <w:szCs w:val="28"/>
        </w:rPr>
        <w:t xml:space="preserve">построен ФАП, но </w:t>
      </w:r>
      <w:r w:rsidRPr="00084F12">
        <w:rPr>
          <w:rFonts w:ascii="Times New Roman" w:hAnsi="Times New Roman" w:cs="Times New Roman"/>
          <w:bCs/>
          <w:sz w:val="28"/>
          <w:szCs w:val="28"/>
        </w:rPr>
        <w:t xml:space="preserve">не функционирует, в связи с отсутствием медицинского работника.  </w:t>
      </w:r>
    </w:p>
    <w:p w14:paraId="1FB3A975" w14:textId="77777777" w:rsidR="00084F12" w:rsidRPr="00084F12" w:rsidRDefault="00084F12" w:rsidP="00004F92">
      <w:pPr>
        <w:ind w:firstLine="709"/>
        <w:jc w:val="both"/>
        <w:rPr>
          <w:rFonts w:ascii="Times New Roman" w:hAnsi="Times New Roman" w:cs="Times New Roman"/>
          <w:bCs/>
          <w:sz w:val="28"/>
          <w:szCs w:val="28"/>
        </w:rPr>
      </w:pPr>
      <w:r w:rsidRPr="00084F12">
        <w:rPr>
          <w:rFonts w:ascii="Times New Roman" w:hAnsi="Times New Roman" w:cs="Times New Roman"/>
          <w:color w:val="auto"/>
          <w:sz w:val="28"/>
          <w:szCs w:val="28"/>
        </w:rPr>
        <w:t xml:space="preserve">Первичное медицинское обследование осуществляется в фельдшерско-акушерских пунктах. При серьезных заболеваниях, больные направляются в </w:t>
      </w:r>
      <w:r w:rsidRPr="00084F12">
        <w:rPr>
          <w:rFonts w:ascii="Times New Roman" w:hAnsi="Times New Roman" w:cs="Times New Roman"/>
          <w:bCs/>
          <w:sz w:val="28"/>
          <w:szCs w:val="28"/>
        </w:rPr>
        <w:t>ОГБУЗ «Тулунская городская больница».</w:t>
      </w:r>
    </w:p>
    <w:p w14:paraId="4A78A720"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Медицинским обслуживанием сельского населения занято всего 2 медработника на 1095 человек.</w:t>
      </w:r>
    </w:p>
    <w:p w14:paraId="11B04441" w14:textId="77777777" w:rsidR="00084F12" w:rsidRPr="00084F12" w:rsidRDefault="00084F12" w:rsidP="00004F92">
      <w:pPr>
        <w:ind w:firstLine="709"/>
        <w:jc w:val="both"/>
        <w:rPr>
          <w:rFonts w:ascii="Times New Roman" w:eastAsiaTheme="minorEastAsia" w:hAnsi="Times New Roman" w:cs="Times New Roman"/>
          <w:color w:val="auto"/>
          <w:sz w:val="28"/>
          <w:szCs w:val="28"/>
          <w:lang w:eastAsia="ar-SA"/>
        </w:rPr>
      </w:pPr>
      <w:r w:rsidRPr="00084F12">
        <w:rPr>
          <w:rFonts w:ascii="Times New Roman" w:eastAsiaTheme="minorEastAsia" w:hAnsi="Times New Roman" w:cs="Times New Roman"/>
          <w:color w:val="auto"/>
          <w:sz w:val="28"/>
          <w:szCs w:val="28"/>
        </w:rPr>
        <w:t>Образовательные</w:t>
      </w:r>
      <w:r w:rsidR="00F960C4">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услуги</w:t>
      </w:r>
      <w:r w:rsidR="00F960C4">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оказывает М</w:t>
      </w:r>
      <w:r w:rsidR="00347576">
        <w:rPr>
          <w:rFonts w:ascii="Times New Roman" w:eastAsiaTheme="minorEastAsia" w:hAnsi="Times New Roman" w:cs="Times New Roman"/>
          <w:color w:val="auto"/>
          <w:sz w:val="28"/>
          <w:szCs w:val="28"/>
        </w:rPr>
        <w:t>ОУ</w:t>
      </w:r>
      <w:r w:rsidRPr="00084F12">
        <w:rPr>
          <w:rFonts w:ascii="Times New Roman" w:eastAsiaTheme="minorEastAsia" w:hAnsi="Times New Roman" w:cs="Times New Roman"/>
          <w:color w:val="auto"/>
          <w:sz w:val="28"/>
          <w:szCs w:val="28"/>
        </w:rPr>
        <w:t xml:space="preserve"> «Мугунская</w:t>
      </w:r>
      <w:r w:rsidR="00F960C4">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средняя общеобразовательная</w:t>
      </w:r>
      <w:r w:rsidR="00F960C4">
        <w:rPr>
          <w:rFonts w:ascii="Times New Roman" w:eastAsiaTheme="minorEastAsia" w:hAnsi="Times New Roman" w:cs="Times New Roman"/>
          <w:color w:val="auto"/>
          <w:sz w:val="28"/>
          <w:szCs w:val="28"/>
        </w:rPr>
        <w:t xml:space="preserve"> школа», обучается 138 учащихся.</w:t>
      </w:r>
      <w:r w:rsidRPr="00084F12">
        <w:rPr>
          <w:rFonts w:ascii="Times New Roman" w:eastAsiaTheme="minorEastAsia" w:hAnsi="Times New Roman" w:cs="Times New Roman"/>
          <w:color w:val="auto"/>
          <w:sz w:val="28"/>
          <w:szCs w:val="28"/>
        </w:rPr>
        <w:t xml:space="preserve"> </w:t>
      </w:r>
    </w:p>
    <w:p w14:paraId="32372BFC" w14:textId="77777777" w:rsidR="00084F12" w:rsidRPr="00084F12" w:rsidRDefault="00084F12" w:rsidP="00004F92">
      <w:pPr>
        <w:tabs>
          <w:tab w:val="left" w:pos="720"/>
        </w:tabs>
        <w:suppressAutoHyphens/>
        <w:ind w:firstLine="709"/>
        <w:jc w:val="both"/>
        <w:rPr>
          <w:rFonts w:ascii="Times New Roman" w:eastAsiaTheme="minorEastAsia" w:hAnsi="Times New Roman" w:cs="Times New Roman"/>
          <w:color w:val="auto"/>
          <w:sz w:val="28"/>
          <w:szCs w:val="28"/>
          <w:lang w:eastAsia="ar-SA"/>
        </w:rPr>
      </w:pPr>
      <w:r w:rsidRPr="00084F12">
        <w:rPr>
          <w:rFonts w:ascii="Times New Roman" w:eastAsiaTheme="minorEastAsia" w:hAnsi="Times New Roman" w:cs="Times New Roman"/>
          <w:sz w:val="28"/>
          <w:szCs w:val="28"/>
          <w:lang w:eastAsia="ar-SA"/>
        </w:rPr>
        <w:t>В 2019 году</w:t>
      </w:r>
      <w:r w:rsidRPr="00084F12">
        <w:rPr>
          <w:rFonts w:ascii="Times New Roman" w:eastAsiaTheme="minorEastAsia" w:hAnsi="Times New Roman" w:cs="Times New Roman"/>
          <w:color w:val="auto"/>
          <w:sz w:val="28"/>
          <w:szCs w:val="28"/>
          <w:lang w:eastAsia="ar-SA"/>
        </w:rPr>
        <w:t xml:space="preserve"> в образовательном учреждении был осуществлен выборочный капитальной </w:t>
      </w:r>
      <w:r w:rsidR="00F960C4">
        <w:rPr>
          <w:rFonts w:ascii="Times New Roman" w:eastAsiaTheme="minorEastAsia" w:hAnsi="Times New Roman" w:cs="Times New Roman"/>
          <w:color w:val="auto"/>
          <w:sz w:val="28"/>
          <w:szCs w:val="28"/>
          <w:lang w:eastAsia="ar-SA"/>
        </w:rPr>
        <w:t xml:space="preserve">ремонт </w:t>
      </w:r>
      <w:r w:rsidRPr="00084F12">
        <w:rPr>
          <w:rFonts w:ascii="Times New Roman" w:eastAsiaTheme="minorEastAsia" w:hAnsi="Times New Roman" w:cs="Times New Roman"/>
          <w:color w:val="auto"/>
          <w:sz w:val="28"/>
          <w:szCs w:val="28"/>
          <w:lang w:eastAsia="ar-SA"/>
        </w:rPr>
        <w:t xml:space="preserve">школы. </w:t>
      </w:r>
    </w:p>
    <w:p w14:paraId="099F2922" w14:textId="77777777" w:rsidR="00084F12" w:rsidRPr="00084F12" w:rsidRDefault="00084F12" w:rsidP="00004F92">
      <w:pPr>
        <w:shd w:val="clear" w:color="auto" w:fill="FFFFFF"/>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Для создания условий развития системы образования в сельском поселении организован учебно-воспитательный процесс, проводится учёт детей, подлежащих обязательному основному общему образованию.</w:t>
      </w:r>
    </w:p>
    <w:p w14:paraId="39F9B4E0" w14:textId="77777777" w:rsidR="00084F12" w:rsidRPr="00084F12" w:rsidRDefault="00084F12" w:rsidP="00004F92">
      <w:pPr>
        <w:shd w:val="clear" w:color="auto" w:fill="FFFFFF"/>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sz w:val="28"/>
          <w:szCs w:val="28"/>
        </w:rPr>
        <w:t> </w:t>
      </w:r>
      <w:r w:rsidRPr="00084F12">
        <w:rPr>
          <w:rFonts w:ascii="Times New Roman" w:eastAsiaTheme="minorEastAsia" w:hAnsi="Times New Roman" w:cs="Times New Roman"/>
          <w:color w:val="auto"/>
          <w:sz w:val="28"/>
          <w:szCs w:val="28"/>
        </w:rPr>
        <w:t>Выявляются дети, относящиеся к группе «Риска», с которыми проводится профилактическая работа по ведению здорового образа жизни.</w:t>
      </w:r>
    </w:p>
    <w:p w14:paraId="3B9CBFB4"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В летний период при МОУ «Мугунская средняя общеобразовательная школа» работает детский оздоровительный лагерь дневного пребывания.</w:t>
      </w:r>
    </w:p>
    <w:p w14:paraId="07733D6D"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Дети из двух соседних сел доставляются специализированным школьным автобусом.</w:t>
      </w:r>
    </w:p>
    <w:p w14:paraId="6B083AB0"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В сентябре 2022 года на базе МОУ «Мугунская СОШ» открылся Центр «Точка роста» естественно-научной и технологической направленности. Поступило оборудование для кабинетов химии, биологии, физики и технологии.</w:t>
      </w:r>
    </w:p>
    <w:p w14:paraId="35C065B4"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Коллектив школы принимают участие - в предметных олимпиадах, научно-проектных конференциях, конкурсах, спортивных соревнованиях. МОУ «Мугунская </w:t>
      </w:r>
      <w:r w:rsidR="00347576">
        <w:rPr>
          <w:rFonts w:ascii="Times New Roman" w:eastAsiaTheme="minorEastAsia" w:hAnsi="Times New Roman" w:cs="Times New Roman"/>
          <w:color w:val="auto"/>
          <w:sz w:val="28"/>
          <w:szCs w:val="28"/>
        </w:rPr>
        <w:t>средняя общеобразовательная школа»</w:t>
      </w:r>
      <w:r w:rsidRPr="00084F12">
        <w:rPr>
          <w:rFonts w:ascii="Times New Roman" w:eastAsiaTheme="minorEastAsia" w:hAnsi="Times New Roman" w:cs="Times New Roman"/>
          <w:color w:val="auto"/>
          <w:sz w:val="28"/>
          <w:szCs w:val="28"/>
        </w:rPr>
        <w:t xml:space="preserve"> второй год является участником Всероссийского проекта по ранней профориентации «Билет в будущее» и первый год</w:t>
      </w:r>
      <w:r w:rsidR="00F960C4">
        <w:rPr>
          <w:rFonts w:ascii="Times New Roman" w:eastAsiaTheme="minorEastAsia" w:hAnsi="Times New Roman" w:cs="Times New Roman"/>
          <w:color w:val="auto"/>
          <w:sz w:val="28"/>
          <w:szCs w:val="28"/>
        </w:rPr>
        <w:t xml:space="preserve"> Всероссийского проекта «Орлята </w:t>
      </w:r>
      <w:r w:rsidRPr="00084F12">
        <w:rPr>
          <w:rFonts w:ascii="Times New Roman" w:eastAsiaTheme="minorEastAsia" w:hAnsi="Times New Roman" w:cs="Times New Roman"/>
          <w:color w:val="auto"/>
          <w:sz w:val="28"/>
          <w:szCs w:val="28"/>
        </w:rPr>
        <w:t>России». На базе школы действует юнармейский отряд «Снежный барс», первичная ячейка РДШ, МиДОО «Молодые лидеры», отряд ЮИД «Светофор», школьное самоуправление.</w:t>
      </w:r>
    </w:p>
    <w:p w14:paraId="310A764B" w14:textId="77777777" w:rsidR="00084F12" w:rsidRPr="00084F12" w:rsidRDefault="00084F12" w:rsidP="00004F92">
      <w:pPr>
        <w:shd w:val="clear" w:color="auto" w:fill="FFFFFF"/>
        <w:ind w:firstLine="709"/>
        <w:jc w:val="both"/>
        <w:rPr>
          <w:rFonts w:ascii="Times New Roman" w:eastAsiaTheme="minorEastAsia" w:hAnsi="Times New Roman" w:cs="Times New Roman"/>
          <w:sz w:val="28"/>
          <w:szCs w:val="28"/>
        </w:rPr>
      </w:pPr>
      <w:r w:rsidRPr="00084F12">
        <w:rPr>
          <w:rFonts w:ascii="Times New Roman" w:eastAsiaTheme="minorEastAsia" w:hAnsi="Times New Roman" w:cs="Times New Roman"/>
          <w:sz w:val="28"/>
          <w:szCs w:val="28"/>
        </w:rPr>
        <w:t>С 01.09.2022 г</w:t>
      </w:r>
      <w:r w:rsidR="00347576">
        <w:rPr>
          <w:rFonts w:ascii="Times New Roman" w:eastAsiaTheme="minorEastAsia" w:hAnsi="Times New Roman" w:cs="Times New Roman"/>
          <w:sz w:val="28"/>
          <w:szCs w:val="28"/>
        </w:rPr>
        <w:t>.</w:t>
      </w:r>
      <w:r w:rsidRPr="00084F12">
        <w:rPr>
          <w:rFonts w:ascii="Times New Roman" w:eastAsiaTheme="minorEastAsia" w:hAnsi="Times New Roman" w:cs="Times New Roman"/>
          <w:sz w:val="28"/>
          <w:szCs w:val="28"/>
        </w:rPr>
        <w:t xml:space="preserve"> в МОУ </w:t>
      </w:r>
      <w:r w:rsidR="00347576">
        <w:rPr>
          <w:rFonts w:ascii="Times New Roman" w:eastAsiaTheme="minorEastAsia" w:hAnsi="Times New Roman" w:cs="Times New Roman"/>
          <w:sz w:val="28"/>
          <w:szCs w:val="28"/>
        </w:rPr>
        <w:t>«</w:t>
      </w:r>
      <w:r w:rsidRPr="00084F12">
        <w:rPr>
          <w:rFonts w:ascii="Times New Roman" w:eastAsiaTheme="minorEastAsia" w:hAnsi="Times New Roman" w:cs="Times New Roman"/>
          <w:sz w:val="28"/>
          <w:szCs w:val="28"/>
        </w:rPr>
        <w:t xml:space="preserve">Мугунская </w:t>
      </w:r>
      <w:r w:rsidR="00347576">
        <w:rPr>
          <w:rFonts w:ascii="Times New Roman" w:eastAsiaTheme="minorEastAsia" w:hAnsi="Times New Roman" w:cs="Times New Roman"/>
          <w:sz w:val="28"/>
          <w:szCs w:val="28"/>
        </w:rPr>
        <w:t xml:space="preserve">средняя общеобразовательная школа» </w:t>
      </w:r>
      <w:r w:rsidRPr="00084F12">
        <w:rPr>
          <w:rFonts w:ascii="Times New Roman" w:eastAsiaTheme="minorEastAsia" w:hAnsi="Times New Roman" w:cs="Times New Roman"/>
          <w:sz w:val="28"/>
          <w:szCs w:val="28"/>
        </w:rPr>
        <w:t xml:space="preserve">начал функционировать школьный театр </w:t>
      </w:r>
      <w:r w:rsidR="00347576">
        <w:rPr>
          <w:rFonts w:ascii="Times New Roman" w:eastAsiaTheme="minorEastAsia" w:hAnsi="Times New Roman" w:cs="Times New Roman"/>
          <w:sz w:val="28"/>
          <w:szCs w:val="28"/>
        </w:rPr>
        <w:t>«</w:t>
      </w:r>
      <w:r w:rsidRPr="00084F12">
        <w:rPr>
          <w:rFonts w:ascii="Times New Roman" w:eastAsiaTheme="minorEastAsia" w:hAnsi="Times New Roman" w:cs="Times New Roman"/>
          <w:sz w:val="28"/>
          <w:szCs w:val="28"/>
        </w:rPr>
        <w:t>Золотой ключик</w:t>
      </w:r>
      <w:r w:rsidR="00347576">
        <w:rPr>
          <w:rFonts w:ascii="Times New Roman" w:eastAsiaTheme="minorEastAsia" w:hAnsi="Times New Roman" w:cs="Times New Roman"/>
          <w:sz w:val="28"/>
          <w:szCs w:val="28"/>
        </w:rPr>
        <w:t>»</w:t>
      </w:r>
      <w:r w:rsidRPr="00084F12">
        <w:rPr>
          <w:rFonts w:ascii="Times New Roman" w:eastAsiaTheme="minorEastAsia" w:hAnsi="Times New Roman" w:cs="Times New Roman"/>
          <w:sz w:val="28"/>
          <w:szCs w:val="28"/>
        </w:rPr>
        <w:t>.</w:t>
      </w:r>
    </w:p>
    <w:p w14:paraId="7968F528" w14:textId="77777777" w:rsidR="00084F12" w:rsidRPr="00084F12" w:rsidRDefault="00084F12" w:rsidP="00004F92">
      <w:pPr>
        <w:shd w:val="clear" w:color="auto" w:fill="FFFFFF"/>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На территории Мугунского муниципального образования функционируют одно дошкольное образовательное учреждение МДОУ детский сад «Ромашка» в с. Мугун, с расчётом 37 мест. </w:t>
      </w:r>
    </w:p>
    <w:p w14:paraId="4A91FE89" w14:textId="77777777" w:rsidR="00084F12" w:rsidRPr="00084F12" w:rsidRDefault="00084F12" w:rsidP="00004F92">
      <w:pPr>
        <w:shd w:val="clear" w:color="auto" w:fill="FFFFFF"/>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Ежегодно в образовательном учреждении проводят косметический ремонт (побелка, покраска, реставрации и др. работы). Планируется ограждение дощатым забором по внешнему периметру территории детского сада, полная замена кровли детского сада в 2023 году. Продолжится оснащение спорт</w:t>
      </w:r>
      <w:r w:rsidR="00347576">
        <w:rPr>
          <w:rFonts w:ascii="Times New Roman" w:eastAsiaTheme="minorEastAsia" w:hAnsi="Times New Roman" w:cs="Times New Roman"/>
          <w:color w:val="auto"/>
          <w:sz w:val="28"/>
          <w:szCs w:val="28"/>
        </w:rPr>
        <w:t xml:space="preserve">ивным </w:t>
      </w:r>
      <w:r w:rsidRPr="00084F12">
        <w:rPr>
          <w:rFonts w:ascii="Times New Roman" w:eastAsiaTheme="minorEastAsia" w:hAnsi="Times New Roman" w:cs="Times New Roman"/>
          <w:color w:val="auto"/>
          <w:sz w:val="28"/>
          <w:szCs w:val="28"/>
        </w:rPr>
        <w:t>оборудованием</w:t>
      </w:r>
      <w:r w:rsidR="00A62835">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 xml:space="preserve">прогулочных площадок. Летом 2022 было частично установлено игровое оборудование на прогулочной площадке младшей группы и спортивное на старшей. Муниципальный контракт составил около 650 тыс. </w:t>
      </w:r>
      <w:r w:rsidR="00347576">
        <w:rPr>
          <w:rFonts w:ascii="Times New Roman" w:eastAsiaTheme="minorEastAsia" w:hAnsi="Times New Roman" w:cs="Times New Roman"/>
          <w:color w:val="auto"/>
          <w:sz w:val="28"/>
          <w:szCs w:val="28"/>
        </w:rPr>
        <w:t>руб.</w:t>
      </w:r>
      <w:r w:rsidRPr="00084F12">
        <w:rPr>
          <w:rFonts w:ascii="Times New Roman" w:eastAsiaTheme="minorEastAsia" w:hAnsi="Times New Roman" w:cs="Times New Roman"/>
          <w:color w:val="auto"/>
          <w:sz w:val="28"/>
          <w:szCs w:val="28"/>
        </w:rPr>
        <w:t xml:space="preserve"> Стратегически важно окультурить цветники у входа на территорию детского сада (завоз земли, ограждение) до лета 2023 года.</w:t>
      </w:r>
    </w:p>
    <w:p w14:paraId="5DDEA31D" w14:textId="77777777" w:rsidR="00084F12" w:rsidRPr="00084F12" w:rsidRDefault="00347576" w:rsidP="00004F92">
      <w:pPr>
        <w:shd w:val="clear" w:color="auto" w:fill="FFFFFF"/>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084F12" w:rsidRPr="00084F12">
        <w:rPr>
          <w:rFonts w:ascii="Times New Roman" w:eastAsiaTheme="minorEastAsia" w:hAnsi="Times New Roman" w:cs="Times New Roman"/>
          <w:color w:val="auto"/>
          <w:sz w:val="28"/>
          <w:szCs w:val="28"/>
        </w:rPr>
        <w:t>М</w:t>
      </w:r>
      <w:r>
        <w:rPr>
          <w:rFonts w:ascii="Times New Roman" w:eastAsiaTheme="minorEastAsia" w:hAnsi="Times New Roman" w:cs="Times New Roman"/>
          <w:color w:val="auto"/>
          <w:sz w:val="28"/>
          <w:szCs w:val="28"/>
        </w:rPr>
        <w:t>КУК</w:t>
      </w:r>
      <w:r w:rsidR="00084F12" w:rsidRPr="00084F12">
        <w:rPr>
          <w:rFonts w:ascii="Times New Roman" w:eastAsiaTheme="minorEastAsia" w:hAnsi="Times New Roman" w:cs="Times New Roman"/>
          <w:color w:val="auto"/>
          <w:sz w:val="28"/>
          <w:szCs w:val="28"/>
        </w:rPr>
        <w:t xml:space="preserve"> «КДЦ с. Мугун» является единственным учреждением культуры на территории Мугунского сельского поселения. Деятельность учреждений культуры направлена на создание условий для организации досуга, развития массовой культуры и спорта, на развитие различных форм художественного и технического творчества среди молодежи, детей и подростков.</w:t>
      </w:r>
    </w:p>
    <w:p w14:paraId="4124651B"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Для достижения этих целей проводятся мероприятия ко всем календарным праздникам. На проведение таких праздников, как День пожилого человека, День матери, День Победы, День села, Новый год выделяются средства из местного бюджета. </w:t>
      </w:r>
    </w:p>
    <w:p w14:paraId="2C4780EC"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Основной целью деятельности Дома культуры являются организация досуга и приобщение жителей муниципального образования к творчеству, культурному развитию и самообразованию, любительскому искусству и ремёслам, к занятиям физической культурой и спорта. </w:t>
      </w:r>
    </w:p>
    <w:p w14:paraId="4E29957B"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Учреждение культуры участвует в областных, региональных, районных конкурсах и мероприятиях.  Занимают призовые места.</w:t>
      </w:r>
    </w:p>
    <w:p w14:paraId="2C586EEB"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На территории поселения успешно развивается физкультура и спорт. В учреждении функционируют два спортивных кружка «Развивающие игры», «Здоровье». Спортивная команда поселения участвует почти во всех видах районных спортивных соревнований, таких как:</w:t>
      </w:r>
    </w:p>
    <w:p w14:paraId="57A4020A"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Зимние сельские районные игры</w:t>
      </w:r>
      <w:r w:rsidR="00347576">
        <w:rPr>
          <w:rFonts w:ascii="Times New Roman" w:eastAsiaTheme="minorEastAsia" w:hAnsi="Times New Roman" w:cs="Times New Roman"/>
          <w:color w:val="auto"/>
          <w:sz w:val="28"/>
          <w:szCs w:val="28"/>
        </w:rPr>
        <w:t>, з</w:t>
      </w:r>
      <w:r w:rsidRPr="00084F12">
        <w:rPr>
          <w:rFonts w:ascii="Times New Roman" w:eastAsiaTheme="minorEastAsia" w:hAnsi="Times New Roman" w:cs="Times New Roman"/>
          <w:color w:val="auto"/>
          <w:sz w:val="28"/>
          <w:szCs w:val="28"/>
        </w:rPr>
        <w:t>аняли 2 личных места II и III по лыжным гонкам;</w:t>
      </w:r>
    </w:p>
    <w:p w14:paraId="49EF1D36"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- 36 сельские районные летние игры</w:t>
      </w:r>
      <w:r w:rsidR="00347576">
        <w:rPr>
          <w:rFonts w:ascii="Times New Roman" w:eastAsiaTheme="minorEastAsia" w:hAnsi="Times New Roman" w:cs="Times New Roman"/>
          <w:color w:val="auto"/>
          <w:sz w:val="28"/>
          <w:szCs w:val="28"/>
        </w:rPr>
        <w:t>, з</w:t>
      </w:r>
      <w:r w:rsidRPr="00084F12">
        <w:rPr>
          <w:rFonts w:ascii="Times New Roman" w:eastAsiaTheme="minorEastAsia" w:hAnsi="Times New Roman" w:cs="Times New Roman"/>
          <w:color w:val="auto"/>
          <w:sz w:val="28"/>
          <w:szCs w:val="28"/>
        </w:rPr>
        <w:t>аняли личное место по армреслингу;</w:t>
      </w:r>
    </w:p>
    <w:p w14:paraId="754089D0"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Весенний фестиваль «Турнир по волейболу»;</w:t>
      </w:r>
    </w:p>
    <w:p w14:paraId="47F3F1AA"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Ночная ЛИГА волейбол -  команда Мугунского сельского поселения заняла 3 место;</w:t>
      </w:r>
    </w:p>
    <w:p w14:paraId="748ADF65"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Районный День физкультурника;</w:t>
      </w:r>
    </w:p>
    <w:p w14:paraId="0EA92154" w14:textId="77777777" w:rsidR="00347576"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В учреждение оборудованный тренажерный зал, о</w:t>
      </w:r>
      <w:r w:rsidR="00347576">
        <w:rPr>
          <w:rFonts w:ascii="Times New Roman" w:eastAsiaTheme="minorEastAsia" w:hAnsi="Times New Roman" w:cs="Times New Roman"/>
          <w:color w:val="auto"/>
          <w:sz w:val="28"/>
          <w:szCs w:val="28"/>
        </w:rPr>
        <w:t>борудованные уличные тренажеры.</w:t>
      </w:r>
    </w:p>
    <w:p w14:paraId="09703BE8" w14:textId="77777777" w:rsidR="00084F12" w:rsidRPr="00347576"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Для социально экономического развития территории Мугунского сельского поселения </w:t>
      </w:r>
      <w:r w:rsidRPr="00084F12">
        <w:rPr>
          <w:rFonts w:ascii="Times New Roman" w:hAnsi="Times New Roman" w:cs="Times New Roman"/>
          <w:color w:val="auto"/>
          <w:sz w:val="28"/>
          <w:szCs w:val="28"/>
        </w:rPr>
        <w:t xml:space="preserve"> была принята программа </w:t>
      </w:r>
      <w:r w:rsidR="00347576">
        <w:rPr>
          <w:rFonts w:ascii="Times New Roman" w:hAnsi="Times New Roman" w:cs="Times New Roman"/>
          <w:color w:val="auto"/>
          <w:sz w:val="28"/>
          <w:szCs w:val="28"/>
        </w:rPr>
        <w:t>с</w:t>
      </w:r>
      <w:r w:rsidRPr="00084F12">
        <w:rPr>
          <w:rFonts w:ascii="Times New Roman" w:hAnsi="Times New Roman" w:cs="Times New Roman"/>
          <w:color w:val="auto"/>
          <w:sz w:val="28"/>
          <w:szCs w:val="28"/>
        </w:rPr>
        <w:t>оциально экономического развития территории сельского поселения и осуществляется реализация мероприятий  муниципальные программы</w:t>
      </w:r>
      <w:r w:rsidR="00347576">
        <w:rPr>
          <w:rFonts w:ascii="Times New Roman" w:hAnsi="Times New Roman" w:cs="Times New Roman"/>
          <w:color w:val="auto"/>
          <w:sz w:val="28"/>
          <w:szCs w:val="28"/>
        </w:rPr>
        <w:t>,</w:t>
      </w:r>
      <w:r w:rsidRPr="00084F12">
        <w:rPr>
          <w:rFonts w:ascii="Times New Roman" w:hAnsi="Times New Roman" w:cs="Times New Roman"/>
          <w:color w:val="auto"/>
          <w:sz w:val="28"/>
          <w:szCs w:val="28"/>
        </w:rPr>
        <w:t xml:space="preserve"> так произведены: </w:t>
      </w:r>
      <w:r w:rsidRPr="00084F12">
        <w:rPr>
          <w:rFonts w:ascii="Times New Roman" w:eastAsiaTheme="minorEastAsia" w:hAnsi="Times New Roman" w:cs="Times New Roman"/>
          <w:color w:val="auto"/>
          <w:sz w:val="28"/>
          <w:szCs w:val="28"/>
        </w:rPr>
        <w:t>замена вышед</w:t>
      </w:r>
      <w:r w:rsidR="00A62835">
        <w:rPr>
          <w:rFonts w:ascii="Times New Roman" w:eastAsiaTheme="minorEastAsia" w:hAnsi="Times New Roman" w:cs="Times New Roman"/>
          <w:color w:val="auto"/>
          <w:sz w:val="28"/>
          <w:szCs w:val="28"/>
        </w:rPr>
        <w:t xml:space="preserve">ших </w:t>
      </w:r>
      <w:r w:rsidRPr="00084F12">
        <w:rPr>
          <w:rFonts w:ascii="Times New Roman" w:eastAsiaTheme="minorEastAsia" w:hAnsi="Times New Roman" w:cs="Times New Roman"/>
          <w:color w:val="auto"/>
          <w:sz w:val="28"/>
          <w:szCs w:val="28"/>
        </w:rPr>
        <w:t>из строя ламп и светильн</w:t>
      </w:r>
      <w:r w:rsidR="00A62835">
        <w:rPr>
          <w:rFonts w:ascii="Times New Roman" w:eastAsiaTheme="minorEastAsia" w:hAnsi="Times New Roman" w:cs="Times New Roman"/>
          <w:color w:val="auto"/>
          <w:sz w:val="28"/>
          <w:szCs w:val="28"/>
        </w:rPr>
        <w:t>иков</w:t>
      </w:r>
      <w:r w:rsidR="00347576">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обслуживание пожарной машины; ремонт водонапорной башни д.</w:t>
      </w:r>
      <w:r w:rsidR="00347576">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Александровка на сумму 201,5 тыс. руб.; на выполнение работ по разработке проектов организации дорожного движения</w:t>
      </w:r>
      <w:r w:rsidRPr="00084F12">
        <w:rPr>
          <w:rFonts w:ascii="Times New Roman" w:hAnsi="Times New Roman" w:cs="Times New Roman"/>
          <w:color w:val="auto"/>
          <w:sz w:val="28"/>
          <w:szCs w:val="28"/>
        </w:rPr>
        <w:t xml:space="preserve"> расходована </w:t>
      </w:r>
      <w:r w:rsidRPr="00046BE6">
        <w:rPr>
          <w:rFonts w:ascii="Times New Roman" w:eastAsiaTheme="minorEastAsia" w:hAnsi="Times New Roman" w:cs="Times New Roman"/>
          <w:color w:val="auto"/>
          <w:sz w:val="28"/>
          <w:szCs w:val="28"/>
        </w:rPr>
        <w:t>сумма 194,8 тыс. руб</w:t>
      </w:r>
      <w:r w:rsidRPr="00084F12">
        <w:rPr>
          <w:rFonts w:ascii="Times New Roman" w:eastAsiaTheme="minorEastAsia" w:hAnsi="Times New Roman" w:cs="Times New Roman"/>
          <w:color w:val="auto"/>
          <w:sz w:val="28"/>
          <w:szCs w:val="28"/>
        </w:rPr>
        <w:t>.</w:t>
      </w:r>
      <w:r w:rsidR="00347576">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на опашка противопожарных полос израсходовано 59,4 тыс.</w:t>
      </w:r>
      <w:r w:rsidR="00347576">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руб.; приобретен глубинный насос для водонапорной башни</w:t>
      </w:r>
      <w:r w:rsidRPr="00084F12">
        <w:rPr>
          <w:rFonts w:ascii="Times New Roman" w:hAnsi="Times New Roman" w:cs="Times New Roman"/>
          <w:color w:val="auto"/>
          <w:sz w:val="28"/>
          <w:szCs w:val="28"/>
        </w:rPr>
        <w:t xml:space="preserve"> на </w:t>
      </w:r>
      <w:r w:rsidRPr="00084F12">
        <w:rPr>
          <w:rFonts w:ascii="Times New Roman" w:eastAsiaTheme="minorEastAsia" w:hAnsi="Times New Roman" w:cs="Times New Roman"/>
          <w:color w:val="auto"/>
          <w:sz w:val="28"/>
          <w:szCs w:val="28"/>
        </w:rPr>
        <w:t xml:space="preserve">сумму 49,5 тыс. руб.; </w:t>
      </w:r>
      <w:r w:rsidRPr="00084F12">
        <w:rPr>
          <w:rFonts w:ascii="Times New Roman" w:eastAsiaTheme="minorEastAsia" w:hAnsi="Times New Roman" w:cs="Times New Roman"/>
          <w:sz w:val="28"/>
          <w:szCs w:val="28"/>
        </w:rPr>
        <w:t>на приобретение музыкального оборудования от участия в проекте «Народные инициативы» сумма   составила 123,8 тыс.</w:t>
      </w:r>
      <w:r w:rsidR="00347576">
        <w:rPr>
          <w:rFonts w:ascii="Times New Roman" w:eastAsiaTheme="minorEastAsia" w:hAnsi="Times New Roman" w:cs="Times New Roman"/>
          <w:sz w:val="28"/>
          <w:szCs w:val="28"/>
        </w:rPr>
        <w:t xml:space="preserve"> </w:t>
      </w:r>
      <w:r w:rsidRPr="00084F12">
        <w:rPr>
          <w:rFonts w:ascii="Times New Roman" w:eastAsiaTheme="minorEastAsia" w:hAnsi="Times New Roman" w:cs="Times New Roman"/>
          <w:sz w:val="28"/>
          <w:szCs w:val="28"/>
        </w:rPr>
        <w:t>руб.</w:t>
      </w:r>
    </w:p>
    <w:p w14:paraId="31B6E316" w14:textId="77777777" w:rsidR="00084F12" w:rsidRPr="00084F12" w:rsidRDefault="00084F12" w:rsidP="00004F92">
      <w:pPr>
        <w:autoSpaceDE w:val="0"/>
        <w:ind w:firstLine="709"/>
        <w:jc w:val="both"/>
        <w:rPr>
          <w:rFonts w:ascii="Times New Roman" w:eastAsiaTheme="minorEastAsia" w:hAnsi="Times New Roman" w:cstheme="minorBidi"/>
          <w:color w:val="auto"/>
          <w:sz w:val="28"/>
          <w:szCs w:val="28"/>
        </w:rPr>
      </w:pPr>
      <w:r w:rsidRPr="00084F12">
        <w:rPr>
          <w:rFonts w:ascii="Times New Roman" w:eastAsiaTheme="minorEastAsia" w:hAnsi="Times New Roman" w:cstheme="minorBidi"/>
          <w:color w:val="auto"/>
          <w:sz w:val="28"/>
          <w:szCs w:val="28"/>
        </w:rPr>
        <w:t>Жилищный фонд сельского поселения составляет 30,4</w:t>
      </w:r>
      <w:r w:rsidR="00A62835">
        <w:rPr>
          <w:rFonts w:ascii="Times New Roman" w:eastAsiaTheme="minorEastAsia" w:hAnsi="Times New Roman" w:cstheme="minorBidi"/>
          <w:color w:val="auto"/>
          <w:sz w:val="28"/>
          <w:szCs w:val="28"/>
        </w:rPr>
        <w:t xml:space="preserve"> </w:t>
      </w:r>
      <w:r w:rsidRPr="00084F12">
        <w:rPr>
          <w:rFonts w:ascii="Times New Roman" w:eastAsiaTheme="minorEastAsia" w:hAnsi="Times New Roman" w:cstheme="minorBidi"/>
          <w:color w:val="auto"/>
          <w:sz w:val="28"/>
          <w:szCs w:val="28"/>
        </w:rPr>
        <w:t>тыс.</w:t>
      </w:r>
      <w:r w:rsidR="00347576">
        <w:rPr>
          <w:rFonts w:ascii="Times New Roman" w:eastAsiaTheme="minorEastAsia" w:hAnsi="Times New Roman" w:cstheme="minorBidi"/>
          <w:color w:val="auto"/>
          <w:sz w:val="28"/>
          <w:szCs w:val="28"/>
        </w:rPr>
        <w:t xml:space="preserve"> </w:t>
      </w:r>
      <w:r w:rsidRPr="00084F12">
        <w:rPr>
          <w:rFonts w:ascii="Times New Roman" w:eastAsiaTheme="minorEastAsia" w:hAnsi="Times New Roman" w:cstheme="minorBidi"/>
          <w:color w:val="auto"/>
          <w:sz w:val="28"/>
          <w:szCs w:val="28"/>
        </w:rPr>
        <w:t>кв. м</w:t>
      </w:r>
      <w:r w:rsidR="00347576">
        <w:rPr>
          <w:rFonts w:ascii="Times New Roman" w:eastAsiaTheme="minorEastAsia" w:hAnsi="Times New Roman" w:cstheme="minorBidi"/>
          <w:color w:val="auto"/>
          <w:sz w:val="28"/>
          <w:szCs w:val="28"/>
        </w:rPr>
        <w:t>.</w:t>
      </w:r>
      <w:r w:rsidRPr="00084F12">
        <w:rPr>
          <w:rFonts w:ascii="Times New Roman" w:eastAsiaTheme="minorEastAsia" w:hAnsi="Times New Roman" w:cstheme="minorBidi"/>
          <w:color w:val="auto"/>
          <w:sz w:val="28"/>
          <w:szCs w:val="28"/>
        </w:rPr>
        <w:t xml:space="preserve"> </w:t>
      </w:r>
      <w:r w:rsidRPr="00084F12">
        <w:rPr>
          <w:rFonts w:ascii="Times New Roman" w:eastAsiaTheme="minorEastAsia" w:hAnsi="Times New Roman" w:cs="Times New Roman"/>
          <w:color w:val="auto"/>
          <w:sz w:val="28"/>
          <w:szCs w:val="28"/>
        </w:rPr>
        <w:t>Жилищный фонд – неблагоустроенный, о</w:t>
      </w:r>
      <w:r w:rsidRPr="00084F12">
        <w:rPr>
          <w:rFonts w:ascii="Times New Roman" w:eastAsiaTheme="minorEastAsia" w:hAnsi="Times New Roman" w:cstheme="minorBidi"/>
          <w:color w:val="auto"/>
          <w:sz w:val="28"/>
          <w:szCs w:val="28"/>
        </w:rPr>
        <w:t>топление в большей части печное, присутствует электрообогрев, часть фонда имеет благоустроенные дома и квартиры</w:t>
      </w:r>
      <w:r w:rsidRPr="00084F12">
        <w:rPr>
          <w:rFonts w:ascii="Times New Roman" w:eastAsiaTheme="minorEastAsia" w:hAnsi="Times New Roman" w:cs="Times New Roman"/>
          <w:color w:val="auto"/>
          <w:sz w:val="28"/>
          <w:szCs w:val="28"/>
        </w:rPr>
        <w:t xml:space="preserve"> и водоснабжение.  </w:t>
      </w:r>
      <w:r w:rsidRPr="00084F12">
        <w:rPr>
          <w:rFonts w:ascii="Times New Roman" w:eastAsiaTheme="minorEastAsia" w:hAnsi="Times New Roman" w:cstheme="minorBidi"/>
          <w:color w:val="auto"/>
          <w:sz w:val="28"/>
          <w:szCs w:val="28"/>
        </w:rPr>
        <w:t>Всего на территории 459 жилых домов.</w:t>
      </w:r>
    </w:p>
    <w:p w14:paraId="5032987C" w14:textId="77777777" w:rsidR="00084F12" w:rsidRPr="00084F12" w:rsidRDefault="00A62835" w:rsidP="00004F92">
      <w:pPr>
        <w:autoSpaceDE w:val="0"/>
        <w:autoSpaceDN w:val="0"/>
        <w:adjustRightInd w:val="0"/>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sz w:val="28"/>
          <w:szCs w:val="28"/>
        </w:rPr>
        <w:t>Для обеспечения</w:t>
      </w:r>
      <w:r w:rsidR="00084F12" w:rsidRPr="00084F12">
        <w:rPr>
          <w:rFonts w:ascii="Times New Roman" w:eastAsiaTheme="minorEastAsia" w:hAnsi="Times New Roman" w:cs="Times New Roman"/>
          <w:sz w:val="28"/>
          <w:szCs w:val="28"/>
        </w:rPr>
        <w:t xml:space="preserve"> населения поселения водоснабжением функционируют 9 </w:t>
      </w:r>
      <w:r w:rsidR="00084F12" w:rsidRPr="00084F12">
        <w:rPr>
          <w:rFonts w:ascii="Times New Roman" w:eastAsiaTheme="minorEastAsia" w:hAnsi="Times New Roman" w:cs="Times New Roman"/>
          <w:color w:val="auto"/>
          <w:sz w:val="28"/>
          <w:szCs w:val="28"/>
        </w:rPr>
        <w:t>водонапорных башен в с. Мугун, д. Александровка, д. Хараманут, д. Новая Деревня, имеются частные колодца, которые служат для обеспечения питьевой водой населения, производственных и бытовых нужд.</w:t>
      </w:r>
      <w:r w:rsidR="00084F12" w:rsidRPr="00084F12">
        <w:rPr>
          <w:rFonts w:ascii="Times New Roman" w:eastAsiaTheme="minorEastAsia" w:hAnsi="Times New Roman" w:cs="Times New Roman"/>
          <w:sz w:val="28"/>
          <w:szCs w:val="28"/>
        </w:rPr>
        <w:t xml:space="preserve"> </w:t>
      </w:r>
    </w:p>
    <w:p w14:paraId="4010B08D" w14:textId="77777777" w:rsidR="00084F12" w:rsidRPr="00084F12" w:rsidRDefault="00084F12" w:rsidP="00004F92">
      <w:pPr>
        <w:ind w:firstLine="709"/>
        <w:jc w:val="both"/>
        <w:rPr>
          <w:rFonts w:ascii="Times New Roman" w:eastAsiaTheme="minorEastAsia" w:hAnsi="Times New Roman" w:cs="Times New Roman"/>
          <w:sz w:val="28"/>
          <w:szCs w:val="28"/>
        </w:rPr>
      </w:pPr>
      <w:r w:rsidRPr="00084F12">
        <w:rPr>
          <w:rFonts w:ascii="Times New Roman" w:eastAsiaTheme="minorEastAsia" w:hAnsi="Times New Roman" w:cs="Times New Roman"/>
          <w:sz w:val="28"/>
          <w:szCs w:val="28"/>
        </w:rPr>
        <w:t>Автомобильные дороги имеют важное народно-хозяйственное значение для Мугунского сельского поселения. Они связывают территорию поселения, обеспечивают жизнедеятельность всех населенных пунктов. Значение автомобильных дорог постоянно растет в связи с изменением образа жизни людей.</w:t>
      </w:r>
      <w:r w:rsidRPr="00084F12">
        <w:rPr>
          <w:rFonts w:ascii="Times New Roman" w:eastAsia="Arial" w:hAnsi="Times New Roman" w:cs="Times New Roman"/>
          <w:color w:val="auto"/>
          <w:sz w:val="28"/>
          <w:szCs w:val="28"/>
          <w:lang w:eastAsia="ar-SA"/>
        </w:rPr>
        <w:t xml:space="preserve"> Протяженность автомобильных дорог Мугунского сельского поселения составляет 15,6 км.,</w:t>
      </w:r>
      <w:r w:rsidRPr="00084F12">
        <w:rPr>
          <w:rFonts w:ascii="Times New Roman" w:eastAsia="Andale Sans UI" w:hAnsi="Times New Roman" w:cs="Times New Roman"/>
          <w:color w:val="auto"/>
          <w:kern w:val="2"/>
          <w:sz w:val="28"/>
          <w:szCs w:val="28"/>
        </w:rPr>
        <w:t xml:space="preserve"> в том числе 8,7 км </w:t>
      </w:r>
      <w:r w:rsidR="00347576">
        <w:rPr>
          <w:rFonts w:ascii="Times New Roman" w:eastAsia="Andale Sans UI" w:hAnsi="Times New Roman" w:cs="Times New Roman"/>
          <w:color w:val="auto"/>
          <w:kern w:val="2"/>
          <w:sz w:val="28"/>
          <w:szCs w:val="28"/>
        </w:rPr>
        <w:t xml:space="preserve">- </w:t>
      </w:r>
      <w:r w:rsidRPr="00084F12">
        <w:rPr>
          <w:rFonts w:ascii="Times New Roman" w:eastAsia="Andale Sans UI" w:hAnsi="Times New Roman" w:cs="Times New Roman"/>
          <w:color w:val="auto"/>
          <w:kern w:val="2"/>
          <w:sz w:val="28"/>
          <w:szCs w:val="28"/>
        </w:rPr>
        <w:t>в асфальтобетонном исполнении; гравийных дорог- 6,9 км.</w:t>
      </w:r>
    </w:p>
    <w:p w14:paraId="5B51F374"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Andale Sans UI" w:hAnsi="Times New Roman" w:cs="Times New Roman"/>
          <w:color w:val="auto"/>
          <w:kern w:val="2"/>
          <w:sz w:val="28"/>
          <w:szCs w:val="28"/>
        </w:rPr>
        <w:t xml:space="preserve">Ремонт и содержание автомобильных дорог </w:t>
      </w:r>
      <w:r w:rsidRPr="00084F12">
        <w:rPr>
          <w:rFonts w:ascii="Times New Roman" w:eastAsiaTheme="minorEastAsia" w:hAnsi="Times New Roman" w:cs="Times New Roman"/>
          <w:color w:val="auto"/>
          <w:sz w:val="28"/>
          <w:szCs w:val="28"/>
        </w:rPr>
        <w:t xml:space="preserve">осуществляется за счет средств дорожного фонда Мугунского сельского поселения. </w:t>
      </w:r>
    </w:p>
    <w:p w14:paraId="71F587FF"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Дорожный фонд Мугунского сельского поселения утвержден на 2022</w:t>
      </w:r>
      <w:r w:rsidR="00347576">
        <w:rPr>
          <w:rFonts w:ascii="Times New Roman" w:eastAsiaTheme="minorEastAsia" w:hAnsi="Times New Roman" w:cs="Times New Roman"/>
          <w:color w:val="auto"/>
          <w:sz w:val="28"/>
          <w:szCs w:val="28"/>
        </w:rPr>
        <w:t xml:space="preserve"> год </w:t>
      </w:r>
      <w:r w:rsidRPr="00084F12">
        <w:rPr>
          <w:rFonts w:ascii="Times New Roman" w:eastAsiaTheme="minorEastAsia" w:hAnsi="Times New Roman" w:cs="Times New Roman"/>
          <w:color w:val="auto"/>
          <w:sz w:val="28"/>
          <w:szCs w:val="28"/>
        </w:rPr>
        <w:t>в сумме 1167,3 тыс. руб.</w:t>
      </w:r>
      <w:r w:rsidR="00347576">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направлен на ремонт и содержание автомобильных дорог местного значения, в том числе:</w:t>
      </w:r>
    </w:p>
    <w:p w14:paraId="736F4030"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sz w:val="28"/>
          <w:szCs w:val="28"/>
          <w:lang w:eastAsia="en-US"/>
        </w:rPr>
        <w:t xml:space="preserve">- </w:t>
      </w:r>
      <w:r w:rsidR="00347576">
        <w:rPr>
          <w:rFonts w:ascii="Times New Roman" w:eastAsiaTheme="minorEastAsia" w:hAnsi="Times New Roman" w:cs="Times New Roman"/>
          <w:sz w:val="28"/>
          <w:szCs w:val="28"/>
          <w:lang w:eastAsia="en-US"/>
        </w:rPr>
        <w:t>э</w:t>
      </w:r>
      <w:r w:rsidRPr="00084F12">
        <w:rPr>
          <w:rFonts w:ascii="Times New Roman" w:eastAsiaTheme="minorEastAsia" w:hAnsi="Times New Roman" w:cs="Times New Roman"/>
          <w:sz w:val="28"/>
          <w:szCs w:val="28"/>
          <w:lang w:eastAsia="en-US"/>
        </w:rPr>
        <w:t xml:space="preserve">лектроосвещение линии дорожной сети </w:t>
      </w:r>
      <w:r w:rsidRPr="00084F12">
        <w:rPr>
          <w:rFonts w:ascii="Times New Roman" w:eastAsiaTheme="minorEastAsia" w:hAnsi="Times New Roman" w:cs="Times New Roman"/>
          <w:color w:val="auto"/>
          <w:sz w:val="28"/>
          <w:szCs w:val="28"/>
          <w:lang w:eastAsia="en-US"/>
        </w:rPr>
        <w:t>дорог местного значения</w:t>
      </w:r>
      <w:r w:rsidR="00347576">
        <w:rPr>
          <w:rFonts w:ascii="Times New Roman" w:eastAsiaTheme="minorEastAsia" w:hAnsi="Times New Roman" w:cs="Times New Roman"/>
          <w:color w:val="auto"/>
          <w:sz w:val="28"/>
          <w:szCs w:val="28"/>
          <w:lang w:eastAsia="en-US"/>
        </w:rPr>
        <w:t xml:space="preserve"> </w:t>
      </w:r>
      <w:r w:rsidRPr="00084F12">
        <w:rPr>
          <w:rFonts w:ascii="Times New Roman" w:eastAsiaTheme="minorEastAsia" w:hAnsi="Times New Roman" w:cs="Times New Roman"/>
          <w:color w:val="auto"/>
          <w:sz w:val="28"/>
          <w:szCs w:val="28"/>
          <w:lang w:eastAsia="en-US"/>
        </w:rPr>
        <w:t>-</w:t>
      </w:r>
      <w:r w:rsidR="00347576">
        <w:rPr>
          <w:rFonts w:ascii="Times New Roman" w:eastAsiaTheme="minorEastAsia" w:hAnsi="Times New Roman" w:cs="Times New Roman"/>
          <w:color w:val="auto"/>
          <w:sz w:val="28"/>
          <w:szCs w:val="28"/>
          <w:lang w:eastAsia="en-US"/>
        </w:rPr>
        <w:t xml:space="preserve"> </w:t>
      </w:r>
      <w:r w:rsidRPr="00084F12">
        <w:rPr>
          <w:rFonts w:ascii="Times New Roman" w:eastAsiaTheme="minorEastAsia" w:hAnsi="Times New Roman" w:cs="Times New Roman"/>
          <w:color w:val="auto"/>
          <w:sz w:val="28"/>
          <w:szCs w:val="28"/>
          <w:lang w:eastAsia="en-US"/>
        </w:rPr>
        <w:t>в сумме 188,9 тыс. руб</w:t>
      </w:r>
      <w:r w:rsidR="00347576">
        <w:rPr>
          <w:rFonts w:ascii="Times New Roman" w:eastAsiaTheme="minorEastAsia" w:hAnsi="Times New Roman" w:cs="Times New Roman"/>
          <w:color w:val="auto"/>
          <w:sz w:val="28"/>
          <w:szCs w:val="28"/>
          <w:lang w:eastAsia="en-US"/>
        </w:rPr>
        <w:t>.;</w:t>
      </w:r>
    </w:p>
    <w:p w14:paraId="0DFE69B3"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 </w:t>
      </w:r>
      <w:r w:rsidR="00347576">
        <w:rPr>
          <w:rFonts w:ascii="Times New Roman" w:eastAsiaTheme="minorEastAsia" w:hAnsi="Times New Roman" w:cs="Times New Roman"/>
          <w:color w:val="auto"/>
          <w:sz w:val="28"/>
          <w:szCs w:val="28"/>
        </w:rPr>
        <w:t>р</w:t>
      </w:r>
      <w:r w:rsidRPr="00084F12">
        <w:rPr>
          <w:rFonts w:ascii="Times New Roman" w:eastAsiaTheme="minorEastAsia" w:hAnsi="Times New Roman" w:cs="Times New Roman"/>
          <w:color w:val="auto"/>
          <w:sz w:val="28"/>
          <w:szCs w:val="28"/>
        </w:rPr>
        <w:t>емонт и содержание автомобильных дорог в сумме 1058,9 тыс.</w:t>
      </w:r>
      <w:r w:rsidR="00347576">
        <w:rPr>
          <w:rFonts w:ascii="Times New Roman" w:eastAsiaTheme="minorEastAsia" w:hAnsi="Times New Roman" w:cs="Times New Roman"/>
          <w:color w:val="auto"/>
          <w:sz w:val="28"/>
          <w:szCs w:val="28"/>
        </w:rPr>
        <w:t xml:space="preserve"> </w:t>
      </w:r>
      <w:r w:rsidRPr="00084F12">
        <w:rPr>
          <w:rFonts w:ascii="Times New Roman" w:eastAsiaTheme="minorEastAsia" w:hAnsi="Times New Roman" w:cs="Times New Roman"/>
          <w:color w:val="auto"/>
          <w:sz w:val="28"/>
          <w:szCs w:val="28"/>
        </w:rPr>
        <w:t>руб.</w:t>
      </w:r>
    </w:p>
    <w:p w14:paraId="7429C008" w14:textId="77777777" w:rsidR="00084F12" w:rsidRPr="00084F12" w:rsidRDefault="00084F12" w:rsidP="00004F92">
      <w:pPr>
        <w:ind w:firstLine="709"/>
        <w:contextualSpacing/>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Для благоустройства территории Мугунского сельского поселения в 2022 году освоены программные мероприятия:</w:t>
      </w:r>
    </w:p>
    <w:p w14:paraId="00B8E21B" w14:textId="77777777" w:rsidR="00084F12" w:rsidRPr="00084F12" w:rsidRDefault="00A62835" w:rsidP="00004F92">
      <w:pPr>
        <w:ind w:firstLine="709"/>
        <w:contextualSpacing/>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ограждение «</w:t>
      </w:r>
      <w:r w:rsidR="00084F12" w:rsidRPr="00084F12">
        <w:rPr>
          <w:rFonts w:ascii="Times New Roman" w:eastAsiaTheme="minorEastAsia" w:hAnsi="Times New Roman" w:cs="Times New Roman"/>
          <w:color w:val="auto"/>
          <w:sz w:val="28"/>
          <w:szCs w:val="28"/>
        </w:rPr>
        <w:t>Аллеи славы» в с. Мугун, ул. Ленина</w:t>
      </w:r>
      <w:r w:rsidR="00347576">
        <w:rPr>
          <w:rFonts w:ascii="Times New Roman" w:eastAsiaTheme="minorEastAsia" w:hAnsi="Times New Roman" w:cs="Times New Roman"/>
          <w:color w:val="auto"/>
          <w:sz w:val="28"/>
          <w:szCs w:val="28"/>
        </w:rPr>
        <w:t>;</w:t>
      </w:r>
    </w:p>
    <w:p w14:paraId="4FC6C833" w14:textId="77777777" w:rsidR="00084F12" w:rsidRPr="00084F12" w:rsidRDefault="00084F12" w:rsidP="00004F92">
      <w:pPr>
        <w:autoSpaceDE w:val="0"/>
        <w:autoSpaceDN w:val="0"/>
        <w:adjustRightInd w:val="0"/>
        <w:ind w:firstLine="709"/>
        <w:jc w:val="both"/>
        <w:rPr>
          <w:rFonts w:ascii="Times New Roman" w:eastAsiaTheme="minorEastAsia" w:hAnsi="Times New Roman" w:cs="Times New Roman"/>
          <w:sz w:val="28"/>
          <w:szCs w:val="28"/>
        </w:rPr>
      </w:pPr>
      <w:r w:rsidRPr="00084F12">
        <w:rPr>
          <w:rFonts w:ascii="Times New Roman" w:eastAsiaTheme="minorEastAsia" w:hAnsi="Times New Roman" w:cs="Times New Roman"/>
          <w:sz w:val="28"/>
          <w:szCs w:val="28"/>
        </w:rPr>
        <w:t>Транспортная связь с районным, областным и населенными пунктами осуществляется частным маршрутным такси и личным транспортом.</w:t>
      </w:r>
    </w:p>
    <w:p w14:paraId="17FB34AE" w14:textId="77777777" w:rsidR="00084F12" w:rsidRPr="00084F12" w:rsidRDefault="00A62835" w:rsidP="00004F92">
      <w:pPr>
        <w:autoSpaceDE w:val="0"/>
        <w:autoSpaceDN w:val="0"/>
        <w:adjustRightInd w:val="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с. Мугун</w:t>
      </w:r>
      <w:r w:rsidR="00084F12" w:rsidRPr="00084F12">
        <w:rPr>
          <w:rFonts w:ascii="Times New Roman" w:eastAsiaTheme="minorEastAsia" w:hAnsi="Times New Roman" w:cs="Times New Roman"/>
          <w:sz w:val="28"/>
          <w:szCs w:val="28"/>
        </w:rPr>
        <w:t>, д. Хараманут есть сотовая связь (Т</w:t>
      </w:r>
      <w:r w:rsidR="00347576">
        <w:rPr>
          <w:rFonts w:ascii="Times New Roman" w:eastAsiaTheme="minorEastAsia" w:hAnsi="Times New Roman" w:cs="Times New Roman"/>
          <w:sz w:val="28"/>
          <w:szCs w:val="28"/>
        </w:rPr>
        <w:t>еле 2, Мегафон) и И</w:t>
      </w:r>
      <w:r w:rsidR="00084F12" w:rsidRPr="00084F12">
        <w:rPr>
          <w:rFonts w:ascii="Times New Roman" w:eastAsiaTheme="minorEastAsia" w:hAnsi="Times New Roman" w:cs="Times New Roman"/>
          <w:sz w:val="28"/>
          <w:szCs w:val="28"/>
        </w:rPr>
        <w:t xml:space="preserve">нтернет. В д. Александровка нет сотовой связи и </w:t>
      </w:r>
      <w:r w:rsidR="00347576">
        <w:rPr>
          <w:rFonts w:ascii="Times New Roman" w:eastAsiaTheme="minorEastAsia" w:hAnsi="Times New Roman" w:cs="Times New Roman"/>
          <w:sz w:val="28"/>
          <w:szCs w:val="28"/>
        </w:rPr>
        <w:t>И</w:t>
      </w:r>
      <w:r w:rsidR="00084F12" w:rsidRPr="00084F12">
        <w:rPr>
          <w:rFonts w:ascii="Times New Roman" w:eastAsiaTheme="minorEastAsia" w:hAnsi="Times New Roman" w:cs="Times New Roman"/>
          <w:sz w:val="28"/>
          <w:szCs w:val="28"/>
        </w:rPr>
        <w:t>нтернета.</w:t>
      </w:r>
    </w:p>
    <w:p w14:paraId="1B20C896" w14:textId="77777777"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Промышленное производство на территории Мугунского сельского поселения отсутствует.</w:t>
      </w:r>
    </w:p>
    <w:p w14:paraId="53BBE002" w14:textId="77777777"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Сельское хозяйство Мугунского сельского поселения представлено личными подсобными хозяйствами и КФХ.</w:t>
      </w:r>
    </w:p>
    <w:p w14:paraId="698D8B6F" w14:textId="77777777" w:rsidR="00084F12" w:rsidRP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Число личных подсобных хозяйств - 459. </w:t>
      </w:r>
      <w:r w:rsidRPr="00084F12">
        <w:rPr>
          <w:rFonts w:ascii="Times New Roman" w:eastAsiaTheme="minorEastAsia" w:hAnsi="Times New Roman" w:cs="Times New Roman"/>
          <w:snapToGrid w:val="0"/>
          <w:color w:val="auto"/>
          <w:sz w:val="28"/>
          <w:szCs w:val="28"/>
        </w:rPr>
        <w:t xml:space="preserve">Как правило, такие хозяйства имеют собственную сельскохозяйственную технику. Продукцию с ЛПХ и КФХ реализуют населению и району. </w:t>
      </w:r>
      <w:r w:rsidRPr="00084F12">
        <w:rPr>
          <w:rFonts w:ascii="Times New Roman" w:eastAsiaTheme="minorEastAsia" w:hAnsi="Times New Roman" w:cs="Times New Roman"/>
          <w:color w:val="auto"/>
          <w:sz w:val="28"/>
          <w:szCs w:val="28"/>
        </w:rPr>
        <w:t>Динамика поголовья животных в личных подсобных хозяйствах в сравнительном соотношении с 2021 годом:</w:t>
      </w:r>
    </w:p>
    <w:p w14:paraId="762B11F0" w14:textId="77777777" w:rsidR="00084F12" w:rsidRPr="00084F12" w:rsidRDefault="00084F12" w:rsidP="00004F92">
      <w:pPr>
        <w:ind w:firstLine="708"/>
        <w:jc w:val="both"/>
        <w:rPr>
          <w:rFonts w:ascii="Times New Roman" w:eastAsiaTheme="minorEastAsia" w:hAnsi="Times New Roman" w:cs="Times New Roman"/>
          <w:color w:val="auto"/>
          <w:sz w:val="28"/>
          <w:szCs w:val="28"/>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1207"/>
        <w:gridCol w:w="1134"/>
        <w:gridCol w:w="1559"/>
      </w:tblGrid>
      <w:tr w:rsidR="00084F12" w:rsidRPr="00084F12" w14:paraId="16747018" w14:textId="77777777" w:rsidTr="00347576">
        <w:trPr>
          <w:trHeight w:val="340"/>
          <w:jc w:val="center"/>
        </w:trPr>
        <w:tc>
          <w:tcPr>
            <w:tcW w:w="2899" w:type="dxa"/>
            <w:vAlign w:val="center"/>
          </w:tcPr>
          <w:p w14:paraId="6D5C249D" w14:textId="77777777" w:rsidR="00084F12" w:rsidRPr="00347576" w:rsidRDefault="00347576"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Н</w:t>
            </w:r>
            <w:r w:rsidR="00084F12" w:rsidRPr="00347576">
              <w:rPr>
                <w:rFonts w:ascii="Times New Roman" w:eastAsiaTheme="minorEastAsia" w:hAnsi="Times New Roman" w:cs="Times New Roman"/>
                <w:color w:val="auto"/>
              </w:rPr>
              <w:t>аименование</w:t>
            </w:r>
          </w:p>
        </w:tc>
        <w:tc>
          <w:tcPr>
            <w:tcW w:w="1207" w:type="dxa"/>
            <w:vAlign w:val="center"/>
          </w:tcPr>
          <w:p w14:paraId="02F581C4"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2021</w:t>
            </w:r>
          </w:p>
          <w:p w14:paraId="1F7FF0E1"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факт.</w:t>
            </w:r>
          </w:p>
        </w:tc>
        <w:tc>
          <w:tcPr>
            <w:tcW w:w="1134" w:type="dxa"/>
            <w:vAlign w:val="center"/>
          </w:tcPr>
          <w:p w14:paraId="0A48B5D2"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2022</w:t>
            </w:r>
          </w:p>
          <w:p w14:paraId="2273E7BF"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оценка</w:t>
            </w:r>
          </w:p>
        </w:tc>
        <w:tc>
          <w:tcPr>
            <w:tcW w:w="1559" w:type="dxa"/>
            <w:vAlign w:val="center"/>
          </w:tcPr>
          <w:p w14:paraId="538E558A" w14:textId="77777777" w:rsidR="00084F12" w:rsidRPr="00347576" w:rsidRDefault="00347576" w:rsidP="00004F92">
            <w:pPr>
              <w:jc w:val="center"/>
              <w:rPr>
                <w:rFonts w:ascii="Times New Roman" w:eastAsiaTheme="minorEastAsia" w:hAnsi="Times New Roman" w:cs="Times New Roman"/>
                <w:color w:val="auto"/>
              </w:rPr>
            </w:pPr>
            <w:r>
              <w:rPr>
                <w:rFonts w:ascii="Times New Roman" w:eastAsiaTheme="minorEastAsia" w:hAnsi="Times New Roman" w:cs="Times New Roman"/>
                <w:color w:val="auto"/>
              </w:rPr>
              <w:t>О</w:t>
            </w:r>
            <w:r w:rsidR="00084F12" w:rsidRPr="00347576">
              <w:rPr>
                <w:rFonts w:ascii="Times New Roman" w:eastAsiaTheme="minorEastAsia" w:hAnsi="Times New Roman" w:cs="Times New Roman"/>
                <w:color w:val="auto"/>
              </w:rPr>
              <w:t>тклонение (-, +)</w:t>
            </w:r>
          </w:p>
        </w:tc>
      </w:tr>
      <w:tr w:rsidR="00084F12" w:rsidRPr="00084F12" w14:paraId="1468D3A4" w14:textId="77777777" w:rsidTr="00347576">
        <w:trPr>
          <w:trHeight w:val="180"/>
          <w:jc w:val="center"/>
        </w:trPr>
        <w:tc>
          <w:tcPr>
            <w:tcW w:w="2899" w:type="dxa"/>
            <w:vAlign w:val="center"/>
          </w:tcPr>
          <w:p w14:paraId="0BFCFDD9" w14:textId="77777777"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КРС</w:t>
            </w:r>
          </w:p>
        </w:tc>
        <w:tc>
          <w:tcPr>
            <w:tcW w:w="1207" w:type="dxa"/>
            <w:vAlign w:val="center"/>
          </w:tcPr>
          <w:p w14:paraId="03A318FF"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442</w:t>
            </w:r>
          </w:p>
        </w:tc>
        <w:tc>
          <w:tcPr>
            <w:tcW w:w="1134" w:type="dxa"/>
            <w:vAlign w:val="center"/>
          </w:tcPr>
          <w:p w14:paraId="230293BA"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380</w:t>
            </w:r>
          </w:p>
        </w:tc>
        <w:tc>
          <w:tcPr>
            <w:tcW w:w="1559" w:type="dxa"/>
            <w:vAlign w:val="center"/>
          </w:tcPr>
          <w:p w14:paraId="34EA1D0A"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-62</w:t>
            </w:r>
          </w:p>
        </w:tc>
      </w:tr>
      <w:tr w:rsidR="00084F12" w:rsidRPr="00084F12" w14:paraId="70ECBB9F" w14:textId="77777777" w:rsidTr="00347576">
        <w:trPr>
          <w:trHeight w:val="180"/>
          <w:jc w:val="center"/>
        </w:trPr>
        <w:tc>
          <w:tcPr>
            <w:tcW w:w="2899" w:type="dxa"/>
            <w:vAlign w:val="center"/>
          </w:tcPr>
          <w:p w14:paraId="148BE73D" w14:textId="77777777" w:rsidR="00084F12" w:rsidRPr="00347576" w:rsidRDefault="00347576" w:rsidP="00004F92">
            <w:pPr>
              <w:rPr>
                <w:rFonts w:ascii="Times New Roman" w:eastAsiaTheme="minorEastAsia" w:hAnsi="Times New Roman" w:cs="Times New Roman"/>
                <w:color w:val="auto"/>
              </w:rPr>
            </w:pPr>
            <w:r>
              <w:rPr>
                <w:rFonts w:ascii="Times New Roman" w:eastAsiaTheme="minorEastAsia" w:hAnsi="Times New Roman" w:cs="Times New Roman"/>
                <w:color w:val="auto"/>
              </w:rPr>
              <w:t>в</w:t>
            </w:r>
            <w:r w:rsidR="00084F12" w:rsidRPr="00347576">
              <w:rPr>
                <w:rFonts w:ascii="Times New Roman" w:eastAsiaTheme="minorEastAsia" w:hAnsi="Times New Roman" w:cs="Times New Roman"/>
                <w:color w:val="auto"/>
              </w:rPr>
              <w:t xml:space="preserve"> т.ч. коров</w:t>
            </w:r>
          </w:p>
        </w:tc>
        <w:tc>
          <w:tcPr>
            <w:tcW w:w="1207" w:type="dxa"/>
            <w:vAlign w:val="center"/>
          </w:tcPr>
          <w:p w14:paraId="5632CC87"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209</w:t>
            </w:r>
          </w:p>
        </w:tc>
        <w:tc>
          <w:tcPr>
            <w:tcW w:w="1134" w:type="dxa"/>
            <w:vAlign w:val="center"/>
          </w:tcPr>
          <w:p w14:paraId="75DD27D0"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130</w:t>
            </w:r>
          </w:p>
        </w:tc>
        <w:tc>
          <w:tcPr>
            <w:tcW w:w="1559" w:type="dxa"/>
            <w:vAlign w:val="center"/>
          </w:tcPr>
          <w:p w14:paraId="404D4F6C"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-79</w:t>
            </w:r>
          </w:p>
        </w:tc>
      </w:tr>
      <w:tr w:rsidR="00084F12" w:rsidRPr="00084F12" w14:paraId="38287528" w14:textId="77777777" w:rsidTr="00347576">
        <w:trPr>
          <w:trHeight w:val="180"/>
          <w:jc w:val="center"/>
        </w:trPr>
        <w:tc>
          <w:tcPr>
            <w:tcW w:w="2899" w:type="dxa"/>
            <w:vAlign w:val="center"/>
          </w:tcPr>
          <w:p w14:paraId="44E6B75A" w14:textId="77777777"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Свиньи</w:t>
            </w:r>
          </w:p>
        </w:tc>
        <w:tc>
          <w:tcPr>
            <w:tcW w:w="1207" w:type="dxa"/>
            <w:vAlign w:val="center"/>
          </w:tcPr>
          <w:p w14:paraId="6214C372"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200</w:t>
            </w:r>
          </w:p>
        </w:tc>
        <w:tc>
          <w:tcPr>
            <w:tcW w:w="1134" w:type="dxa"/>
            <w:vAlign w:val="center"/>
          </w:tcPr>
          <w:p w14:paraId="519ADEC1"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280</w:t>
            </w:r>
          </w:p>
        </w:tc>
        <w:tc>
          <w:tcPr>
            <w:tcW w:w="1559" w:type="dxa"/>
            <w:vAlign w:val="center"/>
          </w:tcPr>
          <w:p w14:paraId="3D6072FF"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+80</w:t>
            </w:r>
          </w:p>
        </w:tc>
      </w:tr>
      <w:tr w:rsidR="00084F12" w:rsidRPr="00084F12" w14:paraId="3CC8D9E4" w14:textId="77777777" w:rsidTr="00347576">
        <w:trPr>
          <w:trHeight w:val="180"/>
          <w:jc w:val="center"/>
        </w:trPr>
        <w:tc>
          <w:tcPr>
            <w:tcW w:w="2899" w:type="dxa"/>
            <w:vAlign w:val="center"/>
          </w:tcPr>
          <w:p w14:paraId="0323552E" w14:textId="77777777"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Овцы и козы</w:t>
            </w:r>
          </w:p>
        </w:tc>
        <w:tc>
          <w:tcPr>
            <w:tcW w:w="1207" w:type="dxa"/>
            <w:vAlign w:val="center"/>
          </w:tcPr>
          <w:p w14:paraId="7D876A6C"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115</w:t>
            </w:r>
          </w:p>
        </w:tc>
        <w:tc>
          <w:tcPr>
            <w:tcW w:w="1134" w:type="dxa"/>
            <w:vAlign w:val="center"/>
          </w:tcPr>
          <w:p w14:paraId="4F0AB197"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104</w:t>
            </w:r>
          </w:p>
        </w:tc>
        <w:tc>
          <w:tcPr>
            <w:tcW w:w="1559" w:type="dxa"/>
            <w:vAlign w:val="center"/>
          </w:tcPr>
          <w:p w14:paraId="684BBE1A"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-11</w:t>
            </w:r>
          </w:p>
        </w:tc>
      </w:tr>
      <w:tr w:rsidR="00084F12" w:rsidRPr="00084F12" w14:paraId="7CBBFC2C" w14:textId="77777777" w:rsidTr="00347576">
        <w:trPr>
          <w:trHeight w:val="180"/>
          <w:jc w:val="center"/>
        </w:trPr>
        <w:tc>
          <w:tcPr>
            <w:tcW w:w="2899" w:type="dxa"/>
            <w:vAlign w:val="center"/>
          </w:tcPr>
          <w:p w14:paraId="005BCFA2" w14:textId="77777777"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Лошади</w:t>
            </w:r>
          </w:p>
        </w:tc>
        <w:tc>
          <w:tcPr>
            <w:tcW w:w="1207" w:type="dxa"/>
            <w:vAlign w:val="center"/>
          </w:tcPr>
          <w:p w14:paraId="5D39181F"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70</w:t>
            </w:r>
          </w:p>
        </w:tc>
        <w:tc>
          <w:tcPr>
            <w:tcW w:w="1134" w:type="dxa"/>
            <w:vAlign w:val="center"/>
          </w:tcPr>
          <w:p w14:paraId="725F45C9"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59</w:t>
            </w:r>
          </w:p>
        </w:tc>
        <w:tc>
          <w:tcPr>
            <w:tcW w:w="1559" w:type="dxa"/>
            <w:vAlign w:val="center"/>
          </w:tcPr>
          <w:p w14:paraId="4C052728"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-11</w:t>
            </w:r>
          </w:p>
        </w:tc>
      </w:tr>
      <w:tr w:rsidR="00084F12" w:rsidRPr="00084F12" w14:paraId="33B66158" w14:textId="77777777" w:rsidTr="00347576">
        <w:trPr>
          <w:trHeight w:val="180"/>
          <w:jc w:val="center"/>
        </w:trPr>
        <w:tc>
          <w:tcPr>
            <w:tcW w:w="2899" w:type="dxa"/>
            <w:vAlign w:val="center"/>
          </w:tcPr>
          <w:p w14:paraId="52C63199" w14:textId="77777777" w:rsidR="00084F12" w:rsidRPr="00347576" w:rsidRDefault="00084F12" w:rsidP="00004F92">
            <w:pPr>
              <w:rPr>
                <w:rFonts w:ascii="Times New Roman" w:eastAsiaTheme="minorEastAsia" w:hAnsi="Times New Roman" w:cs="Times New Roman"/>
                <w:color w:val="auto"/>
              </w:rPr>
            </w:pPr>
            <w:r w:rsidRPr="00347576">
              <w:rPr>
                <w:rFonts w:ascii="Times New Roman" w:eastAsiaTheme="minorEastAsia" w:hAnsi="Times New Roman" w:cs="Times New Roman"/>
                <w:color w:val="auto"/>
              </w:rPr>
              <w:t>Птица</w:t>
            </w:r>
          </w:p>
        </w:tc>
        <w:tc>
          <w:tcPr>
            <w:tcW w:w="1207" w:type="dxa"/>
            <w:vAlign w:val="center"/>
          </w:tcPr>
          <w:p w14:paraId="1869A01D"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650</w:t>
            </w:r>
          </w:p>
        </w:tc>
        <w:tc>
          <w:tcPr>
            <w:tcW w:w="1134" w:type="dxa"/>
            <w:vAlign w:val="center"/>
          </w:tcPr>
          <w:p w14:paraId="273030BC"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450</w:t>
            </w:r>
          </w:p>
        </w:tc>
        <w:tc>
          <w:tcPr>
            <w:tcW w:w="1559" w:type="dxa"/>
            <w:vAlign w:val="center"/>
          </w:tcPr>
          <w:p w14:paraId="7ECA589C" w14:textId="77777777" w:rsidR="00084F12" w:rsidRPr="00347576" w:rsidRDefault="00084F12" w:rsidP="00004F92">
            <w:pPr>
              <w:jc w:val="center"/>
              <w:rPr>
                <w:rFonts w:ascii="Times New Roman" w:eastAsiaTheme="minorEastAsia" w:hAnsi="Times New Roman" w:cs="Times New Roman"/>
                <w:color w:val="auto"/>
              </w:rPr>
            </w:pPr>
            <w:r w:rsidRPr="00347576">
              <w:rPr>
                <w:rFonts w:ascii="Times New Roman" w:eastAsiaTheme="minorEastAsia" w:hAnsi="Times New Roman" w:cs="Times New Roman"/>
                <w:color w:val="auto"/>
              </w:rPr>
              <w:t>-200</w:t>
            </w:r>
          </w:p>
        </w:tc>
      </w:tr>
    </w:tbl>
    <w:p w14:paraId="76C12C6E" w14:textId="77777777"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p>
    <w:p w14:paraId="6BD27264" w14:textId="77777777"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 xml:space="preserve">Реализация сельскохозяйственной продукции проводится как на территории поселения, так и за ее пределами. Важнейшей задачей в области сельского хозяйства является ускорение темпов 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w:t>
      </w:r>
    </w:p>
    <w:p w14:paraId="037B5F0B" w14:textId="77777777" w:rsidR="00084F12" w:rsidRPr="001C62F0" w:rsidRDefault="00084F12" w:rsidP="001C62F0">
      <w:pPr>
        <w:ind w:firstLine="708"/>
        <w:jc w:val="both"/>
        <w:rPr>
          <w:rFonts w:ascii="Times New Roman" w:eastAsiaTheme="minorEastAsia" w:hAnsi="Times New Roman" w:cs="Times New Roman"/>
          <w:snapToGrid w:val="0"/>
          <w:sz w:val="28"/>
          <w:szCs w:val="28"/>
        </w:rPr>
      </w:pPr>
      <w:r w:rsidRPr="00084F12">
        <w:rPr>
          <w:rFonts w:ascii="Times New Roman" w:eastAsiaTheme="minorEastAsia" w:hAnsi="Times New Roman" w:cs="Times New Roman"/>
          <w:snapToGrid w:val="0"/>
          <w:sz w:val="28"/>
          <w:szCs w:val="28"/>
        </w:rPr>
        <w:t>Земли сель</w:t>
      </w:r>
      <w:r w:rsidR="00E65EB3">
        <w:rPr>
          <w:rFonts w:ascii="Times New Roman" w:eastAsiaTheme="minorEastAsia" w:hAnsi="Times New Roman" w:cs="Times New Roman"/>
          <w:snapToGrid w:val="0"/>
          <w:sz w:val="28"/>
          <w:szCs w:val="28"/>
        </w:rPr>
        <w:t xml:space="preserve">скохозяйственного </w:t>
      </w:r>
      <w:r w:rsidRPr="00084F12">
        <w:rPr>
          <w:rFonts w:ascii="Times New Roman" w:eastAsiaTheme="minorEastAsia" w:hAnsi="Times New Roman" w:cs="Times New Roman"/>
          <w:snapToGrid w:val="0"/>
          <w:sz w:val="28"/>
          <w:szCs w:val="28"/>
        </w:rPr>
        <w:t>назначения Муг</w:t>
      </w:r>
      <w:r w:rsidR="00A62835">
        <w:rPr>
          <w:rFonts w:ascii="Times New Roman" w:eastAsiaTheme="minorEastAsia" w:hAnsi="Times New Roman" w:cs="Times New Roman"/>
          <w:snapToGrid w:val="0"/>
          <w:sz w:val="28"/>
          <w:szCs w:val="28"/>
        </w:rPr>
        <w:t xml:space="preserve">унского </w:t>
      </w:r>
      <w:r w:rsidR="008B44EE">
        <w:rPr>
          <w:rFonts w:ascii="Times New Roman" w:eastAsiaTheme="minorEastAsia" w:hAnsi="Times New Roman" w:cs="Times New Roman"/>
          <w:snapToGrid w:val="0"/>
          <w:sz w:val="28"/>
          <w:szCs w:val="28"/>
        </w:rPr>
        <w:t>муниципального образования</w:t>
      </w:r>
      <w:r w:rsidR="001C62F0">
        <w:rPr>
          <w:rFonts w:ascii="Times New Roman" w:eastAsiaTheme="minorEastAsia" w:hAnsi="Times New Roman" w:cs="Times New Roman"/>
          <w:snapToGrid w:val="0"/>
          <w:sz w:val="28"/>
          <w:szCs w:val="28"/>
        </w:rPr>
        <w:t xml:space="preserve"> составляют</w:t>
      </w:r>
      <w:r w:rsidR="00A62835">
        <w:rPr>
          <w:rFonts w:ascii="Times New Roman" w:eastAsiaTheme="minorEastAsia" w:hAnsi="Times New Roman" w:cs="Times New Roman"/>
          <w:snapToGrid w:val="0"/>
          <w:sz w:val="28"/>
          <w:szCs w:val="28"/>
        </w:rPr>
        <w:t xml:space="preserve"> 10060 га.</w:t>
      </w:r>
    </w:p>
    <w:p w14:paraId="2EF9CE16" w14:textId="77777777" w:rsidR="00084F12" w:rsidRPr="00084F12" w:rsidRDefault="00084F12" w:rsidP="00004F92">
      <w:pPr>
        <w:autoSpaceDE w:val="0"/>
        <w:autoSpaceDN w:val="0"/>
        <w:adjustRightInd w:val="0"/>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На территории Мугунского</w:t>
      </w:r>
      <w:r w:rsidRPr="00084F12">
        <w:rPr>
          <w:rFonts w:ascii="Times New Roman" w:eastAsiaTheme="minorEastAsia" w:hAnsi="Times New Roman" w:cs="Times New Roman"/>
          <w:color w:val="auto"/>
          <w:sz w:val="28"/>
          <w:szCs w:val="28"/>
        </w:rPr>
        <w:tab/>
        <w:t xml:space="preserve"> сельского поселения осуществляют свою </w:t>
      </w:r>
      <w:r w:rsidRPr="00084F12">
        <w:rPr>
          <w:rFonts w:ascii="Times New Roman" w:eastAsiaTheme="minorEastAsia" w:hAnsi="Times New Roman" w:cs="Times New Roman"/>
          <w:sz w:val="28"/>
          <w:szCs w:val="28"/>
        </w:rPr>
        <w:t>деятельность 7</w:t>
      </w:r>
      <w:r w:rsidR="00A62835">
        <w:rPr>
          <w:rFonts w:ascii="Times New Roman" w:eastAsiaTheme="minorEastAsia" w:hAnsi="Times New Roman" w:cs="Times New Roman"/>
          <w:color w:val="auto"/>
          <w:sz w:val="28"/>
          <w:szCs w:val="28"/>
        </w:rPr>
        <w:t xml:space="preserve"> </w:t>
      </w:r>
      <w:r w:rsidR="008B44EE">
        <w:rPr>
          <w:rFonts w:ascii="Times New Roman" w:eastAsiaTheme="minorEastAsia" w:hAnsi="Times New Roman" w:cs="Times New Roman"/>
          <w:color w:val="auto"/>
          <w:sz w:val="28"/>
          <w:szCs w:val="28"/>
        </w:rPr>
        <w:t>малых предприятий:</w:t>
      </w:r>
    </w:p>
    <w:p w14:paraId="4063F876"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 КФК «Шевцов А.М.»</w:t>
      </w:r>
      <w:r w:rsidR="00A62835">
        <w:rPr>
          <w:rFonts w:ascii="Times New Roman" w:eastAsiaTheme="minorEastAsia" w:hAnsi="Times New Roman" w:cs="Times New Roman"/>
          <w:bCs/>
          <w:sz w:val="28"/>
          <w:szCs w:val="28"/>
        </w:rPr>
        <w:t>;</w:t>
      </w:r>
    </w:p>
    <w:p w14:paraId="563F91DF" w14:textId="77777777"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КФК «</w:t>
      </w:r>
      <w:r w:rsidR="00084F12" w:rsidRPr="00084F12">
        <w:rPr>
          <w:rFonts w:ascii="Times New Roman" w:eastAsiaTheme="minorEastAsia" w:hAnsi="Times New Roman" w:cs="Times New Roman"/>
          <w:bCs/>
          <w:sz w:val="28"/>
          <w:szCs w:val="28"/>
        </w:rPr>
        <w:t>Стриевич Д..В»</w:t>
      </w:r>
      <w:r>
        <w:rPr>
          <w:rFonts w:ascii="Times New Roman" w:eastAsiaTheme="minorEastAsia" w:hAnsi="Times New Roman" w:cs="Times New Roman"/>
          <w:bCs/>
          <w:sz w:val="28"/>
          <w:szCs w:val="28"/>
        </w:rPr>
        <w:t>;</w:t>
      </w:r>
    </w:p>
    <w:p w14:paraId="5FCBEB08" w14:textId="77777777"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КФК «</w:t>
      </w:r>
      <w:r w:rsidR="00084F12" w:rsidRPr="00084F12">
        <w:rPr>
          <w:rFonts w:ascii="Times New Roman" w:eastAsiaTheme="minorEastAsia" w:hAnsi="Times New Roman" w:cs="Times New Roman"/>
          <w:bCs/>
          <w:sz w:val="28"/>
          <w:szCs w:val="28"/>
        </w:rPr>
        <w:t>Алексеенко Р.А»</w:t>
      </w:r>
      <w:r>
        <w:rPr>
          <w:rFonts w:ascii="Times New Roman" w:eastAsiaTheme="minorEastAsia" w:hAnsi="Times New Roman" w:cs="Times New Roman"/>
          <w:bCs/>
          <w:sz w:val="28"/>
          <w:szCs w:val="28"/>
        </w:rPr>
        <w:t>;</w:t>
      </w:r>
    </w:p>
    <w:p w14:paraId="2D0475A3" w14:textId="77777777"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ООО «</w:t>
      </w:r>
      <w:r w:rsidR="00084F12" w:rsidRPr="00084F12">
        <w:rPr>
          <w:rFonts w:ascii="Times New Roman" w:eastAsiaTheme="minorEastAsia" w:hAnsi="Times New Roman" w:cs="Times New Roman"/>
          <w:bCs/>
          <w:sz w:val="28"/>
          <w:szCs w:val="28"/>
        </w:rPr>
        <w:t>Парижское»</w:t>
      </w:r>
      <w:r>
        <w:rPr>
          <w:rFonts w:ascii="Times New Roman" w:eastAsiaTheme="minorEastAsia" w:hAnsi="Times New Roman" w:cs="Times New Roman"/>
          <w:bCs/>
          <w:sz w:val="28"/>
          <w:szCs w:val="28"/>
        </w:rPr>
        <w:t>;</w:t>
      </w:r>
    </w:p>
    <w:p w14:paraId="1F21BEFD" w14:textId="77777777"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w:t>
      </w:r>
      <w:r w:rsidR="008B44EE">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ООО «</w:t>
      </w:r>
      <w:r w:rsidR="00084F12" w:rsidRPr="00084F12">
        <w:rPr>
          <w:rFonts w:ascii="Times New Roman" w:eastAsiaTheme="minorEastAsia" w:hAnsi="Times New Roman" w:cs="Times New Roman"/>
          <w:bCs/>
          <w:sz w:val="28"/>
          <w:szCs w:val="28"/>
        </w:rPr>
        <w:t>Парижская коммуна»</w:t>
      </w:r>
      <w:r>
        <w:rPr>
          <w:rFonts w:ascii="Times New Roman" w:eastAsiaTheme="minorEastAsia" w:hAnsi="Times New Roman" w:cs="Times New Roman"/>
          <w:bCs/>
          <w:sz w:val="28"/>
          <w:szCs w:val="28"/>
        </w:rPr>
        <w:t>;</w:t>
      </w:r>
    </w:p>
    <w:p w14:paraId="6CA8C267" w14:textId="77777777" w:rsidR="00084F12" w:rsidRPr="00084F12" w:rsidRDefault="00A62835" w:rsidP="00004F92">
      <w:pPr>
        <w:ind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w:t>
      </w:r>
      <w:r w:rsidR="008B44EE">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ООО «</w:t>
      </w:r>
      <w:r w:rsidR="00084F12" w:rsidRPr="00084F12">
        <w:rPr>
          <w:rFonts w:ascii="Times New Roman" w:eastAsiaTheme="minorEastAsia" w:hAnsi="Times New Roman" w:cs="Times New Roman"/>
          <w:bCs/>
          <w:sz w:val="28"/>
          <w:szCs w:val="28"/>
        </w:rPr>
        <w:t>Рассвет»</w:t>
      </w:r>
      <w:r>
        <w:rPr>
          <w:rFonts w:ascii="Times New Roman" w:eastAsiaTheme="minorEastAsia" w:hAnsi="Times New Roman" w:cs="Times New Roman"/>
          <w:bCs/>
          <w:sz w:val="28"/>
          <w:szCs w:val="28"/>
        </w:rPr>
        <w:t>;</w:t>
      </w:r>
    </w:p>
    <w:p w14:paraId="2136E919" w14:textId="77777777" w:rsidR="00084F12" w:rsidRPr="00084F12" w:rsidRDefault="00084F12" w:rsidP="00004F92">
      <w:pPr>
        <w:ind w:firstLine="709"/>
        <w:jc w:val="both"/>
        <w:rPr>
          <w:rFonts w:ascii="Times New Roman" w:eastAsiaTheme="minorEastAsia" w:hAnsi="Times New Roman" w:cs="Times New Roman"/>
          <w:bCs/>
          <w:sz w:val="28"/>
          <w:szCs w:val="28"/>
        </w:rPr>
      </w:pPr>
      <w:r w:rsidRPr="00084F12">
        <w:rPr>
          <w:rFonts w:ascii="Times New Roman" w:eastAsiaTheme="minorEastAsia" w:hAnsi="Times New Roman" w:cs="Times New Roman"/>
          <w:bCs/>
          <w:sz w:val="28"/>
          <w:szCs w:val="28"/>
        </w:rPr>
        <w:t>-</w:t>
      </w:r>
      <w:r w:rsidR="008B44EE">
        <w:rPr>
          <w:rFonts w:ascii="Times New Roman" w:eastAsiaTheme="minorEastAsia" w:hAnsi="Times New Roman" w:cs="Times New Roman"/>
          <w:bCs/>
          <w:sz w:val="28"/>
          <w:szCs w:val="28"/>
        </w:rPr>
        <w:t xml:space="preserve"> </w:t>
      </w:r>
      <w:r w:rsidRPr="00084F12">
        <w:rPr>
          <w:rFonts w:ascii="Times New Roman" w:eastAsiaTheme="minorEastAsia" w:hAnsi="Times New Roman" w:cs="Times New Roman"/>
          <w:bCs/>
          <w:sz w:val="28"/>
          <w:szCs w:val="28"/>
        </w:rPr>
        <w:t>СПССК «Заря»</w:t>
      </w:r>
      <w:r w:rsidR="00A62835">
        <w:rPr>
          <w:rFonts w:ascii="Times New Roman" w:eastAsiaTheme="minorEastAsia" w:hAnsi="Times New Roman" w:cs="Times New Roman"/>
          <w:bCs/>
          <w:sz w:val="28"/>
          <w:szCs w:val="28"/>
        </w:rPr>
        <w:t>.</w:t>
      </w:r>
    </w:p>
    <w:p w14:paraId="52992B57" w14:textId="77777777" w:rsidR="00084F12" w:rsidRDefault="00084F12" w:rsidP="00004F92">
      <w:pPr>
        <w:ind w:firstLine="709"/>
        <w:jc w:val="both"/>
        <w:rPr>
          <w:rFonts w:ascii="Times New Roman" w:eastAsiaTheme="minorEastAsia" w:hAnsi="Times New Roman" w:cs="Times New Roman"/>
          <w:color w:val="auto"/>
          <w:sz w:val="28"/>
          <w:szCs w:val="28"/>
        </w:rPr>
      </w:pPr>
      <w:r w:rsidRPr="00084F12">
        <w:rPr>
          <w:rFonts w:ascii="Times New Roman" w:eastAsiaTheme="minorEastAsia" w:hAnsi="Times New Roman" w:cs="Times New Roman"/>
          <w:color w:val="auto"/>
          <w:sz w:val="28"/>
          <w:szCs w:val="28"/>
        </w:rPr>
        <w:t>Среднесписочная численность работников малых предприятий составляет 23 чел</w:t>
      </w:r>
      <w:r w:rsidR="008B44EE">
        <w:rPr>
          <w:rFonts w:ascii="Times New Roman" w:eastAsiaTheme="minorEastAsia" w:hAnsi="Times New Roman" w:cs="Times New Roman"/>
          <w:color w:val="auto"/>
          <w:sz w:val="28"/>
          <w:szCs w:val="28"/>
        </w:rPr>
        <w:t>.</w:t>
      </w:r>
      <w:r w:rsidRPr="00084F12">
        <w:rPr>
          <w:rFonts w:ascii="Times New Roman" w:eastAsiaTheme="minorEastAsia" w:hAnsi="Times New Roman" w:cs="Times New Roman"/>
          <w:color w:val="auto"/>
          <w:sz w:val="28"/>
          <w:szCs w:val="28"/>
        </w:rPr>
        <w:t xml:space="preserve"> </w:t>
      </w:r>
    </w:p>
    <w:p w14:paraId="5920787A" w14:textId="77777777" w:rsidR="0016492E" w:rsidRDefault="0016492E" w:rsidP="0016492E">
      <w:pPr>
        <w:ind w:firstLine="709"/>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xml:space="preserve">За 2021 года данными предприятиями произведено сельскохозяйственной продукции в действующих ценах на сумму 322,9 млн. руб., </w:t>
      </w:r>
      <w:r w:rsidR="00F74EAE">
        <w:rPr>
          <w:rFonts w:ascii="Times New Roman" w:hAnsi="Times New Roman" w:cs="Times New Roman"/>
          <w:color w:val="auto"/>
          <w:sz w:val="28"/>
          <w:szCs w:val="28"/>
          <w:lang w:eastAsia="zh-CN"/>
        </w:rPr>
        <w:t xml:space="preserve">что в 2 раза больше, чем за </w:t>
      </w:r>
      <w:r w:rsidRPr="00F74EAE">
        <w:rPr>
          <w:rFonts w:ascii="Times New Roman" w:hAnsi="Times New Roman" w:cs="Times New Roman"/>
          <w:color w:val="auto"/>
          <w:sz w:val="28"/>
          <w:szCs w:val="28"/>
          <w:lang w:eastAsia="zh-CN"/>
        </w:rPr>
        <w:t xml:space="preserve">2020 </w:t>
      </w:r>
      <w:r w:rsidR="00F74EAE" w:rsidRPr="00F74EAE">
        <w:rPr>
          <w:rFonts w:ascii="Times New Roman" w:hAnsi="Times New Roman" w:cs="Times New Roman"/>
          <w:color w:val="auto"/>
          <w:sz w:val="28"/>
          <w:szCs w:val="28"/>
          <w:lang w:eastAsia="zh-CN"/>
        </w:rPr>
        <w:t>год</w:t>
      </w:r>
      <w:r w:rsidRPr="00F74EAE">
        <w:rPr>
          <w:rFonts w:ascii="Times New Roman" w:hAnsi="Times New Roman" w:cs="Times New Roman"/>
          <w:color w:val="auto"/>
          <w:sz w:val="28"/>
          <w:szCs w:val="28"/>
          <w:lang w:eastAsia="zh-CN"/>
        </w:rPr>
        <w:t xml:space="preserve"> </w:t>
      </w:r>
      <w:r w:rsidR="00F74EAE">
        <w:rPr>
          <w:rFonts w:ascii="Times New Roman" w:hAnsi="Times New Roman" w:cs="Times New Roman"/>
          <w:color w:val="auto"/>
          <w:sz w:val="28"/>
          <w:szCs w:val="28"/>
          <w:lang w:eastAsia="zh-CN"/>
        </w:rPr>
        <w:t>(</w:t>
      </w:r>
      <w:r w:rsidRPr="00F74EAE">
        <w:rPr>
          <w:rFonts w:ascii="Times New Roman" w:hAnsi="Times New Roman" w:cs="Times New Roman"/>
          <w:color w:val="auto"/>
          <w:sz w:val="28"/>
          <w:szCs w:val="28"/>
          <w:lang w:eastAsia="zh-CN"/>
        </w:rPr>
        <w:t>156,6 млн. руб.</w:t>
      </w:r>
      <w:r w:rsidR="00F74EAE">
        <w:rPr>
          <w:rFonts w:ascii="Times New Roman" w:hAnsi="Times New Roman" w:cs="Times New Roman"/>
          <w:color w:val="auto"/>
          <w:sz w:val="28"/>
          <w:szCs w:val="28"/>
          <w:lang w:eastAsia="zh-CN"/>
        </w:rPr>
        <w:t>).</w:t>
      </w:r>
    </w:p>
    <w:p w14:paraId="4DBAD249" w14:textId="77777777" w:rsidR="0016492E" w:rsidRPr="00F74EAE" w:rsidRDefault="00F74EAE" w:rsidP="0016492E">
      <w:pPr>
        <w:ind w:firstLine="708"/>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xml:space="preserve">За </w:t>
      </w:r>
      <w:r w:rsidR="0016492E" w:rsidRPr="00F74EAE">
        <w:rPr>
          <w:rFonts w:ascii="Times New Roman" w:hAnsi="Times New Roman" w:cs="Times New Roman"/>
          <w:color w:val="auto"/>
          <w:sz w:val="28"/>
          <w:szCs w:val="28"/>
          <w:lang w:eastAsia="zh-CN"/>
        </w:rPr>
        <w:t>2021 год в крестьянских (фермерских) хозяйствах и сельскохозяйственных организация увеличил</w:t>
      </w:r>
      <w:r w:rsidR="00C32C97" w:rsidRPr="00F74EAE">
        <w:rPr>
          <w:rFonts w:ascii="Times New Roman" w:hAnsi="Times New Roman" w:cs="Times New Roman"/>
          <w:color w:val="auto"/>
          <w:sz w:val="28"/>
          <w:szCs w:val="28"/>
          <w:lang w:eastAsia="zh-CN"/>
        </w:rPr>
        <w:t>ся</w:t>
      </w:r>
      <w:r w:rsidR="0016492E" w:rsidRPr="00F74EAE">
        <w:rPr>
          <w:rFonts w:ascii="Times New Roman" w:hAnsi="Times New Roman" w:cs="Times New Roman"/>
          <w:color w:val="auto"/>
          <w:sz w:val="28"/>
          <w:szCs w:val="28"/>
          <w:lang w:eastAsia="zh-CN"/>
        </w:rPr>
        <w:t xml:space="preserve"> объем производства:</w:t>
      </w:r>
    </w:p>
    <w:p w14:paraId="13221EED" w14:textId="77777777" w:rsidR="0016492E" w:rsidRPr="00F74EAE" w:rsidRDefault="0016492E" w:rsidP="0016492E">
      <w:pPr>
        <w:ind w:firstLine="709"/>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xml:space="preserve">- зерна на </w:t>
      </w:r>
      <w:r w:rsidR="00F77552" w:rsidRPr="00F74EAE">
        <w:rPr>
          <w:rFonts w:ascii="Times New Roman" w:hAnsi="Times New Roman" w:cs="Times New Roman"/>
          <w:color w:val="auto"/>
          <w:sz w:val="28"/>
          <w:szCs w:val="28"/>
          <w:lang w:eastAsia="zh-CN"/>
        </w:rPr>
        <w:t>1</w:t>
      </w:r>
      <w:r w:rsidR="004B3292">
        <w:rPr>
          <w:rFonts w:ascii="Times New Roman" w:hAnsi="Times New Roman" w:cs="Times New Roman"/>
          <w:color w:val="auto"/>
          <w:sz w:val="28"/>
          <w:szCs w:val="28"/>
          <w:lang w:eastAsia="zh-CN"/>
        </w:rPr>
        <w:t>1,1</w:t>
      </w:r>
      <w:r w:rsidR="00F77552" w:rsidRPr="00F74EAE">
        <w:rPr>
          <w:rFonts w:ascii="Times New Roman" w:hAnsi="Times New Roman" w:cs="Times New Roman"/>
          <w:color w:val="auto"/>
          <w:sz w:val="28"/>
          <w:szCs w:val="28"/>
          <w:lang w:eastAsia="zh-CN"/>
        </w:rPr>
        <w:t xml:space="preserve"> </w:t>
      </w:r>
      <w:r w:rsidRPr="00F74EAE">
        <w:rPr>
          <w:rFonts w:ascii="Times New Roman" w:hAnsi="Times New Roman" w:cs="Times New Roman"/>
          <w:color w:val="auto"/>
          <w:sz w:val="28"/>
          <w:szCs w:val="28"/>
          <w:lang w:eastAsia="zh-CN"/>
        </w:rPr>
        <w:t>% (2021 г.</w:t>
      </w:r>
      <w:r w:rsidR="00C32C97" w:rsidRPr="00F74EAE">
        <w:rPr>
          <w:rFonts w:ascii="Times New Roman" w:hAnsi="Times New Roman" w:cs="Times New Roman"/>
          <w:color w:val="auto"/>
          <w:sz w:val="28"/>
          <w:szCs w:val="28"/>
          <w:lang w:eastAsia="zh-CN"/>
        </w:rPr>
        <w:t xml:space="preserve"> – 9,0 </w:t>
      </w:r>
      <w:r w:rsidRPr="00F74EAE">
        <w:rPr>
          <w:rFonts w:ascii="Times New Roman" w:hAnsi="Times New Roman" w:cs="Times New Roman"/>
          <w:color w:val="auto"/>
          <w:sz w:val="28"/>
          <w:szCs w:val="28"/>
          <w:lang w:eastAsia="zh-CN"/>
        </w:rPr>
        <w:t xml:space="preserve">тыс. тонн, 2020 г. </w:t>
      </w:r>
      <w:r w:rsidR="00C32C97" w:rsidRPr="00F74EAE">
        <w:rPr>
          <w:rFonts w:ascii="Times New Roman" w:hAnsi="Times New Roman" w:cs="Times New Roman"/>
          <w:color w:val="auto"/>
          <w:sz w:val="28"/>
          <w:szCs w:val="28"/>
          <w:lang w:eastAsia="zh-CN"/>
        </w:rPr>
        <w:t xml:space="preserve">– 8,1 </w:t>
      </w:r>
      <w:r w:rsidRPr="00F74EAE">
        <w:rPr>
          <w:rFonts w:ascii="Times New Roman" w:hAnsi="Times New Roman" w:cs="Times New Roman"/>
          <w:color w:val="auto"/>
          <w:sz w:val="28"/>
          <w:szCs w:val="28"/>
          <w:lang w:eastAsia="zh-CN"/>
        </w:rPr>
        <w:t>тыс. тонн);</w:t>
      </w:r>
    </w:p>
    <w:p w14:paraId="1F092CDC" w14:textId="77777777" w:rsidR="0016492E" w:rsidRPr="00F74EAE" w:rsidRDefault="0016492E" w:rsidP="0016492E">
      <w:pPr>
        <w:ind w:firstLine="709"/>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xml:space="preserve">- рапса </w:t>
      </w:r>
      <w:r w:rsidR="00C32C97" w:rsidRPr="00F74EAE">
        <w:rPr>
          <w:rFonts w:ascii="Times New Roman" w:hAnsi="Times New Roman" w:cs="Times New Roman"/>
          <w:color w:val="auto"/>
          <w:sz w:val="28"/>
          <w:szCs w:val="28"/>
          <w:lang w:eastAsia="zh-CN"/>
        </w:rPr>
        <w:t>в 2 раза</w:t>
      </w:r>
      <w:r w:rsidRPr="00F74EAE">
        <w:rPr>
          <w:rFonts w:ascii="Times New Roman" w:hAnsi="Times New Roman" w:cs="Times New Roman"/>
          <w:color w:val="auto"/>
          <w:sz w:val="28"/>
          <w:szCs w:val="28"/>
          <w:lang w:eastAsia="zh-CN"/>
        </w:rPr>
        <w:t xml:space="preserve"> (2021 г. – </w:t>
      </w:r>
      <w:r w:rsidR="00C32C97" w:rsidRPr="00F74EAE">
        <w:rPr>
          <w:rFonts w:ascii="Times New Roman" w:hAnsi="Times New Roman" w:cs="Times New Roman"/>
          <w:color w:val="auto"/>
          <w:sz w:val="28"/>
          <w:szCs w:val="28"/>
          <w:lang w:eastAsia="zh-CN"/>
        </w:rPr>
        <w:t>4,3</w:t>
      </w:r>
      <w:r w:rsidRPr="00F74EAE">
        <w:rPr>
          <w:rFonts w:ascii="Times New Roman" w:hAnsi="Times New Roman" w:cs="Times New Roman"/>
          <w:color w:val="auto"/>
          <w:sz w:val="28"/>
          <w:szCs w:val="28"/>
          <w:lang w:eastAsia="zh-CN"/>
        </w:rPr>
        <w:t xml:space="preserve"> тыс. тонн, 2020 г. – </w:t>
      </w:r>
      <w:r w:rsidR="00C32C97" w:rsidRPr="00F74EAE">
        <w:rPr>
          <w:rFonts w:ascii="Times New Roman" w:hAnsi="Times New Roman" w:cs="Times New Roman"/>
          <w:color w:val="auto"/>
          <w:sz w:val="28"/>
          <w:szCs w:val="28"/>
          <w:lang w:eastAsia="zh-CN"/>
        </w:rPr>
        <w:t>2,1</w:t>
      </w:r>
      <w:r w:rsidRPr="00F74EAE">
        <w:rPr>
          <w:rFonts w:ascii="Times New Roman" w:hAnsi="Times New Roman" w:cs="Times New Roman"/>
          <w:color w:val="auto"/>
          <w:sz w:val="28"/>
          <w:szCs w:val="28"/>
          <w:lang w:eastAsia="zh-CN"/>
        </w:rPr>
        <w:t xml:space="preserve"> тыс. тонн);</w:t>
      </w:r>
    </w:p>
    <w:p w14:paraId="3E0AC7B1" w14:textId="77777777" w:rsidR="00C32C97" w:rsidRPr="00F74EAE" w:rsidRDefault="00C32C97" w:rsidP="00C32C97">
      <w:pPr>
        <w:ind w:firstLine="709"/>
        <w:jc w:val="both"/>
        <w:rPr>
          <w:rFonts w:ascii="Times New Roman" w:hAnsi="Times New Roman" w:cs="Times New Roman"/>
          <w:color w:val="auto"/>
          <w:sz w:val="28"/>
          <w:szCs w:val="28"/>
          <w:lang w:eastAsia="zh-CN"/>
        </w:rPr>
      </w:pPr>
      <w:r w:rsidRPr="00F74EAE">
        <w:rPr>
          <w:rFonts w:ascii="Times New Roman" w:hAnsi="Times New Roman" w:cs="Times New Roman"/>
          <w:color w:val="auto"/>
          <w:sz w:val="28"/>
          <w:szCs w:val="28"/>
          <w:lang w:eastAsia="zh-CN"/>
        </w:rPr>
        <w:t>- картофеля на 17,6 % (2021 г.  – 388 тонн, 2020 г. – 329,8 тонн).</w:t>
      </w:r>
    </w:p>
    <w:p w14:paraId="3E9BADFD" w14:textId="77777777" w:rsidR="00C32C97" w:rsidRPr="004B3292" w:rsidRDefault="00F74EAE" w:rsidP="0016492E">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 xml:space="preserve">За </w:t>
      </w:r>
      <w:r w:rsidR="00C32C97" w:rsidRPr="004B3292">
        <w:rPr>
          <w:rFonts w:ascii="Times New Roman" w:hAnsi="Times New Roman" w:cs="Times New Roman"/>
          <w:color w:val="auto"/>
          <w:sz w:val="28"/>
          <w:szCs w:val="28"/>
          <w:lang w:eastAsia="zh-CN"/>
        </w:rPr>
        <w:t>2021 год в крестьянских (фермерских) хозяйствах и сельскохозяйственных организация снизился объем производства:</w:t>
      </w:r>
    </w:p>
    <w:p w14:paraId="756E90D5" w14:textId="77777777" w:rsidR="0016492E" w:rsidRPr="004B3292" w:rsidRDefault="0016492E" w:rsidP="0016492E">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 xml:space="preserve">- мяса на </w:t>
      </w:r>
      <w:r w:rsidR="00C32C97" w:rsidRPr="004B3292">
        <w:rPr>
          <w:rFonts w:ascii="Times New Roman" w:hAnsi="Times New Roman" w:cs="Times New Roman"/>
          <w:color w:val="auto"/>
          <w:sz w:val="28"/>
          <w:szCs w:val="28"/>
          <w:lang w:eastAsia="zh-CN"/>
        </w:rPr>
        <w:t>42,2</w:t>
      </w:r>
      <w:r w:rsidRPr="004B3292">
        <w:rPr>
          <w:rFonts w:ascii="Times New Roman" w:hAnsi="Times New Roman" w:cs="Times New Roman"/>
          <w:color w:val="auto"/>
          <w:sz w:val="28"/>
          <w:szCs w:val="28"/>
          <w:lang w:eastAsia="zh-CN"/>
        </w:rPr>
        <w:t xml:space="preserve"> % (2021 г. </w:t>
      </w:r>
      <w:r w:rsidR="00C32C97" w:rsidRPr="004B3292">
        <w:rPr>
          <w:rFonts w:ascii="Times New Roman" w:hAnsi="Times New Roman" w:cs="Times New Roman"/>
          <w:color w:val="auto"/>
          <w:sz w:val="28"/>
          <w:szCs w:val="28"/>
          <w:lang w:eastAsia="zh-CN"/>
        </w:rPr>
        <w:t xml:space="preserve">– 6,3 т, </w:t>
      </w:r>
      <w:r w:rsidRPr="004B3292">
        <w:rPr>
          <w:rFonts w:ascii="Times New Roman" w:hAnsi="Times New Roman" w:cs="Times New Roman"/>
          <w:color w:val="auto"/>
          <w:sz w:val="28"/>
          <w:szCs w:val="28"/>
          <w:lang w:eastAsia="zh-CN"/>
        </w:rPr>
        <w:t xml:space="preserve">2020 г. – </w:t>
      </w:r>
      <w:r w:rsidR="00C32C97" w:rsidRPr="004B3292">
        <w:rPr>
          <w:rFonts w:ascii="Times New Roman" w:hAnsi="Times New Roman" w:cs="Times New Roman"/>
          <w:color w:val="auto"/>
          <w:sz w:val="28"/>
          <w:szCs w:val="28"/>
          <w:lang w:eastAsia="zh-CN"/>
        </w:rPr>
        <w:t>10,9 т</w:t>
      </w:r>
      <w:r w:rsidRPr="004B3292">
        <w:rPr>
          <w:rFonts w:ascii="Times New Roman" w:hAnsi="Times New Roman" w:cs="Times New Roman"/>
          <w:color w:val="auto"/>
          <w:sz w:val="28"/>
          <w:szCs w:val="28"/>
          <w:lang w:eastAsia="zh-CN"/>
        </w:rPr>
        <w:t>);</w:t>
      </w:r>
    </w:p>
    <w:p w14:paraId="2DB737FC" w14:textId="77777777" w:rsidR="0016492E" w:rsidRPr="004B3292" w:rsidRDefault="0016492E" w:rsidP="0016492E">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 молок</w:t>
      </w:r>
      <w:r w:rsidR="00C32C97" w:rsidRPr="004B3292">
        <w:rPr>
          <w:rFonts w:ascii="Times New Roman" w:hAnsi="Times New Roman" w:cs="Times New Roman"/>
          <w:color w:val="auto"/>
          <w:sz w:val="28"/>
          <w:szCs w:val="28"/>
          <w:lang w:eastAsia="zh-CN"/>
        </w:rPr>
        <w:t>о</w:t>
      </w:r>
      <w:r w:rsidRPr="004B3292">
        <w:rPr>
          <w:rFonts w:ascii="Times New Roman" w:hAnsi="Times New Roman" w:cs="Times New Roman"/>
          <w:color w:val="auto"/>
          <w:sz w:val="28"/>
          <w:szCs w:val="28"/>
          <w:lang w:eastAsia="zh-CN"/>
        </w:rPr>
        <w:t xml:space="preserve"> </w:t>
      </w:r>
      <w:r w:rsidR="00F74EAE" w:rsidRPr="004B3292">
        <w:rPr>
          <w:rFonts w:ascii="Times New Roman" w:hAnsi="Times New Roman" w:cs="Times New Roman"/>
          <w:color w:val="auto"/>
          <w:sz w:val="28"/>
          <w:szCs w:val="28"/>
          <w:lang w:eastAsia="zh-CN"/>
        </w:rPr>
        <w:t>(</w:t>
      </w:r>
      <w:r w:rsidRPr="004B3292">
        <w:rPr>
          <w:rFonts w:ascii="Times New Roman" w:hAnsi="Times New Roman" w:cs="Times New Roman"/>
          <w:color w:val="auto"/>
          <w:sz w:val="28"/>
          <w:szCs w:val="28"/>
          <w:lang w:eastAsia="zh-CN"/>
        </w:rPr>
        <w:t xml:space="preserve">2021 г. – </w:t>
      </w:r>
      <w:r w:rsidR="00C32C97" w:rsidRPr="004B3292">
        <w:rPr>
          <w:rFonts w:ascii="Times New Roman" w:hAnsi="Times New Roman" w:cs="Times New Roman"/>
          <w:color w:val="auto"/>
          <w:sz w:val="28"/>
          <w:szCs w:val="28"/>
          <w:lang w:eastAsia="zh-CN"/>
        </w:rPr>
        <w:t>0</w:t>
      </w:r>
      <w:r w:rsidRPr="004B3292">
        <w:rPr>
          <w:rFonts w:ascii="Times New Roman" w:hAnsi="Times New Roman" w:cs="Times New Roman"/>
          <w:color w:val="auto"/>
          <w:sz w:val="28"/>
          <w:szCs w:val="28"/>
          <w:lang w:eastAsia="zh-CN"/>
        </w:rPr>
        <w:t xml:space="preserve"> т</w:t>
      </w:r>
      <w:r w:rsidR="00F74EAE" w:rsidRPr="004B3292">
        <w:rPr>
          <w:rFonts w:ascii="Times New Roman" w:hAnsi="Times New Roman" w:cs="Times New Roman"/>
          <w:color w:val="auto"/>
          <w:sz w:val="28"/>
          <w:szCs w:val="28"/>
          <w:lang w:eastAsia="zh-CN"/>
        </w:rPr>
        <w:t>,</w:t>
      </w:r>
      <w:r w:rsidRPr="004B3292">
        <w:rPr>
          <w:rFonts w:ascii="Times New Roman" w:hAnsi="Times New Roman" w:cs="Times New Roman"/>
          <w:color w:val="auto"/>
          <w:sz w:val="28"/>
          <w:szCs w:val="28"/>
          <w:lang w:eastAsia="zh-CN"/>
        </w:rPr>
        <w:t xml:space="preserve"> 2020 г. – </w:t>
      </w:r>
      <w:r w:rsidR="00C32C97" w:rsidRPr="004B3292">
        <w:rPr>
          <w:rFonts w:ascii="Times New Roman" w:hAnsi="Times New Roman" w:cs="Times New Roman"/>
          <w:color w:val="auto"/>
          <w:sz w:val="28"/>
          <w:szCs w:val="28"/>
          <w:lang w:eastAsia="zh-CN"/>
        </w:rPr>
        <w:t>17 т).</w:t>
      </w:r>
    </w:p>
    <w:p w14:paraId="68EB9B15" w14:textId="77777777" w:rsidR="00C32C97" w:rsidRPr="004B3292" w:rsidRDefault="00C32C97" w:rsidP="00C32C97">
      <w:pPr>
        <w:ind w:firstLine="708"/>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 xml:space="preserve">Поголовье </w:t>
      </w:r>
      <w:r w:rsidR="004675AB" w:rsidRPr="004B3292">
        <w:rPr>
          <w:rFonts w:ascii="Times New Roman" w:hAnsi="Times New Roman" w:cs="Times New Roman"/>
          <w:color w:val="auto"/>
          <w:sz w:val="28"/>
          <w:szCs w:val="28"/>
          <w:lang w:eastAsia="zh-CN"/>
        </w:rPr>
        <w:t>КРС</w:t>
      </w:r>
      <w:r w:rsidRPr="004B3292">
        <w:rPr>
          <w:rFonts w:ascii="Times New Roman" w:hAnsi="Times New Roman" w:cs="Times New Roman"/>
          <w:color w:val="auto"/>
          <w:sz w:val="28"/>
          <w:szCs w:val="28"/>
          <w:lang w:eastAsia="zh-CN"/>
        </w:rPr>
        <w:t xml:space="preserve"> на 01.01.2022 г. </w:t>
      </w:r>
      <w:r w:rsidR="004B3292" w:rsidRPr="004B3292">
        <w:rPr>
          <w:rFonts w:ascii="Times New Roman" w:hAnsi="Times New Roman" w:cs="Times New Roman"/>
          <w:color w:val="auto"/>
          <w:sz w:val="28"/>
          <w:szCs w:val="28"/>
          <w:lang w:eastAsia="zh-CN"/>
        </w:rPr>
        <w:t>в крестьянских</w:t>
      </w:r>
      <w:r w:rsidRPr="004B3292">
        <w:rPr>
          <w:rFonts w:ascii="Times New Roman" w:hAnsi="Times New Roman" w:cs="Times New Roman"/>
          <w:color w:val="auto"/>
          <w:sz w:val="28"/>
          <w:szCs w:val="28"/>
          <w:lang w:eastAsia="zh-CN"/>
        </w:rPr>
        <w:t xml:space="preserve"> (ф</w:t>
      </w:r>
      <w:r w:rsidR="004675AB" w:rsidRPr="004B3292">
        <w:rPr>
          <w:rFonts w:ascii="Times New Roman" w:hAnsi="Times New Roman" w:cs="Times New Roman"/>
          <w:color w:val="auto"/>
          <w:sz w:val="28"/>
          <w:szCs w:val="28"/>
          <w:lang w:eastAsia="zh-CN"/>
        </w:rPr>
        <w:t>ермерски</w:t>
      </w:r>
      <w:r w:rsidR="004B3292" w:rsidRPr="004B3292">
        <w:rPr>
          <w:rFonts w:ascii="Times New Roman" w:hAnsi="Times New Roman" w:cs="Times New Roman"/>
          <w:color w:val="auto"/>
          <w:sz w:val="28"/>
          <w:szCs w:val="28"/>
          <w:lang w:eastAsia="zh-CN"/>
        </w:rPr>
        <w:t>х</w:t>
      </w:r>
      <w:r w:rsidR="004675AB" w:rsidRPr="004B3292">
        <w:rPr>
          <w:rFonts w:ascii="Times New Roman" w:hAnsi="Times New Roman" w:cs="Times New Roman"/>
          <w:color w:val="auto"/>
          <w:sz w:val="28"/>
          <w:szCs w:val="28"/>
          <w:lang w:eastAsia="zh-CN"/>
        </w:rPr>
        <w:t>) хозяйства</w:t>
      </w:r>
      <w:r w:rsidR="004B3292" w:rsidRPr="004B3292">
        <w:rPr>
          <w:rFonts w:ascii="Times New Roman" w:hAnsi="Times New Roman" w:cs="Times New Roman"/>
          <w:color w:val="auto"/>
          <w:sz w:val="28"/>
          <w:szCs w:val="28"/>
          <w:lang w:eastAsia="zh-CN"/>
        </w:rPr>
        <w:t>х</w:t>
      </w:r>
      <w:r w:rsidR="004675AB" w:rsidRPr="004B3292">
        <w:rPr>
          <w:rFonts w:ascii="Times New Roman" w:hAnsi="Times New Roman" w:cs="Times New Roman"/>
          <w:color w:val="auto"/>
          <w:sz w:val="28"/>
          <w:szCs w:val="28"/>
          <w:lang w:eastAsia="zh-CN"/>
        </w:rPr>
        <w:t xml:space="preserve"> составило </w:t>
      </w:r>
      <w:r w:rsidRPr="004B3292">
        <w:rPr>
          <w:rFonts w:ascii="Times New Roman" w:hAnsi="Times New Roman" w:cs="Times New Roman"/>
          <w:color w:val="auto"/>
          <w:sz w:val="28"/>
          <w:szCs w:val="28"/>
          <w:lang w:eastAsia="zh-CN"/>
        </w:rPr>
        <w:t xml:space="preserve">всего – 35 гол. или 53,8 % к уровню прошлого года, в том числе коров – </w:t>
      </w:r>
      <w:r w:rsidR="004675AB" w:rsidRPr="004B3292">
        <w:rPr>
          <w:rFonts w:ascii="Times New Roman" w:hAnsi="Times New Roman" w:cs="Times New Roman"/>
          <w:color w:val="auto"/>
          <w:sz w:val="28"/>
          <w:szCs w:val="28"/>
          <w:lang w:eastAsia="zh-CN"/>
        </w:rPr>
        <w:t>35</w:t>
      </w:r>
      <w:r w:rsidRPr="004B3292">
        <w:rPr>
          <w:rFonts w:ascii="Times New Roman" w:hAnsi="Times New Roman" w:cs="Times New Roman"/>
          <w:color w:val="auto"/>
          <w:sz w:val="28"/>
          <w:szCs w:val="28"/>
          <w:lang w:eastAsia="zh-CN"/>
        </w:rPr>
        <w:t xml:space="preserve"> гол. (</w:t>
      </w:r>
      <w:r w:rsidR="004675AB" w:rsidRPr="004B3292">
        <w:rPr>
          <w:rFonts w:ascii="Times New Roman" w:hAnsi="Times New Roman" w:cs="Times New Roman"/>
          <w:color w:val="auto"/>
          <w:sz w:val="28"/>
          <w:szCs w:val="28"/>
          <w:lang w:eastAsia="zh-CN"/>
        </w:rPr>
        <w:t>2020 г. – 65 гол.).</w:t>
      </w:r>
    </w:p>
    <w:p w14:paraId="31A95AFB" w14:textId="77777777" w:rsidR="0016492E" w:rsidRPr="004B3292" w:rsidRDefault="004675AB" w:rsidP="0016492E">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color w:val="auto"/>
          <w:sz w:val="28"/>
          <w:szCs w:val="28"/>
          <w:lang w:eastAsia="zh-CN"/>
        </w:rPr>
        <w:t>За 2021 год предприятиями и КФХ, ведущими сельскохозяйственную деятельность</w:t>
      </w:r>
      <w:r w:rsidR="004B3292">
        <w:rPr>
          <w:rFonts w:ascii="Times New Roman" w:hAnsi="Times New Roman" w:cs="Times New Roman"/>
          <w:color w:val="auto"/>
          <w:sz w:val="28"/>
          <w:szCs w:val="28"/>
          <w:lang w:eastAsia="zh-CN"/>
        </w:rPr>
        <w:t>,</w:t>
      </w:r>
      <w:r w:rsidRPr="004B3292">
        <w:rPr>
          <w:rFonts w:ascii="Times New Roman" w:hAnsi="Times New Roman" w:cs="Times New Roman"/>
          <w:color w:val="auto"/>
          <w:sz w:val="28"/>
          <w:szCs w:val="28"/>
          <w:lang w:eastAsia="zh-CN"/>
        </w:rPr>
        <w:t xml:space="preserve"> от реализации с/х продукции получена выручка в сумме </w:t>
      </w:r>
      <w:r w:rsidR="00CD6F02" w:rsidRPr="004B3292">
        <w:rPr>
          <w:rFonts w:ascii="Times New Roman" w:hAnsi="Times New Roman" w:cs="Times New Roman"/>
          <w:color w:val="auto"/>
          <w:sz w:val="28"/>
          <w:szCs w:val="28"/>
          <w:lang w:eastAsia="zh-CN"/>
        </w:rPr>
        <w:t>121,9</w:t>
      </w:r>
      <w:r w:rsidRPr="004B3292">
        <w:rPr>
          <w:rFonts w:ascii="Times New Roman" w:hAnsi="Times New Roman" w:cs="Times New Roman"/>
          <w:color w:val="auto"/>
          <w:sz w:val="28"/>
          <w:szCs w:val="28"/>
          <w:lang w:eastAsia="zh-CN"/>
        </w:rPr>
        <w:t xml:space="preserve"> млн. руб. (2020 г. – </w:t>
      </w:r>
      <w:r w:rsidR="00CD6F02" w:rsidRPr="004B3292">
        <w:rPr>
          <w:rFonts w:ascii="Times New Roman" w:hAnsi="Times New Roman" w:cs="Times New Roman"/>
          <w:color w:val="auto"/>
          <w:sz w:val="28"/>
          <w:szCs w:val="28"/>
          <w:lang w:eastAsia="zh-CN"/>
        </w:rPr>
        <w:t>85,1</w:t>
      </w:r>
      <w:r w:rsidRPr="004B3292">
        <w:rPr>
          <w:rFonts w:ascii="Times New Roman" w:hAnsi="Times New Roman" w:cs="Times New Roman"/>
          <w:color w:val="auto"/>
          <w:sz w:val="28"/>
          <w:szCs w:val="28"/>
          <w:lang w:eastAsia="zh-CN"/>
        </w:rPr>
        <w:t xml:space="preserve"> млн. руб.). Себестоимость реализованной продукции – </w:t>
      </w:r>
      <w:r w:rsidR="00CD6F02" w:rsidRPr="004B3292">
        <w:rPr>
          <w:rFonts w:ascii="Times New Roman" w:hAnsi="Times New Roman" w:cs="Times New Roman"/>
          <w:color w:val="auto"/>
          <w:sz w:val="28"/>
          <w:szCs w:val="28"/>
          <w:lang w:eastAsia="zh-CN"/>
        </w:rPr>
        <w:t>83,1</w:t>
      </w:r>
      <w:r w:rsidRPr="004B3292">
        <w:rPr>
          <w:rFonts w:ascii="Times New Roman" w:hAnsi="Times New Roman" w:cs="Times New Roman"/>
          <w:color w:val="auto"/>
          <w:sz w:val="28"/>
          <w:szCs w:val="28"/>
          <w:lang w:eastAsia="zh-CN"/>
        </w:rPr>
        <w:t xml:space="preserve"> млн. руб. (2020 г. – </w:t>
      </w:r>
      <w:r w:rsidR="00CD6F02" w:rsidRPr="004B3292">
        <w:rPr>
          <w:rFonts w:ascii="Times New Roman" w:hAnsi="Times New Roman" w:cs="Times New Roman"/>
          <w:color w:val="auto"/>
          <w:sz w:val="28"/>
          <w:szCs w:val="28"/>
          <w:lang w:eastAsia="zh-CN"/>
        </w:rPr>
        <w:t>66,9</w:t>
      </w:r>
      <w:r w:rsidRPr="004B3292">
        <w:rPr>
          <w:rFonts w:ascii="Times New Roman" w:hAnsi="Times New Roman" w:cs="Times New Roman"/>
          <w:color w:val="auto"/>
          <w:sz w:val="28"/>
          <w:szCs w:val="28"/>
          <w:lang w:eastAsia="zh-CN"/>
        </w:rPr>
        <w:t xml:space="preserve"> млн. руб.), получена прибыль </w:t>
      </w:r>
      <w:r w:rsidR="00CD6F02" w:rsidRPr="004B3292">
        <w:rPr>
          <w:rFonts w:ascii="Times New Roman" w:hAnsi="Times New Roman" w:cs="Times New Roman"/>
          <w:color w:val="auto"/>
          <w:sz w:val="28"/>
          <w:szCs w:val="28"/>
          <w:lang w:eastAsia="zh-CN"/>
        </w:rPr>
        <w:t>54,6</w:t>
      </w:r>
      <w:r w:rsidRPr="004B3292">
        <w:rPr>
          <w:rFonts w:ascii="Times New Roman" w:hAnsi="Times New Roman" w:cs="Times New Roman"/>
          <w:color w:val="auto"/>
          <w:sz w:val="28"/>
          <w:szCs w:val="28"/>
          <w:lang w:eastAsia="zh-CN"/>
        </w:rPr>
        <w:t xml:space="preserve"> млн. руб., что составляет 1</w:t>
      </w:r>
      <w:r w:rsidR="00CD6F02" w:rsidRPr="004B3292">
        <w:rPr>
          <w:rFonts w:ascii="Times New Roman" w:hAnsi="Times New Roman" w:cs="Times New Roman"/>
          <w:color w:val="auto"/>
          <w:sz w:val="28"/>
          <w:szCs w:val="28"/>
          <w:lang w:eastAsia="zh-CN"/>
        </w:rPr>
        <w:t>61,1</w:t>
      </w:r>
      <w:r w:rsidRPr="004B3292">
        <w:rPr>
          <w:rFonts w:ascii="Times New Roman" w:hAnsi="Times New Roman" w:cs="Times New Roman"/>
          <w:color w:val="auto"/>
          <w:sz w:val="28"/>
          <w:szCs w:val="28"/>
          <w:lang w:eastAsia="zh-CN"/>
        </w:rPr>
        <w:t xml:space="preserve"> % к уровню прошлого года. </w:t>
      </w:r>
    </w:p>
    <w:p w14:paraId="49142DAB" w14:textId="77777777" w:rsidR="00084F12" w:rsidRDefault="00084F12" w:rsidP="0016492E">
      <w:pPr>
        <w:ind w:firstLine="709"/>
        <w:jc w:val="both"/>
        <w:rPr>
          <w:rFonts w:ascii="Times New Roman" w:eastAsia="Courier New" w:hAnsi="Times New Roman" w:cs="Times New Roman"/>
          <w:sz w:val="28"/>
          <w:szCs w:val="28"/>
        </w:rPr>
      </w:pPr>
      <w:r w:rsidRPr="004B3292">
        <w:rPr>
          <w:rFonts w:ascii="Times New Roman" w:eastAsiaTheme="minorEastAsia" w:hAnsi="Times New Roman" w:cs="Times New Roman"/>
          <w:sz w:val="28"/>
          <w:szCs w:val="28"/>
        </w:rPr>
        <w:t>Потребительский рынок Мугунского</w:t>
      </w:r>
      <w:r w:rsidR="008B44EE" w:rsidRPr="004B3292">
        <w:rPr>
          <w:rFonts w:ascii="Times New Roman" w:eastAsiaTheme="minorEastAsia" w:hAnsi="Times New Roman" w:cs="Times New Roman"/>
          <w:sz w:val="28"/>
          <w:szCs w:val="28"/>
        </w:rPr>
        <w:t xml:space="preserve"> с</w:t>
      </w:r>
      <w:r w:rsidRPr="004B3292">
        <w:rPr>
          <w:rFonts w:ascii="Times New Roman" w:eastAsiaTheme="minorEastAsia" w:hAnsi="Times New Roman" w:cs="Times New Roman"/>
          <w:sz w:val="28"/>
          <w:szCs w:val="28"/>
        </w:rPr>
        <w:t>ельского</w:t>
      </w:r>
      <w:r w:rsidR="00A62835" w:rsidRPr="004B3292">
        <w:rPr>
          <w:rFonts w:ascii="Times New Roman" w:eastAsiaTheme="minorEastAsia" w:hAnsi="Times New Roman" w:cs="Times New Roman"/>
          <w:sz w:val="28"/>
          <w:szCs w:val="28"/>
        </w:rPr>
        <w:t xml:space="preserve"> </w:t>
      </w:r>
      <w:r w:rsidRPr="004B3292">
        <w:rPr>
          <w:rFonts w:ascii="Times New Roman" w:eastAsiaTheme="minorEastAsia" w:hAnsi="Times New Roman" w:cs="Times New Roman"/>
          <w:sz w:val="28"/>
          <w:szCs w:val="28"/>
        </w:rPr>
        <w:t>поселения представлен всеми</w:t>
      </w:r>
      <w:r w:rsidRPr="00084F12">
        <w:rPr>
          <w:rFonts w:ascii="Times New Roman" w:eastAsiaTheme="minorEastAsia" w:hAnsi="Times New Roman" w:cs="Times New Roman"/>
          <w:sz w:val="28"/>
          <w:szCs w:val="28"/>
        </w:rPr>
        <w:t xml:space="preserve"> необходимыми видами продукции розничной торговли. Территорию поселения обслуживают</w:t>
      </w:r>
      <w:r w:rsidR="00A62835">
        <w:rPr>
          <w:rFonts w:ascii="Times New Roman" w:eastAsiaTheme="minorEastAsia" w:hAnsi="Times New Roman" w:cs="Times New Roman"/>
          <w:sz w:val="28"/>
          <w:szCs w:val="28"/>
        </w:rPr>
        <w:t xml:space="preserve"> 4 и</w:t>
      </w:r>
      <w:r w:rsidRPr="00084F12">
        <w:rPr>
          <w:rFonts w:ascii="Times New Roman" w:eastAsiaTheme="minorEastAsia" w:hAnsi="Times New Roman" w:cs="Times New Roman"/>
          <w:sz w:val="28"/>
          <w:szCs w:val="28"/>
        </w:rPr>
        <w:t xml:space="preserve">ндивидуальных предпринимателя, представлены 5 торговыми точками. Развитие потребительского рынка сельского поселения за последние годы характеризовалось стабильностью, положительной динамикой, ростом насыщенности товарами и услугами. Торговля занимает одно из ведущих мест в экономике сельского поселения. </w:t>
      </w:r>
      <w:r w:rsidRPr="00084F12">
        <w:rPr>
          <w:rFonts w:ascii="Times New Roman" w:eastAsia="Courier New" w:hAnsi="Times New Roman" w:cs="Times New Roman"/>
          <w:sz w:val="28"/>
          <w:szCs w:val="28"/>
        </w:rPr>
        <w:t>Спрос населения на товары и услуги удовлетворяется полностью.</w:t>
      </w:r>
      <w:r w:rsidRPr="00084F12">
        <w:rPr>
          <w:rFonts w:ascii="Times New Roman" w:eastAsiaTheme="minorEastAsia" w:hAnsi="Times New Roman" w:cs="Times New Roman"/>
          <w:sz w:val="28"/>
          <w:szCs w:val="28"/>
        </w:rPr>
        <w:t xml:space="preserve"> </w:t>
      </w:r>
      <w:r w:rsidRPr="00084F12">
        <w:rPr>
          <w:rFonts w:ascii="Times New Roman" w:eastAsia="Courier New" w:hAnsi="Times New Roman" w:cs="Times New Roman"/>
          <w:sz w:val="28"/>
          <w:szCs w:val="28"/>
        </w:rPr>
        <w:t xml:space="preserve">Обеспечение населения Мугунского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w:t>
      </w:r>
    </w:p>
    <w:p w14:paraId="2628D4D6" w14:textId="77777777" w:rsidR="00CD6F02" w:rsidRPr="00C73C3F" w:rsidRDefault="00CD6F02" w:rsidP="00CD6F02">
      <w:pPr>
        <w:ind w:firstLine="709"/>
        <w:contextualSpacing/>
        <w:jc w:val="both"/>
        <w:rPr>
          <w:rFonts w:ascii="Times New Roman" w:eastAsia="Courier New" w:hAnsi="Times New Roman" w:cs="Times New Roman"/>
          <w:color w:val="auto"/>
          <w:sz w:val="28"/>
          <w:szCs w:val="28"/>
        </w:rPr>
      </w:pPr>
      <w:r w:rsidRPr="004B3292">
        <w:rPr>
          <w:rFonts w:ascii="Times New Roman" w:eastAsia="Courier New" w:hAnsi="Times New Roman" w:cs="Times New Roman"/>
          <w:color w:val="auto"/>
          <w:sz w:val="28"/>
          <w:szCs w:val="28"/>
        </w:rPr>
        <w:t xml:space="preserve">Оборот розничной торговли по сельскому поселения </w:t>
      </w:r>
      <w:r w:rsidR="004B3292" w:rsidRPr="004B3292">
        <w:rPr>
          <w:rFonts w:ascii="Times New Roman" w:eastAsia="Courier New" w:hAnsi="Times New Roman" w:cs="Times New Roman"/>
          <w:color w:val="auto"/>
          <w:sz w:val="28"/>
          <w:szCs w:val="28"/>
        </w:rPr>
        <w:t>за</w:t>
      </w:r>
      <w:r w:rsidRPr="004B3292">
        <w:rPr>
          <w:rFonts w:ascii="Times New Roman" w:eastAsia="Courier New" w:hAnsi="Times New Roman" w:cs="Times New Roman"/>
          <w:color w:val="auto"/>
          <w:sz w:val="28"/>
          <w:szCs w:val="28"/>
        </w:rPr>
        <w:t xml:space="preserve"> 202</w:t>
      </w:r>
      <w:r w:rsidR="005B1155" w:rsidRPr="004B3292">
        <w:rPr>
          <w:rFonts w:ascii="Times New Roman" w:eastAsia="Courier New" w:hAnsi="Times New Roman" w:cs="Times New Roman"/>
          <w:color w:val="auto"/>
          <w:sz w:val="28"/>
          <w:szCs w:val="28"/>
        </w:rPr>
        <w:t>1</w:t>
      </w:r>
      <w:r w:rsidRPr="004B3292">
        <w:rPr>
          <w:rFonts w:ascii="Times New Roman" w:eastAsia="Courier New" w:hAnsi="Times New Roman" w:cs="Times New Roman"/>
          <w:color w:val="auto"/>
          <w:sz w:val="28"/>
          <w:szCs w:val="28"/>
        </w:rPr>
        <w:t xml:space="preserve"> год составил </w:t>
      </w:r>
      <w:r w:rsidR="005B1155" w:rsidRPr="004B3292">
        <w:rPr>
          <w:rFonts w:ascii="Times New Roman" w:eastAsia="Courier New" w:hAnsi="Times New Roman" w:cs="Times New Roman"/>
          <w:color w:val="auto"/>
          <w:sz w:val="28"/>
          <w:szCs w:val="28"/>
        </w:rPr>
        <w:t>30,7</w:t>
      </w:r>
      <w:r w:rsidRPr="004B3292">
        <w:rPr>
          <w:rFonts w:ascii="Times New Roman" w:eastAsia="Courier New" w:hAnsi="Times New Roman" w:cs="Times New Roman"/>
          <w:color w:val="auto"/>
          <w:sz w:val="28"/>
          <w:szCs w:val="28"/>
        </w:rPr>
        <w:t xml:space="preserve"> </w:t>
      </w:r>
      <w:r w:rsidR="005B1155" w:rsidRPr="004B3292">
        <w:rPr>
          <w:rFonts w:ascii="Times New Roman" w:eastAsia="Courier New" w:hAnsi="Times New Roman" w:cs="Times New Roman"/>
          <w:color w:val="auto"/>
          <w:sz w:val="28"/>
          <w:szCs w:val="28"/>
        </w:rPr>
        <w:t>млн</w:t>
      </w:r>
      <w:r w:rsidRPr="004B3292">
        <w:rPr>
          <w:rFonts w:ascii="Times New Roman" w:eastAsia="Courier New" w:hAnsi="Times New Roman" w:cs="Times New Roman"/>
          <w:color w:val="auto"/>
          <w:sz w:val="28"/>
          <w:szCs w:val="28"/>
        </w:rPr>
        <w:t>. руб.</w:t>
      </w:r>
      <w:r w:rsidR="004B3292" w:rsidRPr="004B3292">
        <w:rPr>
          <w:rFonts w:ascii="Times New Roman" w:eastAsia="Courier New" w:hAnsi="Times New Roman" w:cs="Times New Roman"/>
          <w:color w:val="auto"/>
          <w:sz w:val="28"/>
          <w:szCs w:val="28"/>
        </w:rPr>
        <w:t>, за</w:t>
      </w:r>
      <w:r w:rsidRPr="004B3292">
        <w:rPr>
          <w:rFonts w:ascii="Times New Roman" w:eastAsia="Courier New" w:hAnsi="Times New Roman" w:cs="Times New Roman"/>
          <w:color w:val="auto"/>
          <w:sz w:val="28"/>
          <w:szCs w:val="28"/>
        </w:rPr>
        <w:t xml:space="preserve"> 202</w:t>
      </w:r>
      <w:r w:rsidR="005B1155" w:rsidRPr="004B3292">
        <w:rPr>
          <w:rFonts w:ascii="Times New Roman" w:eastAsia="Courier New" w:hAnsi="Times New Roman" w:cs="Times New Roman"/>
          <w:color w:val="auto"/>
          <w:sz w:val="28"/>
          <w:szCs w:val="28"/>
        </w:rPr>
        <w:t>0</w:t>
      </w:r>
      <w:r w:rsidRPr="004B3292">
        <w:rPr>
          <w:rFonts w:ascii="Times New Roman" w:eastAsia="Courier New" w:hAnsi="Times New Roman" w:cs="Times New Roman"/>
          <w:color w:val="auto"/>
          <w:sz w:val="28"/>
          <w:szCs w:val="28"/>
        </w:rPr>
        <w:t xml:space="preserve"> год – </w:t>
      </w:r>
      <w:r w:rsidR="005B1155" w:rsidRPr="004B3292">
        <w:rPr>
          <w:rFonts w:ascii="Times New Roman" w:eastAsia="Courier New" w:hAnsi="Times New Roman" w:cs="Times New Roman"/>
          <w:color w:val="auto"/>
          <w:sz w:val="28"/>
          <w:szCs w:val="28"/>
        </w:rPr>
        <w:t>24,3</w:t>
      </w:r>
      <w:r w:rsidRPr="004B3292">
        <w:rPr>
          <w:rFonts w:ascii="Times New Roman" w:eastAsia="Courier New" w:hAnsi="Times New Roman" w:cs="Times New Roman"/>
          <w:color w:val="auto"/>
          <w:sz w:val="28"/>
          <w:szCs w:val="28"/>
        </w:rPr>
        <w:t xml:space="preserve"> </w:t>
      </w:r>
      <w:r w:rsidR="005B1155" w:rsidRPr="004B3292">
        <w:rPr>
          <w:rFonts w:ascii="Times New Roman" w:eastAsia="Courier New" w:hAnsi="Times New Roman" w:cs="Times New Roman"/>
          <w:color w:val="auto"/>
          <w:sz w:val="28"/>
          <w:szCs w:val="28"/>
        </w:rPr>
        <w:t>млн</w:t>
      </w:r>
      <w:r w:rsidRPr="004B3292">
        <w:rPr>
          <w:rFonts w:ascii="Times New Roman" w:eastAsia="Courier New" w:hAnsi="Times New Roman" w:cs="Times New Roman"/>
          <w:color w:val="auto"/>
          <w:sz w:val="28"/>
          <w:szCs w:val="28"/>
        </w:rPr>
        <w:t>. руб.</w:t>
      </w:r>
      <w:r w:rsidRPr="00C73C3F">
        <w:rPr>
          <w:rFonts w:ascii="Times New Roman" w:eastAsia="Courier New" w:hAnsi="Times New Roman" w:cs="Times New Roman"/>
          <w:color w:val="auto"/>
          <w:sz w:val="28"/>
          <w:szCs w:val="28"/>
        </w:rPr>
        <w:t xml:space="preserve"> </w:t>
      </w:r>
    </w:p>
    <w:p w14:paraId="0779D5CF" w14:textId="77777777" w:rsidR="00CD6F02" w:rsidRPr="00084F12" w:rsidRDefault="00CD6F02" w:rsidP="0016492E">
      <w:pPr>
        <w:ind w:firstLine="709"/>
        <w:jc w:val="both"/>
        <w:rPr>
          <w:rFonts w:asciiTheme="minorHAnsi" w:eastAsiaTheme="minorEastAsia" w:hAnsiTheme="minorHAnsi" w:cstheme="minorBidi"/>
          <w:color w:val="auto"/>
          <w:sz w:val="22"/>
          <w:szCs w:val="22"/>
        </w:rPr>
      </w:pPr>
    </w:p>
    <w:p w14:paraId="680C2549" w14:textId="77777777" w:rsidR="00033884" w:rsidRPr="001F0A59" w:rsidRDefault="00033884" w:rsidP="00004F92">
      <w:pPr>
        <w:ind w:firstLine="709"/>
        <w:contextualSpacing/>
        <w:jc w:val="center"/>
        <w:rPr>
          <w:rFonts w:ascii="Times New Roman" w:eastAsiaTheme="minorEastAsia" w:hAnsi="Times New Roman" w:cs="Times New Roman"/>
          <w:b/>
          <w:color w:val="000000" w:themeColor="text1"/>
          <w:sz w:val="28"/>
          <w:szCs w:val="28"/>
        </w:rPr>
      </w:pPr>
      <w:r w:rsidRPr="001F0A59">
        <w:rPr>
          <w:rFonts w:ascii="Times New Roman" w:eastAsiaTheme="minorEastAsia" w:hAnsi="Times New Roman" w:cs="Times New Roman"/>
          <w:b/>
          <w:color w:val="000000" w:themeColor="text1"/>
          <w:sz w:val="28"/>
          <w:szCs w:val="28"/>
        </w:rPr>
        <w:t>Нижнебурбукское сельское поселение</w:t>
      </w:r>
    </w:p>
    <w:p w14:paraId="34FF5F7A" w14:textId="77777777" w:rsidR="00033884" w:rsidRPr="001F0A59" w:rsidRDefault="00033884" w:rsidP="00004F92">
      <w:pPr>
        <w:ind w:firstLine="709"/>
        <w:contextualSpacing/>
        <w:jc w:val="both"/>
        <w:rPr>
          <w:rFonts w:ascii="Times New Roman" w:eastAsiaTheme="minorEastAsia" w:hAnsi="Times New Roman" w:cs="Times New Roman"/>
          <w:color w:val="000000" w:themeColor="text1"/>
          <w:sz w:val="28"/>
          <w:szCs w:val="28"/>
        </w:rPr>
      </w:pPr>
    </w:p>
    <w:p w14:paraId="43FE8BC2" w14:textId="77777777" w:rsidR="00E65EB3" w:rsidRDefault="00046BE6" w:rsidP="00004F92">
      <w:pPr>
        <w:ind w:firstLine="709"/>
        <w:contextualSpacing/>
        <w:jc w:val="both"/>
        <w:outlineLvl w:val="0"/>
        <w:rPr>
          <w:rFonts w:ascii="Times New Roman" w:hAnsi="Times New Roman" w:cs="Times New Roman"/>
          <w:sz w:val="28"/>
          <w:szCs w:val="28"/>
        </w:rPr>
      </w:pPr>
      <w:r w:rsidRPr="00DA01C0">
        <w:rPr>
          <w:rFonts w:ascii="Times New Roman" w:hAnsi="Times New Roman" w:cs="Times New Roman"/>
          <w:sz w:val="28"/>
          <w:szCs w:val="28"/>
        </w:rPr>
        <w:t>В состав территории Нижнебурбукского муниципального образования входят земли трех населенных</w:t>
      </w:r>
      <w:r w:rsidR="00DA01C0" w:rsidRPr="00DA01C0">
        <w:rPr>
          <w:rFonts w:ascii="Times New Roman" w:hAnsi="Times New Roman" w:cs="Times New Roman"/>
          <w:sz w:val="28"/>
          <w:szCs w:val="28"/>
        </w:rPr>
        <w:t xml:space="preserve"> пунктов: д</w:t>
      </w:r>
      <w:r w:rsidR="00E65EB3">
        <w:rPr>
          <w:rFonts w:ascii="Times New Roman" w:hAnsi="Times New Roman" w:cs="Times New Roman"/>
          <w:sz w:val="28"/>
          <w:szCs w:val="28"/>
        </w:rPr>
        <w:t>.</w:t>
      </w:r>
      <w:r w:rsidR="00DA01C0" w:rsidRPr="00DA01C0">
        <w:rPr>
          <w:rFonts w:ascii="Times New Roman" w:hAnsi="Times New Roman" w:cs="Times New Roman"/>
          <w:sz w:val="28"/>
          <w:szCs w:val="28"/>
        </w:rPr>
        <w:t xml:space="preserve"> Большой Одер</w:t>
      </w:r>
      <w:r w:rsidR="00E65EB3">
        <w:rPr>
          <w:rFonts w:ascii="Times New Roman" w:hAnsi="Times New Roman" w:cs="Times New Roman"/>
          <w:sz w:val="28"/>
          <w:szCs w:val="28"/>
        </w:rPr>
        <w:t>;</w:t>
      </w:r>
      <w:r w:rsidRPr="00DA01C0">
        <w:rPr>
          <w:rFonts w:ascii="Times New Roman" w:hAnsi="Times New Roman" w:cs="Times New Roman"/>
          <w:sz w:val="28"/>
          <w:szCs w:val="28"/>
        </w:rPr>
        <w:t xml:space="preserve"> д</w:t>
      </w:r>
      <w:r w:rsidR="00E65EB3">
        <w:rPr>
          <w:rFonts w:ascii="Times New Roman" w:hAnsi="Times New Roman" w:cs="Times New Roman"/>
          <w:sz w:val="28"/>
          <w:szCs w:val="28"/>
        </w:rPr>
        <w:t>.</w:t>
      </w:r>
      <w:r w:rsidRPr="00DA01C0">
        <w:rPr>
          <w:rFonts w:ascii="Times New Roman" w:hAnsi="Times New Roman" w:cs="Times New Roman"/>
          <w:sz w:val="28"/>
          <w:szCs w:val="28"/>
        </w:rPr>
        <w:t xml:space="preserve"> Верхний Бурбук</w:t>
      </w:r>
      <w:r w:rsidR="00E65EB3">
        <w:rPr>
          <w:rFonts w:ascii="Times New Roman" w:hAnsi="Times New Roman" w:cs="Times New Roman"/>
          <w:sz w:val="28"/>
          <w:szCs w:val="28"/>
        </w:rPr>
        <w:t>;</w:t>
      </w:r>
      <w:r w:rsidRPr="00DA01C0">
        <w:rPr>
          <w:rFonts w:ascii="Times New Roman" w:hAnsi="Times New Roman" w:cs="Times New Roman"/>
          <w:sz w:val="28"/>
          <w:szCs w:val="28"/>
        </w:rPr>
        <w:t xml:space="preserve"> д</w:t>
      </w:r>
      <w:r w:rsidR="00E65EB3">
        <w:rPr>
          <w:rFonts w:ascii="Times New Roman" w:hAnsi="Times New Roman" w:cs="Times New Roman"/>
          <w:sz w:val="28"/>
          <w:szCs w:val="28"/>
        </w:rPr>
        <w:t>.</w:t>
      </w:r>
      <w:r w:rsidRPr="00DA01C0">
        <w:rPr>
          <w:rFonts w:ascii="Times New Roman" w:hAnsi="Times New Roman" w:cs="Times New Roman"/>
          <w:sz w:val="28"/>
          <w:szCs w:val="28"/>
        </w:rPr>
        <w:t xml:space="preserve"> Нижний Бурбук (административный центр). </w:t>
      </w:r>
    </w:p>
    <w:p w14:paraId="17447369" w14:textId="77777777" w:rsidR="00046BE6" w:rsidRPr="00DA01C0" w:rsidRDefault="00046BE6" w:rsidP="00004F92">
      <w:pPr>
        <w:ind w:firstLine="709"/>
        <w:contextualSpacing/>
        <w:jc w:val="both"/>
        <w:outlineLvl w:val="0"/>
        <w:rPr>
          <w:rFonts w:ascii="Times New Roman" w:hAnsi="Times New Roman" w:cs="Times New Roman"/>
          <w:sz w:val="28"/>
          <w:szCs w:val="28"/>
        </w:rPr>
      </w:pPr>
      <w:r w:rsidRPr="00DA01C0">
        <w:rPr>
          <w:rFonts w:ascii="Times New Roman" w:hAnsi="Times New Roman" w:cs="Times New Roman"/>
          <w:sz w:val="28"/>
          <w:szCs w:val="28"/>
        </w:rPr>
        <w:t>Территория в границах муниципального образования – 37 058 га, что составляет 2,67 % территории Тулунского района</w:t>
      </w:r>
    </w:p>
    <w:p w14:paraId="380C4622" w14:textId="77777777" w:rsidR="00033884" w:rsidRPr="00DA01C0" w:rsidRDefault="00046BE6" w:rsidP="00004F92">
      <w:pPr>
        <w:ind w:firstLine="709"/>
        <w:contextualSpacing/>
        <w:jc w:val="both"/>
        <w:rPr>
          <w:rFonts w:ascii="Times New Roman" w:eastAsiaTheme="minorEastAsia" w:hAnsi="Times New Roman" w:cs="Times New Roman"/>
          <w:color w:val="000000" w:themeColor="text1"/>
          <w:sz w:val="28"/>
          <w:szCs w:val="28"/>
        </w:rPr>
      </w:pPr>
      <w:r w:rsidRPr="00DA01C0">
        <w:rPr>
          <w:rFonts w:ascii="Times New Roman" w:hAnsi="Times New Roman" w:cs="Times New Roman"/>
          <w:sz w:val="28"/>
          <w:szCs w:val="28"/>
        </w:rPr>
        <w:t>Расстояние до административного центра г.</w:t>
      </w:r>
      <w:r w:rsidR="00E65EB3">
        <w:rPr>
          <w:rFonts w:ascii="Times New Roman" w:hAnsi="Times New Roman" w:cs="Times New Roman"/>
          <w:sz w:val="28"/>
          <w:szCs w:val="28"/>
        </w:rPr>
        <w:t xml:space="preserve"> </w:t>
      </w:r>
      <w:r w:rsidRPr="00DA01C0">
        <w:rPr>
          <w:rFonts w:ascii="Times New Roman" w:hAnsi="Times New Roman" w:cs="Times New Roman"/>
          <w:sz w:val="28"/>
          <w:szCs w:val="28"/>
        </w:rPr>
        <w:t>Тулун</w:t>
      </w:r>
      <w:r w:rsidR="00E65EB3">
        <w:rPr>
          <w:rFonts w:ascii="Times New Roman" w:hAnsi="Times New Roman" w:cs="Times New Roman"/>
          <w:sz w:val="28"/>
          <w:szCs w:val="28"/>
        </w:rPr>
        <w:t>а</w:t>
      </w:r>
      <w:r w:rsidRPr="00DA01C0">
        <w:rPr>
          <w:rFonts w:ascii="Times New Roman" w:hAnsi="Times New Roman" w:cs="Times New Roman"/>
          <w:sz w:val="28"/>
          <w:szCs w:val="28"/>
        </w:rPr>
        <w:t xml:space="preserve"> – 68 км.</w:t>
      </w:r>
    </w:p>
    <w:p w14:paraId="49EB48AA" w14:textId="77777777" w:rsidR="00033884"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DA01C0">
        <w:rPr>
          <w:rFonts w:ascii="Times New Roman" w:eastAsiaTheme="minorEastAsia" w:hAnsi="Times New Roman" w:cs="Times New Roman"/>
          <w:color w:val="000000" w:themeColor="text1"/>
          <w:sz w:val="28"/>
          <w:szCs w:val="28"/>
        </w:rPr>
        <w:t>Численность населения по состоянию на 01.01.20</w:t>
      </w:r>
      <w:r w:rsidR="00FB53A9" w:rsidRPr="00DA01C0">
        <w:rPr>
          <w:rFonts w:ascii="Times New Roman" w:eastAsiaTheme="minorEastAsia" w:hAnsi="Times New Roman" w:cs="Times New Roman"/>
          <w:color w:val="000000" w:themeColor="text1"/>
          <w:sz w:val="28"/>
          <w:szCs w:val="28"/>
        </w:rPr>
        <w:t>2</w:t>
      </w:r>
      <w:r w:rsidR="001F0A59" w:rsidRPr="00DA01C0">
        <w:rPr>
          <w:rFonts w:ascii="Times New Roman" w:eastAsiaTheme="minorEastAsia" w:hAnsi="Times New Roman" w:cs="Times New Roman"/>
          <w:color w:val="000000" w:themeColor="text1"/>
          <w:sz w:val="28"/>
          <w:szCs w:val="28"/>
        </w:rPr>
        <w:t xml:space="preserve">2 </w:t>
      </w:r>
      <w:r w:rsidRPr="00DA01C0">
        <w:rPr>
          <w:rFonts w:ascii="Times New Roman" w:eastAsiaTheme="minorEastAsia" w:hAnsi="Times New Roman" w:cs="Times New Roman"/>
          <w:color w:val="000000" w:themeColor="text1"/>
          <w:sz w:val="28"/>
          <w:szCs w:val="28"/>
        </w:rPr>
        <w:t>г. составляет 4</w:t>
      </w:r>
      <w:r w:rsidR="00046BE6" w:rsidRPr="00DA01C0">
        <w:rPr>
          <w:rFonts w:ascii="Times New Roman" w:eastAsiaTheme="minorEastAsia" w:hAnsi="Times New Roman" w:cs="Times New Roman"/>
          <w:color w:val="000000" w:themeColor="text1"/>
          <w:sz w:val="28"/>
          <w:szCs w:val="28"/>
        </w:rPr>
        <w:t>38</w:t>
      </w:r>
      <w:r w:rsidRPr="00DA01C0">
        <w:rPr>
          <w:rFonts w:ascii="Times New Roman" w:eastAsiaTheme="minorEastAsia" w:hAnsi="Times New Roman" w:cs="Times New Roman"/>
          <w:color w:val="000000" w:themeColor="text1"/>
          <w:sz w:val="28"/>
          <w:szCs w:val="28"/>
        </w:rPr>
        <w:t xml:space="preserve"> чел</w:t>
      </w:r>
      <w:r w:rsidR="00046BE6" w:rsidRPr="00DA01C0">
        <w:rPr>
          <w:rFonts w:ascii="Times New Roman" w:eastAsiaTheme="minorEastAsia" w:hAnsi="Times New Roman" w:cs="Times New Roman"/>
          <w:color w:val="000000" w:themeColor="text1"/>
          <w:sz w:val="28"/>
          <w:szCs w:val="28"/>
        </w:rPr>
        <w:t>., площадь муниципального образования – 370 кв.</w:t>
      </w:r>
      <w:r w:rsidR="00E65EB3">
        <w:rPr>
          <w:rFonts w:ascii="Times New Roman" w:eastAsiaTheme="minorEastAsia" w:hAnsi="Times New Roman" w:cs="Times New Roman"/>
          <w:color w:val="000000" w:themeColor="text1"/>
          <w:sz w:val="28"/>
          <w:szCs w:val="28"/>
        </w:rPr>
        <w:t xml:space="preserve"> </w:t>
      </w:r>
      <w:r w:rsidR="00046BE6" w:rsidRPr="00DA01C0">
        <w:rPr>
          <w:rFonts w:ascii="Times New Roman" w:eastAsiaTheme="minorEastAsia" w:hAnsi="Times New Roman" w:cs="Times New Roman"/>
          <w:color w:val="000000" w:themeColor="text1"/>
          <w:sz w:val="28"/>
          <w:szCs w:val="28"/>
        </w:rPr>
        <w:t>км.,</w:t>
      </w:r>
      <w:r w:rsidR="00DA01C0">
        <w:rPr>
          <w:rFonts w:ascii="Times New Roman" w:eastAsiaTheme="minorEastAsia" w:hAnsi="Times New Roman" w:cs="Times New Roman"/>
          <w:color w:val="000000" w:themeColor="text1"/>
          <w:sz w:val="28"/>
          <w:szCs w:val="28"/>
        </w:rPr>
        <w:t xml:space="preserve"> </w:t>
      </w:r>
      <w:r w:rsidR="00046BE6" w:rsidRPr="00DA01C0">
        <w:rPr>
          <w:rFonts w:ascii="Times New Roman" w:eastAsiaTheme="minorEastAsia" w:hAnsi="Times New Roman" w:cs="Times New Roman"/>
          <w:color w:val="000000" w:themeColor="text1"/>
          <w:sz w:val="28"/>
          <w:szCs w:val="28"/>
        </w:rPr>
        <w:t>плотность населения – 1,2 чел./кв.</w:t>
      </w:r>
      <w:r w:rsidR="00E65EB3">
        <w:rPr>
          <w:rFonts w:ascii="Times New Roman" w:eastAsiaTheme="minorEastAsia" w:hAnsi="Times New Roman" w:cs="Times New Roman"/>
          <w:color w:val="000000" w:themeColor="text1"/>
          <w:sz w:val="28"/>
          <w:szCs w:val="28"/>
        </w:rPr>
        <w:t xml:space="preserve"> </w:t>
      </w:r>
      <w:r w:rsidR="00046BE6" w:rsidRPr="00DA01C0">
        <w:rPr>
          <w:rFonts w:ascii="Times New Roman" w:eastAsiaTheme="minorEastAsia" w:hAnsi="Times New Roman" w:cs="Times New Roman"/>
          <w:color w:val="000000" w:themeColor="text1"/>
          <w:sz w:val="28"/>
          <w:szCs w:val="28"/>
        </w:rPr>
        <w:t>км.</w:t>
      </w:r>
      <w:r w:rsidRPr="00DA01C0">
        <w:rPr>
          <w:rFonts w:ascii="Times New Roman" w:eastAsiaTheme="minorEastAsia" w:hAnsi="Times New Roman" w:cs="Times New Roman"/>
          <w:color w:val="000000" w:themeColor="text1"/>
          <w:sz w:val="28"/>
          <w:szCs w:val="28"/>
        </w:rPr>
        <w:t xml:space="preserve"> </w:t>
      </w:r>
    </w:p>
    <w:p w14:paraId="624F7214" w14:textId="77777777" w:rsidR="00DA01C0" w:rsidRPr="00DA01C0" w:rsidRDefault="00DA01C0" w:rsidP="00004F92">
      <w:pPr>
        <w:ind w:firstLine="709"/>
        <w:jc w:val="both"/>
        <w:rPr>
          <w:rFonts w:ascii="Times New Roman" w:eastAsiaTheme="minorEastAsia" w:hAnsi="Times New Roman" w:cs="Times New Roman"/>
          <w:color w:val="000000" w:themeColor="text1"/>
          <w:sz w:val="28"/>
          <w:szCs w:val="28"/>
        </w:rPr>
      </w:pPr>
      <w:r w:rsidRPr="00DA01C0">
        <w:rPr>
          <w:rFonts w:ascii="Times New Roman" w:hAnsi="Times New Roman" w:cs="Times New Roman"/>
          <w:sz w:val="28"/>
          <w:szCs w:val="28"/>
        </w:rPr>
        <w:t>Подавляющая часть территории сельского поселения приходится   на лесной фонд – 23596,41 га или 63,67% территории поселения, земли природного ландшафта составляют</w:t>
      </w:r>
      <w:r>
        <w:rPr>
          <w:rFonts w:ascii="Times New Roman" w:hAnsi="Times New Roman" w:cs="Times New Roman"/>
          <w:sz w:val="28"/>
          <w:szCs w:val="28"/>
        </w:rPr>
        <w:t xml:space="preserve"> –</w:t>
      </w:r>
      <w:r w:rsidRPr="00DA01C0">
        <w:rPr>
          <w:rFonts w:ascii="Times New Roman" w:hAnsi="Times New Roman" w:cs="Times New Roman"/>
          <w:sz w:val="28"/>
          <w:szCs w:val="28"/>
        </w:rPr>
        <w:t xml:space="preserve"> 8818,8 га или 23,8 %, земли сельскохозяйственного назначения – 4265,29 га или 11,51 % территории поселения. Застроенные территории </w:t>
      </w:r>
      <w:r w:rsidR="00E65EB3">
        <w:rPr>
          <w:rFonts w:ascii="Times New Roman" w:hAnsi="Times New Roman" w:cs="Times New Roman"/>
          <w:sz w:val="28"/>
          <w:szCs w:val="28"/>
        </w:rPr>
        <w:t xml:space="preserve">занимают 538,73 га, или 1,45 % </w:t>
      </w:r>
      <w:r w:rsidRPr="00DA01C0">
        <w:rPr>
          <w:rFonts w:ascii="Times New Roman" w:hAnsi="Times New Roman" w:cs="Times New Roman"/>
          <w:sz w:val="28"/>
          <w:szCs w:val="28"/>
        </w:rPr>
        <w:t>площади</w:t>
      </w:r>
      <w:r>
        <w:rPr>
          <w:rFonts w:ascii="Times New Roman" w:hAnsi="Times New Roman" w:cs="Times New Roman"/>
          <w:sz w:val="28"/>
          <w:szCs w:val="28"/>
        </w:rPr>
        <w:t xml:space="preserve"> </w:t>
      </w:r>
      <w:r w:rsidRPr="00DA01C0">
        <w:rPr>
          <w:rFonts w:ascii="Times New Roman" w:hAnsi="Times New Roman" w:cs="Times New Roman"/>
          <w:sz w:val="28"/>
          <w:szCs w:val="28"/>
        </w:rPr>
        <w:t>поселения.</w:t>
      </w:r>
    </w:p>
    <w:p w14:paraId="1CD85EAE" w14:textId="77777777" w:rsidR="00033884" w:rsidRPr="001F0A59" w:rsidRDefault="00033884" w:rsidP="00004F92">
      <w:pPr>
        <w:ind w:firstLine="709"/>
        <w:contextualSpacing/>
        <w:jc w:val="both"/>
        <w:rPr>
          <w:rFonts w:ascii="Times New Roman" w:eastAsiaTheme="minorEastAsia" w:hAnsi="Times New Roman" w:cs="Times New Roman"/>
          <w:color w:val="000000" w:themeColor="text1"/>
          <w:sz w:val="28"/>
          <w:szCs w:val="28"/>
        </w:rPr>
      </w:pPr>
      <w:r w:rsidRPr="001F0A59">
        <w:rPr>
          <w:rFonts w:ascii="Times New Roman" w:eastAsiaTheme="minorEastAsia" w:hAnsi="Times New Roman" w:cs="Times New Roman"/>
          <w:color w:val="000000" w:themeColor="text1"/>
          <w:spacing w:val="-5"/>
          <w:sz w:val="28"/>
          <w:szCs w:val="28"/>
        </w:rPr>
        <w:t xml:space="preserve">В структуре отраслей экономики сельского поселения основную долю занимает </w:t>
      </w:r>
      <w:r w:rsidRPr="001F0A59">
        <w:rPr>
          <w:rFonts w:ascii="Times New Roman" w:eastAsiaTheme="minorEastAsia" w:hAnsi="Times New Roman" w:cs="Times New Roman"/>
          <w:bCs/>
          <w:color w:val="000000" w:themeColor="text1"/>
          <w:spacing w:val="-5"/>
          <w:sz w:val="28"/>
          <w:szCs w:val="28"/>
        </w:rPr>
        <w:t>сельское хозяйство.</w:t>
      </w:r>
    </w:p>
    <w:p w14:paraId="33B504E4" w14:textId="77777777" w:rsidR="00DA01C0" w:rsidRPr="00DA01C0" w:rsidRDefault="00DA01C0" w:rsidP="00004F92">
      <w:pPr>
        <w:ind w:firstLine="709"/>
        <w:jc w:val="both"/>
        <w:rPr>
          <w:rFonts w:ascii="Times New Roman" w:hAnsi="Times New Roman" w:cs="Times New Roman"/>
          <w:sz w:val="28"/>
          <w:szCs w:val="28"/>
        </w:rPr>
      </w:pPr>
      <w:r w:rsidRPr="00DA01C0">
        <w:rPr>
          <w:rFonts w:ascii="Times New Roman" w:hAnsi="Times New Roman" w:cs="Times New Roman"/>
          <w:sz w:val="28"/>
          <w:szCs w:val="28"/>
        </w:rPr>
        <w:t>По природно-климатическим условиям территория сельского поселения относится к 3-зоне</w:t>
      </w:r>
      <w:r>
        <w:rPr>
          <w:rFonts w:ascii="Times New Roman" w:hAnsi="Times New Roman" w:cs="Times New Roman"/>
          <w:sz w:val="28"/>
          <w:szCs w:val="28"/>
        </w:rPr>
        <w:t xml:space="preserve"> –</w:t>
      </w:r>
      <w:r w:rsidRPr="00DA01C0">
        <w:rPr>
          <w:rFonts w:ascii="Times New Roman" w:hAnsi="Times New Roman" w:cs="Times New Roman"/>
          <w:sz w:val="28"/>
          <w:szCs w:val="28"/>
        </w:rPr>
        <w:t xml:space="preserve"> зерноводческая с развитым производством</w:t>
      </w:r>
      <w:r>
        <w:rPr>
          <w:rFonts w:ascii="Times New Roman" w:hAnsi="Times New Roman" w:cs="Times New Roman"/>
          <w:sz w:val="28"/>
          <w:szCs w:val="28"/>
        </w:rPr>
        <w:t xml:space="preserve"> картофеля и молочно-</w:t>
      </w:r>
      <w:r w:rsidRPr="00DA01C0">
        <w:rPr>
          <w:rFonts w:ascii="Times New Roman" w:hAnsi="Times New Roman" w:cs="Times New Roman"/>
          <w:sz w:val="28"/>
          <w:szCs w:val="28"/>
        </w:rPr>
        <w:t>мясным направлением, свиноводством.</w:t>
      </w:r>
    </w:p>
    <w:p w14:paraId="428963D6" w14:textId="77777777" w:rsidR="00DA01C0" w:rsidRPr="00DA01C0" w:rsidRDefault="00DA01C0" w:rsidP="00004F92">
      <w:pPr>
        <w:ind w:firstLine="709"/>
        <w:jc w:val="both"/>
        <w:rPr>
          <w:rFonts w:ascii="Times New Roman" w:hAnsi="Times New Roman" w:cs="Times New Roman"/>
          <w:sz w:val="28"/>
          <w:szCs w:val="28"/>
        </w:rPr>
      </w:pPr>
      <w:r w:rsidRPr="00DA01C0">
        <w:rPr>
          <w:rFonts w:ascii="Times New Roman" w:hAnsi="Times New Roman" w:cs="Times New Roman"/>
          <w:sz w:val="28"/>
          <w:szCs w:val="28"/>
        </w:rPr>
        <w:t>Сельское хозяйство представлено</w:t>
      </w:r>
      <w:r>
        <w:rPr>
          <w:rFonts w:ascii="Times New Roman" w:hAnsi="Times New Roman" w:cs="Times New Roman"/>
          <w:sz w:val="28"/>
          <w:szCs w:val="28"/>
        </w:rPr>
        <w:t xml:space="preserve"> тремя</w:t>
      </w:r>
      <w:r w:rsidRPr="00DA01C0">
        <w:rPr>
          <w:rFonts w:ascii="Times New Roman" w:hAnsi="Times New Roman" w:cs="Times New Roman"/>
          <w:sz w:val="28"/>
          <w:szCs w:val="28"/>
        </w:rPr>
        <w:t xml:space="preserve"> крестья</w:t>
      </w:r>
      <w:r>
        <w:rPr>
          <w:rFonts w:ascii="Times New Roman" w:hAnsi="Times New Roman" w:cs="Times New Roman"/>
          <w:sz w:val="28"/>
          <w:szCs w:val="28"/>
        </w:rPr>
        <w:t>нск</w:t>
      </w:r>
      <w:r w:rsidR="00E65EB3">
        <w:rPr>
          <w:rFonts w:ascii="Times New Roman" w:hAnsi="Times New Roman" w:cs="Times New Roman"/>
          <w:sz w:val="28"/>
          <w:szCs w:val="28"/>
        </w:rPr>
        <w:t>ими (</w:t>
      </w:r>
      <w:r>
        <w:rPr>
          <w:rFonts w:ascii="Times New Roman" w:hAnsi="Times New Roman" w:cs="Times New Roman"/>
          <w:sz w:val="28"/>
          <w:szCs w:val="28"/>
        </w:rPr>
        <w:t>фермерскими</w:t>
      </w:r>
      <w:r w:rsidR="00E65EB3">
        <w:rPr>
          <w:rFonts w:ascii="Times New Roman" w:hAnsi="Times New Roman" w:cs="Times New Roman"/>
          <w:sz w:val="28"/>
          <w:szCs w:val="28"/>
        </w:rPr>
        <w:t>)</w:t>
      </w:r>
      <w:r>
        <w:rPr>
          <w:rFonts w:ascii="Times New Roman" w:hAnsi="Times New Roman" w:cs="Times New Roman"/>
          <w:sz w:val="28"/>
          <w:szCs w:val="28"/>
        </w:rPr>
        <w:t xml:space="preserve"> хозяйствами, </w:t>
      </w:r>
      <w:r w:rsidRPr="00DA01C0">
        <w:rPr>
          <w:rFonts w:ascii="Times New Roman" w:hAnsi="Times New Roman" w:cs="Times New Roman"/>
          <w:sz w:val="28"/>
          <w:szCs w:val="28"/>
        </w:rPr>
        <w:t>занимающимися растениеводством, личными подсобными хозяйствами граждан</w:t>
      </w:r>
      <w:r>
        <w:rPr>
          <w:rFonts w:ascii="Times New Roman" w:hAnsi="Times New Roman" w:cs="Times New Roman"/>
          <w:sz w:val="28"/>
          <w:szCs w:val="28"/>
        </w:rPr>
        <w:t xml:space="preserve"> – </w:t>
      </w:r>
      <w:r w:rsidRPr="00DA01C0">
        <w:rPr>
          <w:rFonts w:ascii="Times New Roman" w:hAnsi="Times New Roman" w:cs="Times New Roman"/>
          <w:sz w:val="28"/>
          <w:szCs w:val="28"/>
        </w:rPr>
        <w:t>125.</w:t>
      </w:r>
    </w:p>
    <w:p w14:paraId="2BC7EDBF" w14:textId="77777777" w:rsidR="00DA01C0" w:rsidRPr="00DA01C0" w:rsidRDefault="00DA01C0" w:rsidP="00004F92">
      <w:pPr>
        <w:pStyle w:val="af7"/>
        <w:ind w:firstLine="709"/>
        <w:jc w:val="both"/>
        <w:rPr>
          <w:sz w:val="28"/>
          <w:szCs w:val="28"/>
        </w:rPr>
      </w:pPr>
      <w:r w:rsidRPr="00DA01C0">
        <w:rPr>
          <w:sz w:val="28"/>
          <w:szCs w:val="28"/>
        </w:rPr>
        <w:t>Сельское поселение располагает достаточным количеством посевных площадей, пригодных для выращивания как зерновых, так и кормовых культур, поэтому имеется огромный потенциал для увеличения поголовья скота в личных подсобных хозяйствах граждан, а значит к увеличению численности самозанятого населения, что приведет к увеличению доходов жителей поселения.</w:t>
      </w:r>
    </w:p>
    <w:p w14:paraId="2FF88C88" w14:textId="77777777" w:rsidR="00DA01C0" w:rsidRDefault="00DA01C0" w:rsidP="00004F92">
      <w:pPr>
        <w:pStyle w:val="af7"/>
        <w:ind w:firstLine="709"/>
        <w:jc w:val="both"/>
        <w:rPr>
          <w:sz w:val="28"/>
          <w:szCs w:val="28"/>
        </w:rPr>
      </w:pPr>
      <w:r w:rsidRPr="00DA01C0">
        <w:rPr>
          <w:sz w:val="28"/>
          <w:szCs w:val="28"/>
        </w:rPr>
        <w:t>Увеличение количества посевных площадей крестьянск</w:t>
      </w:r>
      <w:r w:rsidR="00E65EB3">
        <w:rPr>
          <w:sz w:val="28"/>
          <w:szCs w:val="28"/>
        </w:rPr>
        <w:t>ими (</w:t>
      </w:r>
      <w:r w:rsidRPr="00DA01C0">
        <w:rPr>
          <w:sz w:val="28"/>
          <w:szCs w:val="28"/>
        </w:rPr>
        <w:t>фермерскими</w:t>
      </w:r>
      <w:r w:rsidR="00E65EB3">
        <w:rPr>
          <w:sz w:val="28"/>
          <w:szCs w:val="28"/>
        </w:rPr>
        <w:t>)</w:t>
      </w:r>
      <w:r w:rsidRPr="00DA01C0">
        <w:rPr>
          <w:sz w:val="28"/>
          <w:szCs w:val="28"/>
        </w:rPr>
        <w:t xml:space="preserve"> хозяйствами, приведет к увеличению годового производства зерна, увеличению количества рабочих мест и увеличению налоговых отчислений в бюджет сельского поселения.</w:t>
      </w:r>
    </w:p>
    <w:p w14:paraId="6D341692" w14:textId="77777777" w:rsidR="00102A1D" w:rsidRPr="00102A1D" w:rsidRDefault="00DA01C0" w:rsidP="00004F92">
      <w:pPr>
        <w:ind w:firstLine="709"/>
        <w:jc w:val="both"/>
        <w:rPr>
          <w:rFonts w:ascii="Times New Roman" w:hAnsi="Times New Roman" w:cs="Times New Roman"/>
          <w:sz w:val="28"/>
          <w:szCs w:val="28"/>
        </w:rPr>
      </w:pPr>
      <w:r w:rsidRPr="00DA01C0">
        <w:rPr>
          <w:rFonts w:ascii="Times New Roman" w:hAnsi="Times New Roman" w:cs="Times New Roman"/>
          <w:sz w:val="28"/>
          <w:szCs w:val="28"/>
        </w:rPr>
        <w:t>Демографическая ситуация в Нижнебурбукском муниципальном образовании не стабильна, идет процесс сокращения населения, основным фактором сокращения численности населения является миграция населения. Трудоспособное население</w:t>
      </w:r>
      <w:r>
        <w:rPr>
          <w:rFonts w:ascii="Times New Roman" w:hAnsi="Times New Roman" w:cs="Times New Roman"/>
          <w:sz w:val="28"/>
          <w:szCs w:val="28"/>
        </w:rPr>
        <w:t xml:space="preserve"> </w:t>
      </w:r>
      <w:r w:rsidRPr="00DA01C0">
        <w:rPr>
          <w:rFonts w:ascii="Times New Roman" w:hAnsi="Times New Roman" w:cs="Times New Roman"/>
          <w:sz w:val="28"/>
          <w:szCs w:val="28"/>
        </w:rPr>
        <w:t xml:space="preserve">мигрирует в поисках стабильной, хорошо оплачиваемой работы, в места более комфортного цивилизованного проживания. </w:t>
      </w:r>
      <w:r w:rsidR="00102A1D" w:rsidRPr="00102A1D">
        <w:rPr>
          <w:rFonts w:ascii="Times New Roman" w:hAnsi="Times New Roman" w:cs="Times New Roman"/>
          <w:sz w:val="28"/>
          <w:szCs w:val="28"/>
        </w:rPr>
        <w:t xml:space="preserve">Для решения демографической проблемы необходимо реализовать </w:t>
      </w:r>
      <w:r w:rsidR="00102A1D">
        <w:rPr>
          <w:rFonts w:ascii="Times New Roman" w:hAnsi="Times New Roman" w:cs="Times New Roman"/>
          <w:sz w:val="28"/>
          <w:szCs w:val="28"/>
        </w:rPr>
        <w:t xml:space="preserve">мероприятия в </w:t>
      </w:r>
      <w:r w:rsidR="00102A1D" w:rsidRPr="00102A1D">
        <w:rPr>
          <w:rFonts w:ascii="Times New Roman" w:hAnsi="Times New Roman" w:cs="Times New Roman"/>
          <w:sz w:val="28"/>
          <w:szCs w:val="28"/>
        </w:rPr>
        <w:t>области здравоохранения, защиты социально уязвимых слоев населения, поддержание семьи, детства, молодежи, инвалидов, пожилых людей, строительство жилья, открытие детского сада, увеличение рабочих мест, данные факторы могут</w:t>
      </w:r>
      <w:r w:rsidR="00E65EB3">
        <w:rPr>
          <w:rFonts w:ascii="Times New Roman" w:hAnsi="Times New Roman" w:cs="Times New Roman"/>
          <w:sz w:val="28"/>
          <w:szCs w:val="28"/>
        </w:rPr>
        <w:t xml:space="preserve"> </w:t>
      </w:r>
      <w:r w:rsidR="00102A1D" w:rsidRPr="00102A1D">
        <w:rPr>
          <w:rFonts w:ascii="Times New Roman" w:hAnsi="Times New Roman" w:cs="Times New Roman"/>
          <w:sz w:val="28"/>
          <w:szCs w:val="28"/>
        </w:rPr>
        <w:t>изменить положение миграции.</w:t>
      </w:r>
    </w:p>
    <w:p w14:paraId="0252BEBA" w14:textId="77777777" w:rsidR="00DA01C0" w:rsidRPr="00DA01C0" w:rsidRDefault="00102A1D" w:rsidP="00004F92">
      <w:pPr>
        <w:ind w:firstLine="709"/>
        <w:jc w:val="both"/>
        <w:rPr>
          <w:sz w:val="28"/>
          <w:szCs w:val="28"/>
        </w:rPr>
      </w:pPr>
      <w:r w:rsidRPr="00102A1D">
        <w:rPr>
          <w:rFonts w:ascii="Times New Roman" w:hAnsi="Times New Roman" w:cs="Times New Roman"/>
          <w:sz w:val="28"/>
          <w:szCs w:val="28"/>
        </w:rPr>
        <w:t>Большую часть населения Нижнебурбукского муниципального образования составляют русские, проживают белорусы, украинцы и другие народы и народности</w:t>
      </w:r>
      <w:r>
        <w:rPr>
          <w:rFonts w:ascii="Times New Roman" w:hAnsi="Times New Roman" w:cs="Times New Roman"/>
        </w:rPr>
        <w:t xml:space="preserve">. </w:t>
      </w:r>
    </w:p>
    <w:p w14:paraId="3B6B9766" w14:textId="77777777" w:rsidR="00F809D7" w:rsidRPr="00F809D7" w:rsidRDefault="00033884" w:rsidP="00004F92">
      <w:pPr>
        <w:ind w:firstLine="709"/>
        <w:jc w:val="both"/>
        <w:rPr>
          <w:rFonts w:ascii="Times New Roman" w:hAnsi="Times New Roman" w:cs="Times New Roman"/>
          <w:bCs/>
          <w:sz w:val="28"/>
          <w:szCs w:val="28"/>
        </w:rPr>
      </w:pPr>
      <w:r w:rsidRPr="00F809D7">
        <w:rPr>
          <w:rFonts w:ascii="Times New Roman" w:eastAsiaTheme="minorEastAsia" w:hAnsi="Times New Roman" w:cs="Times New Roman"/>
          <w:color w:val="auto"/>
          <w:sz w:val="28"/>
          <w:szCs w:val="28"/>
        </w:rPr>
        <w:t>Социальная сфера представлена: МОУ «Нижне-Бурбукская основная общеобразовательная школа»;</w:t>
      </w:r>
      <w:r w:rsidR="001F0A59" w:rsidRPr="00F809D7">
        <w:rPr>
          <w:rFonts w:ascii="Times New Roman" w:eastAsiaTheme="minorEastAsia" w:hAnsi="Times New Roman" w:cs="Times New Roman"/>
          <w:color w:val="auto"/>
          <w:sz w:val="28"/>
          <w:szCs w:val="28"/>
        </w:rPr>
        <w:t xml:space="preserve"> </w:t>
      </w:r>
      <w:r w:rsidRPr="00F809D7">
        <w:rPr>
          <w:rFonts w:ascii="Times New Roman" w:eastAsiaTheme="minorEastAsia" w:hAnsi="Times New Roman" w:cs="Times New Roman"/>
          <w:color w:val="auto"/>
          <w:sz w:val="28"/>
          <w:szCs w:val="28"/>
        </w:rPr>
        <w:t xml:space="preserve">МКУК «Культурно-досуговый центр д. Нижний Бурбук». </w:t>
      </w:r>
      <w:r w:rsidR="00102A1D" w:rsidRPr="00F809D7">
        <w:rPr>
          <w:rFonts w:ascii="Times New Roman" w:hAnsi="Times New Roman" w:cs="Times New Roman"/>
          <w:bCs/>
          <w:color w:val="auto"/>
          <w:sz w:val="28"/>
          <w:szCs w:val="28"/>
        </w:rPr>
        <w:t>На территории сельского поселения в д.</w:t>
      </w:r>
      <w:r w:rsidR="00E65EB3">
        <w:rPr>
          <w:rFonts w:ascii="Times New Roman" w:hAnsi="Times New Roman" w:cs="Times New Roman"/>
          <w:bCs/>
          <w:color w:val="auto"/>
          <w:sz w:val="28"/>
          <w:szCs w:val="28"/>
        </w:rPr>
        <w:t xml:space="preserve"> </w:t>
      </w:r>
      <w:r w:rsidR="00102A1D" w:rsidRPr="00F809D7">
        <w:rPr>
          <w:rFonts w:ascii="Times New Roman" w:hAnsi="Times New Roman" w:cs="Times New Roman"/>
          <w:bCs/>
          <w:color w:val="auto"/>
          <w:sz w:val="28"/>
          <w:szCs w:val="28"/>
        </w:rPr>
        <w:t>Нижний Бурбук</w:t>
      </w:r>
      <w:r w:rsidR="00E65EB3">
        <w:rPr>
          <w:rFonts w:ascii="Times New Roman" w:hAnsi="Times New Roman" w:cs="Times New Roman"/>
          <w:bCs/>
          <w:color w:val="auto"/>
          <w:sz w:val="28"/>
          <w:szCs w:val="28"/>
        </w:rPr>
        <w:t xml:space="preserve"> </w:t>
      </w:r>
      <w:r w:rsidR="00102A1D" w:rsidRPr="00F809D7">
        <w:rPr>
          <w:rFonts w:ascii="Times New Roman" w:hAnsi="Times New Roman" w:cs="Times New Roman"/>
          <w:bCs/>
          <w:color w:val="auto"/>
          <w:sz w:val="28"/>
          <w:szCs w:val="28"/>
        </w:rPr>
        <w:t>работает</w:t>
      </w:r>
      <w:r w:rsidR="00F809D7" w:rsidRPr="00F809D7">
        <w:rPr>
          <w:rFonts w:ascii="Times New Roman" w:hAnsi="Times New Roman" w:cs="Times New Roman"/>
          <w:bCs/>
          <w:color w:val="auto"/>
          <w:sz w:val="28"/>
          <w:szCs w:val="28"/>
        </w:rPr>
        <w:t xml:space="preserve"> </w:t>
      </w:r>
      <w:r w:rsidR="00102A1D" w:rsidRPr="00F809D7">
        <w:rPr>
          <w:rFonts w:ascii="Times New Roman" w:hAnsi="Times New Roman" w:cs="Times New Roman"/>
          <w:bCs/>
          <w:color w:val="auto"/>
          <w:sz w:val="28"/>
          <w:szCs w:val="28"/>
        </w:rPr>
        <w:t>фельдшерско</w:t>
      </w:r>
      <w:r w:rsidR="00102A1D" w:rsidRPr="00F809D7">
        <w:rPr>
          <w:rFonts w:ascii="Times New Roman" w:hAnsi="Times New Roman" w:cs="Times New Roman"/>
          <w:bCs/>
          <w:sz w:val="28"/>
          <w:szCs w:val="28"/>
        </w:rPr>
        <w:t>-акушерский пункт.</w:t>
      </w:r>
      <w:r w:rsidR="00F809D7" w:rsidRPr="00F809D7">
        <w:rPr>
          <w:rFonts w:ascii="Times New Roman" w:hAnsi="Times New Roman" w:cs="Times New Roman"/>
          <w:bCs/>
          <w:sz w:val="28"/>
          <w:szCs w:val="28"/>
        </w:rPr>
        <w:t xml:space="preserve"> К числу предприятий связи относится отделение почтовой связи ФГУП «Почта России» в д.</w:t>
      </w:r>
      <w:r w:rsidR="00E65EB3">
        <w:rPr>
          <w:rFonts w:ascii="Times New Roman" w:hAnsi="Times New Roman" w:cs="Times New Roman"/>
          <w:bCs/>
          <w:sz w:val="28"/>
          <w:szCs w:val="28"/>
        </w:rPr>
        <w:t xml:space="preserve"> </w:t>
      </w:r>
      <w:r w:rsidR="00F809D7" w:rsidRPr="00F809D7">
        <w:rPr>
          <w:rFonts w:ascii="Times New Roman" w:hAnsi="Times New Roman" w:cs="Times New Roman"/>
          <w:bCs/>
          <w:sz w:val="28"/>
          <w:szCs w:val="28"/>
        </w:rPr>
        <w:t>Нижний Бурбук. Основным оператором, предоставляющим услуги фиксированной телефонной связи</w:t>
      </w:r>
      <w:r w:rsidR="00E65EB3">
        <w:rPr>
          <w:rFonts w:ascii="Times New Roman" w:hAnsi="Times New Roman" w:cs="Times New Roman"/>
          <w:bCs/>
          <w:sz w:val="28"/>
          <w:szCs w:val="28"/>
        </w:rPr>
        <w:t>,</w:t>
      </w:r>
      <w:r w:rsidR="00F809D7" w:rsidRPr="00F809D7">
        <w:rPr>
          <w:rFonts w:ascii="Times New Roman" w:hAnsi="Times New Roman" w:cs="Times New Roman"/>
          <w:bCs/>
          <w:sz w:val="28"/>
          <w:szCs w:val="28"/>
        </w:rPr>
        <w:t xml:space="preserve"> является ОАО «Ростелеком»</w:t>
      </w:r>
      <w:r w:rsidR="00E65EB3">
        <w:rPr>
          <w:rFonts w:ascii="Times New Roman" w:hAnsi="Times New Roman" w:cs="Times New Roman"/>
          <w:bCs/>
          <w:sz w:val="28"/>
          <w:szCs w:val="28"/>
        </w:rPr>
        <w:t>,</w:t>
      </w:r>
      <w:r w:rsidR="00F809D7" w:rsidRPr="00F809D7">
        <w:rPr>
          <w:rFonts w:ascii="Times New Roman" w:hAnsi="Times New Roman" w:cs="Times New Roman"/>
          <w:bCs/>
          <w:sz w:val="28"/>
          <w:szCs w:val="28"/>
        </w:rPr>
        <w:t xml:space="preserve"> телефон имеется только в здании </w:t>
      </w:r>
      <w:r w:rsidR="00E65EB3">
        <w:rPr>
          <w:rFonts w:ascii="Times New Roman" w:hAnsi="Times New Roman" w:cs="Times New Roman"/>
          <w:bCs/>
          <w:sz w:val="28"/>
          <w:szCs w:val="28"/>
        </w:rPr>
        <w:t xml:space="preserve">Администрации </w:t>
      </w:r>
      <w:r w:rsidR="00F809D7" w:rsidRPr="00F809D7">
        <w:rPr>
          <w:rFonts w:ascii="Times New Roman" w:hAnsi="Times New Roman" w:cs="Times New Roman"/>
          <w:bCs/>
          <w:sz w:val="28"/>
          <w:szCs w:val="28"/>
        </w:rPr>
        <w:t>сельского поселения.</w:t>
      </w:r>
    </w:p>
    <w:p w14:paraId="299BF5E1" w14:textId="77777777" w:rsidR="00F809D7" w:rsidRPr="00F809D7" w:rsidRDefault="00F809D7" w:rsidP="00004F92">
      <w:pPr>
        <w:ind w:firstLine="709"/>
        <w:jc w:val="both"/>
        <w:rPr>
          <w:rFonts w:ascii="Times New Roman" w:hAnsi="Times New Roman" w:cs="Times New Roman"/>
          <w:bCs/>
          <w:sz w:val="28"/>
          <w:szCs w:val="28"/>
        </w:rPr>
      </w:pPr>
      <w:r w:rsidRPr="00F809D7">
        <w:rPr>
          <w:rFonts w:ascii="Times New Roman" w:hAnsi="Times New Roman" w:cs="Times New Roman"/>
          <w:bCs/>
          <w:sz w:val="28"/>
          <w:szCs w:val="28"/>
        </w:rPr>
        <w:t>Связь с населенными пунктами д.</w:t>
      </w:r>
      <w:r w:rsidR="00E65EB3">
        <w:rPr>
          <w:rFonts w:ascii="Times New Roman" w:hAnsi="Times New Roman" w:cs="Times New Roman"/>
          <w:bCs/>
          <w:sz w:val="28"/>
          <w:szCs w:val="28"/>
        </w:rPr>
        <w:t xml:space="preserve"> </w:t>
      </w:r>
      <w:r w:rsidRPr="00F809D7">
        <w:rPr>
          <w:rFonts w:ascii="Times New Roman" w:hAnsi="Times New Roman" w:cs="Times New Roman"/>
          <w:bCs/>
          <w:sz w:val="28"/>
          <w:szCs w:val="28"/>
        </w:rPr>
        <w:t xml:space="preserve">Верхний Бурбук, </w:t>
      </w:r>
      <w:r w:rsidR="00E65EB3">
        <w:rPr>
          <w:rFonts w:ascii="Times New Roman" w:hAnsi="Times New Roman" w:cs="Times New Roman"/>
          <w:bCs/>
          <w:sz w:val="28"/>
          <w:szCs w:val="28"/>
        </w:rPr>
        <w:t xml:space="preserve">д. </w:t>
      </w:r>
      <w:r w:rsidRPr="00F809D7">
        <w:rPr>
          <w:rFonts w:ascii="Times New Roman" w:hAnsi="Times New Roman" w:cs="Times New Roman"/>
          <w:bCs/>
          <w:sz w:val="28"/>
          <w:szCs w:val="28"/>
        </w:rPr>
        <w:t>Большой Одер осуществляется таксофонами. Услуги сотовой связи представлены оператором «Мегафон», которая очень плохого качества и не по всей территории.</w:t>
      </w:r>
    </w:p>
    <w:p w14:paraId="5F3490B4" w14:textId="77777777" w:rsidR="00033884" w:rsidRPr="00F809D7" w:rsidRDefault="00F809D7" w:rsidP="00004F92">
      <w:pPr>
        <w:ind w:firstLine="709"/>
        <w:jc w:val="both"/>
        <w:rPr>
          <w:rFonts w:ascii="Times New Roman" w:hAnsi="Times New Roman" w:cs="Times New Roman"/>
          <w:bCs/>
          <w:sz w:val="28"/>
          <w:szCs w:val="28"/>
        </w:rPr>
      </w:pPr>
      <w:r w:rsidRPr="00F809D7">
        <w:rPr>
          <w:rFonts w:ascii="Times New Roman" w:hAnsi="Times New Roman" w:cs="Times New Roman"/>
          <w:bCs/>
          <w:sz w:val="28"/>
          <w:szCs w:val="28"/>
        </w:rPr>
        <w:t>Телевидение представляет Федеральное унитарное предприятие «Российская телевизионная и радиовещательная сеть».</w:t>
      </w:r>
    </w:p>
    <w:p w14:paraId="7EA02CAB" w14:textId="77777777" w:rsidR="00F809D7" w:rsidRDefault="00F809D7" w:rsidP="00004F92">
      <w:pPr>
        <w:ind w:firstLine="709"/>
        <w:contextualSpacing/>
        <w:jc w:val="both"/>
        <w:rPr>
          <w:rFonts w:ascii="Times New Roman" w:hAnsi="Times New Roman" w:cs="Times New Roman"/>
          <w:sz w:val="28"/>
          <w:szCs w:val="28"/>
        </w:rPr>
      </w:pPr>
      <w:r w:rsidRPr="00F809D7">
        <w:rPr>
          <w:rFonts w:ascii="Times New Roman" w:hAnsi="Times New Roman" w:cs="Times New Roman"/>
          <w:bCs/>
          <w:sz w:val="28"/>
          <w:szCs w:val="28"/>
        </w:rPr>
        <w:t>Промышленное производство на территории Нижнебурбукского сельского поселения не развито, в связи с</w:t>
      </w:r>
      <w:r>
        <w:rPr>
          <w:rFonts w:ascii="Times New Roman" w:hAnsi="Times New Roman" w:cs="Times New Roman"/>
          <w:bCs/>
          <w:sz w:val="28"/>
          <w:szCs w:val="28"/>
        </w:rPr>
        <w:t xml:space="preserve"> </w:t>
      </w:r>
      <w:r w:rsidRPr="00F809D7">
        <w:rPr>
          <w:rFonts w:ascii="Times New Roman" w:hAnsi="Times New Roman" w:cs="Times New Roman"/>
          <w:sz w:val="28"/>
          <w:szCs w:val="28"/>
        </w:rPr>
        <w:t>отсутствием природного и сырьевого потенциала.</w:t>
      </w:r>
    </w:p>
    <w:p w14:paraId="61DE8FCF" w14:textId="77777777" w:rsidR="00E65EB3" w:rsidRDefault="00F809D7" w:rsidP="00004F92">
      <w:pPr>
        <w:ind w:firstLine="709"/>
        <w:contextualSpacing/>
        <w:jc w:val="both"/>
        <w:rPr>
          <w:rFonts w:ascii="Times New Roman" w:hAnsi="Times New Roman" w:cs="Times New Roman"/>
          <w:sz w:val="28"/>
          <w:szCs w:val="28"/>
        </w:rPr>
      </w:pPr>
      <w:r w:rsidRPr="00F809D7">
        <w:rPr>
          <w:rFonts w:ascii="Times New Roman" w:hAnsi="Times New Roman" w:cs="Times New Roman"/>
          <w:sz w:val="28"/>
          <w:szCs w:val="28"/>
        </w:rPr>
        <w:t>Предприятий строительного комплекса на территории сельского поселения не зарегистрировано, строительство на территории</w:t>
      </w:r>
      <w:r>
        <w:rPr>
          <w:rFonts w:ascii="Times New Roman" w:hAnsi="Times New Roman" w:cs="Times New Roman"/>
          <w:sz w:val="28"/>
          <w:szCs w:val="28"/>
        </w:rPr>
        <w:t xml:space="preserve"> сельского поселения не ведется. Х</w:t>
      </w:r>
      <w:r w:rsidRPr="00F809D7">
        <w:rPr>
          <w:rFonts w:ascii="Times New Roman" w:hAnsi="Times New Roman" w:cs="Times New Roman"/>
          <w:sz w:val="28"/>
          <w:szCs w:val="28"/>
        </w:rPr>
        <w:t>отя необходимость в строительстве жилых помещений для молодых специалистов (учителей, фельдшера и др.), молодых семей является одной из главных проблем оттока молодежи.</w:t>
      </w:r>
    </w:p>
    <w:p w14:paraId="323FE36C" w14:textId="77777777" w:rsidR="00F809D7" w:rsidRPr="00F809D7" w:rsidRDefault="00F809D7" w:rsidP="00004F92">
      <w:pPr>
        <w:ind w:firstLine="709"/>
        <w:contextualSpacing/>
        <w:jc w:val="both"/>
        <w:rPr>
          <w:rFonts w:ascii="Times New Roman" w:hAnsi="Times New Roman" w:cs="Times New Roman"/>
          <w:sz w:val="28"/>
          <w:szCs w:val="28"/>
        </w:rPr>
      </w:pPr>
      <w:r w:rsidRPr="00F809D7">
        <w:rPr>
          <w:rFonts w:ascii="Times New Roman" w:hAnsi="Times New Roman" w:cs="Times New Roman"/>
          <w:sz w:val="28"/>
          <w:szCs w:val="28"/>
        </w:rPr>
        <w:t>На территории Нижнебурбукского сельского поселения функционирует 3 малых предприятий (крестьянск</w:t>
      </w:r>
      <w:r w:rsidR="00E65EB3">
        <w:rPr>
          <w:rFonts w:ascii="Times New Roman" w:hAnsi="Times New Roman" w:cs="Times New Roman"/>
          <w:sz w:val="28"/>
          <w:szCs w:val="28"/>
        </w:rPr>
        <w:t>их (</w:t>
      </w:r>
      <w:r w:rsidRPr="00F809D7">
        <w:rPr>
          <w:rFonts w:ascii="Times New Roman" w:hAnsi="Times New Roman" w:cs="Times New Roman"/>
          <w:sz w:val="28"/>
          <w:szCs w:val="28"/>
        </w:rPr>
        <w:t>фермерских</w:t>
      </w:r>
      <w:r w:rsidR="00E65EB3">
        <w:rPr>
          <w:rFonts w:ascii="Times New Roman" w:hAnsi="Times New Roman" w:cs="Times New Roman"/>
          <w:sz w:val="28"/>
          <w:szCs w:val="28"/>
        </w:rPr>
        <w:t>)</w:t>
      </w:r>
      <w:r w:rsidRPr="00F809D7">
        <w:rPr>
          <w:rFonts w:ascii="Times New Roman" w:hAnsi="Times New Roman" w:cs="Times New Roman"/>
          <w:sz w:val="28"/>
          <w:szCs w:val="28"/>
        </w:rPr>
        <w:t xml:space="preserve"> хозяйства), из них микропредприятий (с численностью до 15 человек) – 4. </w:t>
      </w:r>
    </w:p>
    <w:p w14:paraId="58047D4D"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Число индивидуальных предпринимателей</w:t>
      </w:r>
      <w:r>
        <w:rPr>
          <w:rFonts w:ascii="Times New Roman" w:hAnsi="Times New Roman" w:cs="Times New Roman"/>
          <w:sz w:val="28"/>
          <w:szCs w:val="28"/>
        </w:rPr>
        <w:t xml:space="preserve"> </w:t>
      </w:r>
      <w:r w:rsidRPr="00F809D7">
        <w:rPr>
          <w:rFonts w:ascii="Times New Roman" w:hAnsi="Times New Roman" w:cs="Times New Roman"/>
          <w:sz w:val="28"/>
          <w:szCs w:val="28"/>
        </w:rPr>
        <w:t>состав</w:t>
      </w:r>
      <w:r>
        <w:rPr>
          <w:rFonts w:ascii="Times New Roman" w:hAnsi="Times New Roman" w:cs="Times New Roman"/>
          <w:sz w:val="28"/>
          <w:szCs w:val="28"/>
        </w:rPr>
        <w:t>ляет</w:t>
      </w:r>
      <w:r w:rsidRPr="00F809D7">
        <w:rPr>
          <w:rFonts w:ascii="Times New Roman" w:hAnsi="Times New Roman" w:cs="Times New Roman"/>
          <w:sz w:val="28"/>
          <w:szCs w:val="28"/>
        </w:rPr>
        <w:t xml:space="preserve"> 3 зарегистрированных индивидуальных предпринимателя.</w:t>
      </w:r>
    </w:p>
    <w:p w14:paraId="3F47CF5C"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Численность работников</w:t>
      </w:r>
      <w:r w:rsidR="00E65EB3">
        <w:rPr>
          <w:rFonts w:ascii="Times New Roman" w:hAnsi="Times New Roman" w:cs="Times New Roman"/>
          <w:sz w:val="28"/>
          <w:szCs w:val="28"/>
        </w:rPr>
        <w:t>,</w:t>
      </w:r>
      <w:r w:rsidRPr="00F809D7">
        <w:rPr>
          <w:rFonts w:ascii="Times New Roman" w:hAnsi="Times New Roman" w:cs="Times New Roman"/>
          <w:sz w:val="28"/>
          <w:szCs w:val="28"/>
        </w:rPr>
        <w:t xml:space="preserve"> занятых в </w:t>
      </w:r>
      <w:r>
        <w:rPr>
          <w:rFonts w:ascii="Times New Roman" w:hAnsi="Times New Roman" w:cs="Times New Roman"/>
          <w:sz w:val="28"/>
          <w:szCs w:val="28"/>
        </w:rPr>
        <w:t>КФХ</w:t>
      </w:r>
      <w:r w:rsidRPr="00F809D7">
        <w:rPr>
          <w:rFonts w:ascii="Times New Roman" w:hAnsi="Times New Roman" w:cs="Times New Roman"/>
          <w:sz w:val="28"/>
          <w:szCs w:val="28"/>
        </w:rPr>
        <w:t>, по официальным данным, составляет 16 чел</w:t>
      </w:r>
      <w:r w:rsidR="00E65EB3">
        <w:rPr>
          <w:rFonts w:ascii="Times New Roman" w:hAnsi="Times New Roman" w:cs="Times New Roman"/>
          <w:sz w:val="28"/>
          <w:szCs w:val="28"/>
        </w:rPr>
        <w:t>.</w:t>
      </w:r>
      <w:r w:rsidRPr="00F809D7">
        <w:rPr>
          <w:rFonts w:ascii="Times New Roman" w:hAnsi="Times New Roman" w:cs="Times New Roman"/>
          <w:sz w:val="28"/>
          <w:szCs w:val="28"/>
        </w:rPr>
        <w:t>, хотя занято в период посевной и уборочной компании до 45 чел. По прогнозным оценкам, к 2025 году численность работников занятых в сфере малого бизнеса изменится в сторону увеличения, в связи с официальным трудоустройством работников.</w:t>
      </w:r>
    </w:p>
    <w:p w14:paraId="40EAD4D6"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Одной из характерных особенностей малого и среднего бизнеса в поселении является слаборазвитый производственный сектор, что обусловлено прежде всего отдаленностью от ближайшего районного центра, более высоким уровнем затрат на топливо, заработную плату.</w:t>
      </w:r>
    </w:p>
    <w:p w14:paraId="0BF3FC79"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В структуре малого бизнеса в разрезе видов экономической деятельности основную долю занимает розничная торговля, на ее долю приходится 50 % от общего количества предприятий.</w:t>
      </w:r>
    </w:p>
    <w:p w14:paraId="2A29628F"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 xml:space="preserve">Конкуренция в поселении слабо развита, в связи с малым наличием предприятий и отсутствием крупных торговых сетей, предлагающих в том числе и широкий ассортимент полуфабрикатов собственного производства. </w:t>
      </w:r>
    </w:p>
    <w:p w14:paraId="10B6CF0F"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 xml:space="preserve">Увеличение количества </w:t>
      </w:r>
      <w:r w:rsidR="0045558C">
        <w:rPr>
          <w:rFonts w:ascii="Times New Roman" w:hAnsi="Times New Roman" w:cs="Times New Roman"/>
          <w:sz w:val="28"/>
          <w:szCs w:val="28"/>
        </w:rPr>
        <w:t>и</w:t>
      </w:r>
      <w:r w:rsidRPr="00F809D7">
        <w:rPr>
          <w:rFonts w:ascii="Times New Roman" w:hAnsi="Times New Roman" w:cs="Times New Roman"/>
          <w:sz w:val="28"/>
          <w:szCs w:val="28"/>
        </w:rPr>
        <w:t>ндивидуальн</w:t>
      </w:r>
      <w:r w:rsidR="0045558C">
        <w:rPr>
          <w:rFonts w:ascii="Times New Roman" w:hAnsi="Times New Roman" w:cs="Times New Roman"/>
          <w:sz w:val="28"/>
          <w:szCs w:val="28"/>
        </w:rPr>
        <w:t xml:space="preserve">ых предпринимателей в розничной </w:t>
      </w:r>
      <w:r w:rsidRPr="00F809D7">
        <w:rPr>
          <w:rFonts w:ascii="Times New Roman" w:hAnsi="Times New Roman" w:cs="Times New Roman"/>
          <w:sz w:val="28"/>
          <w:szCs w:val="28"/>
        </w:rPr>
        <w:t>торговл</w:t>
      </w:r>
      <w:r w:rsidR="0045558C">
        <w:rPr>
          <w:rFonts w:ascii="Times New Roman" w:hAnsi="Times New Roman" w:cs="Times New Roman"/>
          <w:sz w:val="28"/>
          <w:szCs w:val="28"/>
        </w:rPr>
        <w:t>е</w:t>
      </w:r>
      <w:r w:rsidRPr="00F809D7">
        <w:rPr>
          <w:rFonts w:ascii="Times New Roman" w:hAnsi="Times New Roman" w:cs="Times New Roman"/>
          <w:sz w:val="28"/>
          <w:szCs w:val="28"/>
        </w:rPr>
        <w:t xml:space="preserve"> в ближайшие годы не произойдет, ожидать можно только увеличения количества ИП, КФХ в сельском хозяйстве.</w:t>
      </w:r>
    </w:p>
    <w:p w14:paraId="50323463"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Из-за отсутствия на территории организа</w:t>
      </w:r>
      <w:r w:rsidR="0045558C">
        <w:rPr>
          <w:rFonts w:ascii="Times New Roman" w:hAnsi="Times New Roman" w:cs="Times New Roman"/>
          <w:sz w:val="28"/>
          <w:szCs w:val="28"/>
        </w:rPr>
        <w:t xml:space="preserve">ций, оказывающих бытовые услуги, </w:t>
      </w:r>
      <w:r w:rsidRPr="00F809D7">
        <w:rPr>
          <w:rFonts w:ascii="Times New Roman" w:hAnsi="Times New Roman" w:cs="Times New Roman"/>
          <w:sz w:val="28"/>
          <w:szCs w:val="28"/>
        </w:rPr>
        <w:t>имеется возможность индивидуальными предпринимателями организовать собственное дело по оказанию следующих услуг:</w:t>
      </w:r>
    </w:p>
    <w:p w14:paraId="31108DD0"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w:t>
      </w:r>
      <w:r w:rsidR="000B31DB">
        <w:rPr>
          <w:rFonts w:ascii="Times New Roman" w:hAnsi="Times New Roman" w:cs="Times New Roman"/>
          <w:sz w:val="28"/>
          <w:szCs w:val="28"/>
        </w:rPr>
        <w:t xml:space="preserve"> </w:t>
      </w:r>
      <w:r w:rsidRPr="00F809D7">
        <w:rPr>
          <w:rFonts w:ascii="Times New Roman" w:hAnsi="Times New Roman" w:cs="Times New Roman"/>
          <w:sz w:val="28"/>
          <w:szCs w:val="28"/>
        </w:rPr>
        <w:t>ремонт обуви;</w:t>
      </w:r>
    </w:p>
    <w:p w14:paraId="631D21DA"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w:t>
      </w:r>
      <w:r w:rsidR="000B31DB">
        <w:rPr>
          <w:rFonts w:ascii="Times New Roman" w:hAnsi="Times New Roman" w:cs="Times New Roman"/>
          <w:sz w:val="28"/>
          <w:szCs w:val="28"/>
        </w:rPr>
        <w:t xml:space="preserve"> </w:t>
      </w:r>
      <w:r w:rsidRPr="00F809D7">
        <w:rPr>
          <w:rFonts w:ascii="Times New Roman" w:hAnsi="Times New Roman" w:cs="Times New Roman"/>
          <w:sz w:val="28"/>
          <w:szCs w:val="28"/>
        </w:rPr>
        <w:t>ремонт и пошив одежды;</w:t>
      </w:r>
    </w:p>
    <w:p w14:paraId="6FA8985C" w14:textId="77777777" w:rsidR="00F809D7" w:rsidRPr="00F809D7" w:rsidRDefault="00F809D7" w:rsidP="00004F92">
      <w:pPr>
        <w:ind w:firstLine="709"/>
        <w:jc w:val="both"/>
        <w:rPr>
          <w:rFonts w:ascii="Times New Roman" w:hAnsi="Times New Roman" w:cs="Times New Roman"/>
          <w:sz w:val="28"/>
          <w:szCs w:val="28"/>
        </w:rPr>
      </w:pPr>
      <w:r w:rsidRPr="00F809D7">
        <w:rPr>
          <w:rFonts w:ascii="Times New Roman" w:hAnsi="Times New Roman" w:cs="Times New Roman"/>
          <w:sz w:val="28"/>
          <w:szCs w:val="28"/>
        </w:rPr>
        <w:t>-</w:t>
      </w:r>
      <w:r w:rsidR="000B31DB">
        <w:rPr>
          <w:rFonts w:ascii="Times New Roman" w:hAnsi="Times New Roman" w:cs="Times New Roman"/>
          <w:sz w:val="28"/>
          <w:szCs w:val="28"/>
        </w:rPr>
        <w:t xml:space="preserve"> </w:t>
      </w:r>
      <w:r w:rsidRPr="00F809D7">
        <w:rPr>
          <w:rFonts w:ascii="Times New Roman" w:hAnsi="Times New Roman" w:cs="Times New Roman"/>
          <w:sz w:val="28"/>
          <w:szCs w:val="28"/>
        </w:rPr>
        <w:t>обслуживание и ремонт бытовой техники и приборов.</w:t>
      </w:r>
    </w:p>
    <w:p w14:paraId="31E9FE67" w14:textId="77777777" w:rsidR="00F809D7" w:rsidRPr="000E005E" w:rsidRDefault="000B31DB" w:rsidP="00004F92">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809D7" w:rsidRPr="000E005E">
        <w:rPr>
          <w:rFonts w:ascii="Times New Roman" w:hAnsi="Times New Roman" w:cs="Times New Roman"/>
          <w:sz w:val="28"/>
          <w:szCs w:val="28"/>
        </w:rPr>
        <w:t>услуги парикмахера</w:t>
      </w:r>
      <w:r w:rsidR="000E005E" w:rsidRPr="000E005E">
        <w:rPr>
          <w:rFonts w:ascii="Times New Roman" w:hAnsi="Times New Roman" w:cs="Times New Roman"/>
          <w:sz w:val="28"/>
          <w:szCs w:val="28"/>
        </w:rPr>
        <w:t>.</w:t>
      </w:r>
    </w:p>
    <w:p w14:paraId="78D18E5B" w14:textId="77777777" w:rsidR="000E005E" w:rsidRDefault="000E005E" w:rsidP="00004F92">
      <w:pPr>
        <w:pStyle w:val="af7"/>
        <w:ind w:firstLine="709"/>
        <w:jc w:val="both"/>
        <w:rPr>
          <w:sz w:val="28"/>
          <w:szCs w:val="28"/>
        </w:rPr>
      </w:pPr>
      <w:r w:rsidRPr="000E005E">
        <w:rPr>
          <w:sz w:val="28"/>
          <w:szCs w:val="28"/>
        </w:rPr>
        <w:t>Основными производителями сельскохозяйственной продукции являются</w:t>
      </w:r>
      <w:r w:rsidR="00C90335">
        <w:rPr>
          <w:sz w:val="28"/>
          <w:szCs w:val="28"/>
        </w:rPr>
        <w:t xml:space="preserve"> </w:t>
      </w:r>
      <w:r w:rsidRPr="000E005E">
        <w:rPr>
          <w:sz w:val="28"/>
          <w:szCs w:val="28"/>
        </w:rPr>
        <w:t xml:space="preserve">КФХ </w:t>
      </w:r>
      <w:r w:rsidR="0045558C">
        <w:rPr>
          <w:sz w:val="28"/>
          <w:szCs w:val="28"/>
        </w:rPr>
        <w:t>«</w:t>
      </w:r>
      <w:r w:rsidRPr="000E005E">
        <w:rPr>
          <w:sz w:val="28"/>
          <w:szCs w:val="28"/>
        </w:rPr>
        <w:t>Иванькин</w:t>
      </w:r>
      <w:r w:rsidR="0045558C">
        <w:rPr>
          <w:sz w:val="28"/>
          <w:szCs w:val="28"/>
        </w:rPr>
        <w:t xml:space="preserve"> В.П.»,</w:t>
      </w:r>
      <w:r w:rsidRPr="000E005E">
        <w:rPr>
          <w:sz w:val="28"/>
          <w:szCs w:val="28"/>
        </w:rPr>
        <w:t xml:space="preserve"> </w:t>
      </w:r>
      <w:r w:rsidR="00C90335">
        <w:rPr>
          <w:sz w:val="28"/>
          <w:szCs w:val="28"/>
        </w:rPr>
        <w:t>КФХ «</w:t>
      </w:r>
      <w:r w:rsidRPr="000E005E">
        <w:rPr>
          <w:sz w:val="28"/>
          <w:szCs w:val="28"/>
        </w:rPr>
        <w:t>Дударев С</w:t>
      </w:r>
      <w:r w:rsidR="0045558C">
        <w:rPr>
          <w:sz w:val="28"/>
          <w:szCs w:val="28"/>
        </w:rPr>
        <w:t>.</w:t>
      </w:r>
      <w:r w:rsidRPr="000E005E">
        <w:rPr>
          <w:sz w:val="28"/>
          <w:szCs w:val="28"/>
        </w:rPr>
        <w:t>В</w:t>
      </w:r>
      <w:r w:rsidR="0045558C">
        <w:rPr>
          <w:sz w:val="28"/>
          <w:szCs w:val="28"/>
        </w:rPr>
        <w:t>.</w:t>
      </w:r>
      <w:r w:rsidR="00C90335">
        <w:rPr>
          <w:sz w:val="28"/>
          <w:szCs w:val="28"/>
        </w:rPr>
        <w:t>», КФХ «</w:t>
      </w:r>
      <w:r w:rsidRPr="000E005E">
        <w:rPr>
          <w:sz w:val="28"/>
          <w:szCs w:val="28"/>
        </w:rPr>
        <w:t>Евдокименко Н</w:t>
      </w:r>
      <w:r w:rsidR="0045558C">
        <w:rPr>
          <w:sz w:val="28"/>
          <w:szCs w:val="28"/>
        </w:rPr>
        <w:t>.</w:t>
      </w:r>
      <w:r w:rsidRPr="000E005E">
        <w:rPr>
          <w:sz w:val="28"/>
          <w:szCs w:val="28"/>
        </w:rPr>
        <w:t>И</w:t>
      </w:r>
      <w:r w:rsidR="0045558C">
        <w:rPr>
          <w:sz w:val="28"/>
          <w:szCs w:val="28"/>
        </w:rPr>
        <w:t>.</w:t>
      </w:r>
      <w:r w:rsidR="00C90335">
        <w:rPr>
          <w:sz w:val="28"/>
          <w:szCs w:val="28"/>
        </w:rPr>
        <w:t>».</w:t>
      </w:r>
    </w:p>
    <w:p w14:paraId="1A4F2A34" w14:textId="77777777" w:rsidR="00C90335" w:rsidRPr="004B3292" w:rsidRDefault="00C90335" w:rsidP="004B3292">
      <w:pPr>
        <w:pStyle w:val="af7"/>
        <w:jc w:val="both"/>
        <w:rPr>
          <w:sz w:val="28"/>
          <w:szCs w:val="28"/>
        </w:rPr>
      </w:pPr>
      <w:r>
        <w:rPr>
          <w:sz w:val="28"/>
          <w:szCs w:val="28"/>
        </w:rPr>
        <w:t xml:space="preserve">          </w:t>
      </w:r>
      <w:r w:rsidRPr="004B3292">
        <w:rPr>
          <w:sz w:val="28"/>
          <w:szCs w:val="28"/>
        </w:rPr>
        <w:t xml:space="preserve">За 2021 года данными предприятиями произведено сельскохозяйственной продукции в действующих ценах на сумму </w:t>
      </w:r>
      <w:r w:rsidR="00382B9B" w:rsidRPr="004B3292">
        <w:rPr>
          <w:sz w:val="28"/>
          <w:szCs w:val="28"/>
        </w:rPr>
        <w:t>22,6</w:t>
      </w:r>
      <w:r w:rsidRPr="004B3292">
        <w:rPr>
          <w:sz w:val="28"/>
          <w:szCs w:val="28"/>
        </w:rPr>
        <w:t xml:space="preserve"> млн. руб.,</w:t>
      </w:r>
      <w:r w:rsidR="004B3292" w:rsidRPr="004B3292">
        <w:rPr>
          <w:sz w:val="28"/>
          <w:szCs w:val="28"/>
        </w:rPr>
        <w:t xml:space="preserve"> за</w:t>
      </w:r>
      <w:r w:rsidRPr="004B3292">
        <w:rPr>
          <w:sz w:val="28"/>
          <w:szCs w:val="28"/>
        </w:rPr>
        <w:t xml:space="preserve"> 2020 </w:t>
      </w:r>
      <w:r w:rsidR="004B3292" w:rsidRPr="004B3292">
        <w:rPr>
          <w:sz w:val="28"/>
          <w:szCs w:val="28"/>
        </w:rPr>
        <w:t>год</w:t>
      </w:r>
      <w:r w:rsidRPr="004B3292">
        <w:rPr>
          <w:sz w:val="28"/>
          <w:szCs w:val="28"/>
        </w:rPr>
        <w:t xml:space="preserve"> – </w:t>
      </w:r>
      <w:r w:rsidR="00382B9B" w:rsidRPr="004B3292">
        <w:rPr>
          <w:sz w:val="28"/>
          <w:szCs w:val="28"/>
        </w:rPr>
        <w:t>16,0</w:t>
      </w:r>
      <w:r w:rsidRPr="004B3292">
        <w:rPr>
          <w:sz w:val="28"/>
          <w:szCs w:val="28"/>
        </w:rPr>
        <w:t xml:space="preserve"> млн. руб.</w:t>
      </w:r>
    </w:p>
    <w:p w14:paraId="6A12CB27" w14:textId="77777777" w:rsidR="00C90335" w:rsidRPr="004B3292" w:rsidRDefault="00C90335" w:rsidP="004B3292">
      <w:pPr>
        <w:pStyle w:val="af7"/>
        <w:ind w:firstLine="709"/>
        <w:jc w:val="both"/>
        <w:rPr>
          <w:sz w:val="28"/>
          <w:szCs w:val="28"/>
        </w:rPr>
      </w:pPr>
      <w:r w:rsidRPr="004B3292">
        <w:rPr>
          <w:sz w:val="28"/>
          <w:szCs w:val="28"/>
        </w:rPr>
        <w:t>В 2021 году в крестьянских (фермерских) хозяйствах увеличился объем</w:t>
      </w:r>
      <w:r w:rsidR="00382B9B" w:rsidRPr="004B3292">
        <w:rPr>
          <w:sz w:val="28"/>
          <w:szCs w:val="28"/>
        </w:rPr>
        <w:t xml:space="preserve"> производства</w:t>
      </w:r>
      <w:r w:rsidR="004B3292" w:rsidRPr="004B3292">
        <w:rPr>
          <w:sz w:val="28"/>
          <w:szCs w:val="28"/>
        </w:rPr>
        <w:t>:</w:t>
      </w:r>
      <w:r w:rsidR="00382B9B" w:rsidRPr="004B3292">
        <w:rPr>
          <w:sz w:val="28"/>
          <w:szCs w:val="28"/>
        </w:rPr>
        <w:t xml:space="preserve"> </w:t>
      </w:r>
      <w:r w:rsidRPr="004B3292">
        <w:rPr>
          <w:sz w:val="28"/>
          <w:szCs w:val="28"/>
        </w:rPr>
        <w:t xml:space="preserve">зерна на </w:t>
      </w:r>
      <w:r w:rsidR="00382B9B" w:rsidRPr="004B3292">
        <w:rPr>
          <w:sz w:val="28"/>
          <w:szCs w:val="28"/>
        </w:rPr>
        <w:t>20,4</w:t>
      </w:r>
      <w:r w:rsidRPr="004B3292">
        <w:rPr>
          <w:sz w:val="28"/>
          <w:szCs w:val="28"/>
        </w:rPr>
        <w:t xml:space="preserve"> % (2021 г. – </w:t>
      </w:r>
      <w:r w:rsidR="00382B9B" w:rsidRPr="004B3292">
        <w:rPr>
          <w:sz w:val="28"/>
          <w:szCs w:val="28"/>
        </w:rPr>
        <w:t>2273</w:t>
      </w:r>
      <w:r w:rsidRPr="004B3292">
        <w:rPr>
          <w:sz w:val="28"/>
          <w:szCs w:val="28"/>
        </w:rPr>
        <w:t xml:space="preserve"> т, 2020 г. – </w:t>
      </w:r>
      <w:r w:rsidR="00382B9B" w:rsidRPr="004B3292">
        <w:rPr>
          <w:sz w:val="28"/>
          <w:szCs w:val="28"/>
        </w:rPr>
        <w:t>1888,5</w:t>
      </w:r>
      <w:r w:rsidRPr="004B3292">
        <w:rPr>
          <w:sz w:val="28"/>
          <w:szCs w:val="28"/>
        </w:rPr>
        <w:t xml:space="preserve"> </w:t>
      </w:r>
      <w:r w:rsidR="00382B9B" w:rsidRPr="004B3292">
        <w:rPr>
          <w:sz w:val="28"/>
          <w:szCs w:val="28"/>
        </w:rPr>
        <w:t>т); мяса на 32 % (2021 г. – 6,6 т, 2020 г. – 5 т.).</w:t>
      </w:r>
    </w:p>
    <w:p w14:paraId="6E089532" w14:textId="77777777" w:rsidR="00684B57" w:rsidRPr="004B3292" w:rsidRDefault="00C90335" w:rsidP="004B3292">
      <w:pPr>
        <w:pStyle w:val="af7"/>
        <w:ind w:firstLine="709"/>
        <w:jc w:val="both"/>
        <w:rPr>
          <w:sz w:val="28"/>
          <w:szCs w:val="28"/>
        </w:rPr>
      </w:pPr>
      <w:r w:rsidRPr="004B3292">
        <w:rPr>
          <w:sz w:val="28"/>
          <w:szCs w:val="28"/>
        </w:rPr>
        <w:t xml:space="preserve">Поголовье КРС на 01.01.2022 г. </w:t>
      </w:r>
      <w:r w:rsidR="004B3292" w:rsidRPr="004B3292">
        <w:rPr>
          <w:sz w:val="28"/>
          <w:szCs w:val="28"/>
        </w:rPr>
        <w:t>в</w:t>
      </w:r>
      <w:r w:rsidRPr="004B3292">
        <w:rPr>
          <w:sz w:val="28"/>
          <w:szCs w:val="28"/>
        </w:rPr>
        <w:t xml:space="preserve"> крестьянски</w:t>
      </w:r>
      <w:r w:rsidR="004B3292" w:rsidRPr="004B3292">
        <w:rPr>
          <w:sz w:val="28"/>
          <w:szCs w:val="28"/>
        </w:rPr>
        <w:t>х (фермерских</w:t>
      </w:r>
      <w:r w:rsidRPr="004B3292">
        <w:rPr>
          <w:sz w:val="28"/>
          <w:szCs w:val="28"/>
        </w:rPr>
        <w:t>) хозяйства</w:t>
      </w:r>
      <w:r w:rsidR="004B3292" w:rsidRPr="004B3292">
        <w:rPr>
          <w:sz w:val="28"/>
          <w:szCs w:val="28"/>
        </w:rPr>
        <w:t>х</w:t>
      </w:r>
      <w:r w:rsidRPr="004B3292">
        <w:rPr>
          <w:sz w:val="28"/>
          <w:szCs w:val="28"/>
        </w:rPr>
        <w:t xml:space="preserve"> составило всего – </w:t>
      </w:r>
      <w:r w:rsidR="00684B57" w:rsidRPr="004B3292">
        <w:rPr>
          <w:sz w:val="28"/>
          <w:szCs w:val="28"/>
        </w:rPr>
        <w:t>63</w:t>
      </w:r>
      <w:r w:rsidRPr="004B3292">
        <w:rPr>
          <w:sz w:val="28"/>
          <w:szCs w:val="28"/>
        </w:rPr>
        <w:t xml:space="preserve"> гол. или </w:t>
      </w:r>
      <w:r w:rsidR="00684B57" w:rsidRPr="004B3292">
        <w:rPr>
          <w:sz w:val="28"/>
          <w:szCs w:val="28"/>
        </w:rPr>
        <w:t>108,6</w:t>
      </w:r>
      <w:r w:rsidRPr="004B3292">
        <w:rPr>
          <w:sz w:val="28"/>
          <w:szCs w:val="28"/>
        </w:rPr>
        <w:t xml:space="preserve"> % к уровню прошлого года, в том числе коров – </w:t>
      </w:r>
      <w:r w:rsidR="00684B57" w:rsidRPr="004B3292">
        <w:rPr>
          <w:sz w:val="28"/>
          <w:szCs w:val="28"/>
        </w:rPr>
        <w:t>57</w:t>
      </w:r>
      <w:r w:rsidRPr="004B3292">
        <w:rPr>
          <w:sz w:val="28"/>
          <w:szCs w:val="28"/>
        </w:rPr>
        <w:t xml:space="preserve"> гол. (2020 г. – </w:t>
      </w:r>
      <w:r w:rsidR="00684B57" w:rsidRPr="004B3292">
        <w:rPr>
          <w:sz w:val="28"/>
          <w:szCs w:val="28"/>
        </w:rPr>
        <w:t>52</w:t>
      </w:r>
      <w:r w:rsidRPr="004B3292">
        <w:rPr>
          <w:sz w:val="28"/>
          <w:szCs w:val="28"/>
        </w:rPr>
        <w:t xml:space="preserve"> </w:t>
      </w:r>
      <w:r w:rsidR="00684B57" w:rsidRPr="004B3292">
        <w:rPr>
          <w:sz w:val="28"/>
          <w:szCs w:val="28"/>
        </w:rPr>
        <w:t>гол.), лошадей – 6 гол. (2020 г. – 6 гол.).</w:t>
      </w:r>
    </w:p>
    <w:p w14:paraId="5A508CEF" w14:textId="77777777" w:rsidR="004B3292" w:rsidRDefault="00C90335" w:rsidP="00F67A2C">
      <w:pPr>
        <w:ind w:firstLine="709"/>
        <w:jc w:val="both"/>
        <w:rPr>
          <w:rFonts w:ascii="Times New Roman" w:hAnsi="Times New Roman" w:cs="Times New Roman"/>
          <w:color w:val="auto"/>
          <w:sz w:val="28"/>
          <w:szCs w:val="28"/>
          <w:lang w:eastAsia="zh-CN"/>
        </w:rPr>
      </w:pPr>
      <w:r w:rsidRPr="004B3292">
        <w:rPr>
          <w:rFonts w:ascii="Times New Roman" w:hAnsi="Times New Roman" w:cs="Times New Roman"/>
          <w:sz w:val="28"/>
          <w:szCs w:val="28"/>
        </w:rPr>
        <w:t>За 2021 год КФХ, ведущими сельскохозяйственную деятельность</w:t>
      </w:r>
      <w:r w:rsidR="004B3292" w:rsidRPr="004B3292">
        <w:rPr>
          <w:rFonts w:ascii="Times New Roman" w:hAnsi="Times New Roman" w:cs="Times New Roman"/>
          <w:sz w:val="28"/>
          <w:szCs w:val="28"/>
        </w:rPr>
        <w:t>,</w:t>
      </w:r>
      <w:r w:rsidRPr="004B3292">
        <w:rPr>
          <w:rFonts w:ascii="Times New Roman" w:hAnsi="Times New Roman" w:cs="Times New Roman"/>
          <w:sz w:val="28"/>
          <w:szCs w:val="28"/>
        </w:rPr>
        <w:t xml:space="preserve"> от реализации с/х продукции получена выручка в сумме </w:t>
      </w:r>
      <w:r w:rsidR="00684B57" w:rsidRPr="004B3292">
        <w:rPr>
          <w:rFonts w:ascii="Times New Roman" w:hAnsi="Times New Roman" w:cs="Times New Roman"/>
          <w:sz w:val="28"/>
          <w:szCs w:val="28"/>
        </w:rPr>
        <w:t>9,4</w:t>
      </w:r>
      <w:r w:rsidRPr="004B3292">
        <w:rPr>
          <w:rFonts w:ascii="Times New Roman" w:hAnsi="Times New Roman" w:cs="Times New Roman"/>
          <w:sz w:val="28"/>
          <w:szCs w:val="28"/>
        </w:rPr>
        <w:t xml:space="preserve"> млн. руб. (2020 г. – </w:t>
      </w:r>
      <w:r w:rsidR="00684B57" w:rsidRPr="004B3292">
        <w:rPr>
          <w:rFonts w:ascii="Times New Roman" w:hAnsi="Times New Roman" w:cs="Times New Roman"/>
          <w:sz w:val="28"/>
          <w:szCs w:val="28"/>
        </w:rPr>
        <w:t>6,2</w:t>
      </w:r>
      <w:r w:rsidRPr="004B3292">
        <w:rPr>
          <w:rFonts w:ascii="Times New Roman" w:hAnsi="Times New Roman" w:cs="Times New Roman"/>
          <w:sz w:val="28"/>
          <w:szCs w:val="28"/>
        </w:rPr>
        <w:t xml:space="preserve"> млн. руб.). Себестоимость реализованной продукции – </w:t>
      </w:r>
      <w:r w:rsidR="00684B57" w:rsidRPr="004B3292">
        <w:rPr>
          <w:rFonts w:ascii="Times New Roman" w:hAnsi="Times New Roman" w:cs="Times New Roman"/>
          <w:sz w:val="28"/>
          <w:szCs w:val="28"/>
        </w:rPr>
        <w:t>7,7</w:t>
      </w:r>
      <w:r w:rsidRPr="004B3292">
        <w:rPr>
          <w:rFonts w:ascii="Times New Roman" w:hAnsi="Times New Roman" w:cs="Times New Roman"/>
          <w:sz w:val="28"/>
          <w:szCs w:val="28"/>
        </w:rPr>
        <w:t xml:space="preserve"> млн. руб. (2020 г. – </w:t>
      </w:r>
      <w:r w:rsidR="00684B57" w:rsidRPr="004B3292">
        <w:rPr>
          <w:rFonts w:ascii="Times New Roman" w:hAnsi="Times New Roman" w:cs="Times New Roman"/>
          <w:sz w:val="28"/>
          <w:szCs w:val="28"/>
        </w:rPr>
        <w:t>5,3</w:t>
      </w:r>
      <w:r w:rsidRPr="004B3292">
        <w:rPr>
          <w:rFonts w:ascii="Times New Roman" w:hAnsi="Times New Roman" w:cs="Times New Roman"/>
          <w:sz w:val="28"/>
          <w:szCs w:val="28"/>
        </w:rPr>
        <w:t xml:space="preserve"> млн. руб.), получена прибыль – </w:t>
      </w:r>
      <w:r w:rsidR="00684B57" w:rsidRPr="004B3292">
        <w:rPr>
          <w:rFonts w:ascii="Times New Roman" w:hAnsi="Times New Roman" w:cs="Times New Roman"/>
          <w:sz w:val="28"/>
          <w:szCs w:val="28"/>
        </w:rPr>
        <w:t>6,4</w:t>
      </w:r>
      <w:r w:rsidRPr="004B3292">
        <w:rPr>
          <w:rFonts w:ascii="Times New Roman" w:hAnsi="Times New Roman" w:cs="Times New Roman"/>
          <w:sz w:val="28"/>
          <w:szCs w:val="28"/>
        </w:rPr>
        <w:t xml:space="preserve"> млн. руб., что составляет </w:t>
      </w:r>
      <w:r w:rsidR="00684B57" w:rsidRPr="004B3292">
        <w:rPr>
          <w:rFonts w:ascii="Times New Roman" w:hAnsi="Times New Roman" w:cs="Times New Roman"/>
          <w:sz w:val="28"/>
          <w:szCs w:val="28"/>
        </w:rPr>
        <w:t>145,5</w:t>
      </w:r>
      <w:r w:rsidRPr="004B3292">
        <w:rPr>
          <w:rFonts w:ascii="Times New Roman" w:hAnsi="Times New Roman" w:cs="Times New Roman"/>
          <w:sz w:val="28"/>
          <w:szCs w:val="28"/>
        </w:rPr>
        <w:t xml:space="preserve"> % к уровню прошлого года.</w:t>
      </w:r>
      <w:r w:rsidR="00F67A2C" w:rsidRPr="004B3292">
        <w:rPr>
          <w:rFonts w:ascii="Times New Roman" w:hAnsi="Times New Roman" w:cs="Times New Roman"/>
          <w:color w:val="auto"/>
          <w:sz w:val="28"/>
          <w:szCs w:val="28"/>
          <w:lang w:eastAsia="zh-CN"/>
        </w:rPr>
        <w:t xml:space="preserve"> </w:t>
      </w:r>
    </w:p>
    <w:p w14:paraId="5F3B8AB5" w14:textId="77777777" w:rsidR="00C90335" w:rsidRDefault="00F67A2C" w:rsidP="00F67A2C">
      <w:pPr>
        <w:ind w:firstLine="709"/>
        <w:jc w:val="both"/>
        <w:rPr>
          <w:sz w:val="28"/>
          <w:szCs w:val="28"/>
        </w:rPr>
      </w:pPr>
      <w:r w:rsidRPr="004B3292">
        <w:rPr>
          <w:rFonts w:ascii="Times New Roman" w:hAnsi="Times New Roman" w:cs="Times New Roman"/>
          <w:color w:val="auto"/>
          <w:sz w:val="28"/>
          <w:szCs w:val="28"/>
          <w:lang w:eastAsia="zh-CN"/>
        </w:rPr>
        <w:t xml:space="preserve">Среднемесячная зарплата 1 работника в сельскохозяйственной отрасли </w:t>
      </w:r>
      <w:r w:rsidR="004B3292" w:rsidRPr="004B3292">
        <w:rPr>
          <w:rFonts w:ascii="Times New Roman" w:hAnsi="Times New Roman" w:cs="Times New Roman"/>
          <w:color w:val="auto"/>
          <w:sz w:val="28"/>
          <w:szCs w:val="28"/>
          <w:lang w:eastAsia="zh-CN"/>
        </w:rPr>
        <w:t>за</w:t>
      </w:r>
      <w:r w:rsidRPr="004B3292">
        <w:rPr>
          <w:rFonts w:ascii="Times New Roman" w:hAnsi="Times New Roman" w:cs="Times New Roman"/>
          <w:color w:val="auto"/>
          <w:sz w:val="28"/>
          <w:szCs w:val="28"/>
          <w:lang w:eastAsia="zh-CN"/>
        </w:rPr>
        <w:t xml:space="preserve"> 2021 год по сравнению с прошлым годом увеличилась на 0,7 % и составила 27208 руб.</w:t>
      </w:r>
      <w:r w:rsidRPr="00F67A2C">
        <w:rPr>
          <w:rFonts w:ascii="Times New Roman" w:hAnsi="Times New Roman" w:cs="Times New Roman"/>
          <w:color w:val="auto"/>
          <w:sz w:val="28"/>
          <w:szCs w:val="28"/>
          <w:lang w:eastAsia="zh-CN"/>
        </w:rPr>
        <w:t xml:space="preserve"> </w:t>
      </w:r>
    </w:p>
    <w:p w14:paraId="0A453273" w14:textId="77777777" w:rsidR="000E005E" w:rsidRPr="0045558C" w:rsidRDefault="000E005E" w:rsidP="00004F92">
      <w:pPr>
        <w:ind w:firstLine="709"/>
        <w:contextualSpacing/>
        <w:jc w:val="both"/>
        <w:rPr>
          <w:rFonts w:ascii="Times New Roman" w:eastAsiaTheme="minorEastAsia" w:hAnsi="Times New Roman" w:cs="Times New Roman"/>
          <w:color w:val="auto"/>
          <w:sz w:val="28"/>
          <w:szCs w:val="28"/>
        </w:rPr>
      </w:pPr>
    </w:p>
    <w:p w14:paraId="1BAD2073" w14:textId="77777777" w:rsidR="000E005E" w:rsidRPr="0045558C" w:rsidRDefault="000E005E" w:rsidP="00004F92">
      <w:pPr>
        <w:jc w:val="center"/>
        <w:rPr>
          <w:rFonts w:ascii="Times New Roman" w:hAnsi="Times New Roman" w:cs="Times New Roman"/>
          <w:b/>
          <w:sz w:val="28"/>
          <w:szCs w:val="28"/>
        </w:rPr>
      </w:pPr>
      <w:r w:rsidRPr="0045558C">
        <w:rPr>
          <w:rFonts w:ascii="Times New Roman" w:hAnsi="Times New Roman" w:cs="Times New Roman"/>
          <w:b/>
          <w:sz w:val="28"/>
          <w:szCs w:val="28"/>
        </w:rPr>
        <w:t>С</w:t>
      </w:r>
      <w:r w:rsidR="0045558C" w:rsidRPr="0045558C">
        <w:rPr>
          <w:rFonts w:ascii="Times New Roman" w:hAnsi="Times New Roman" w:cs="Times New Roman"/>
          <w:b/>
          <w:sz w:val="28"/>
          <w:szCs w:val="28"/>
        </w:rPr>
        <w:t>ведения</w:t>
      </w:r>
    </w:p>
    <w:p w14:paraId="5BC297DE" w14:textId="77777777" w:rsidR="000E005E" w:rsidRPr="0045558C" w:rsidRDefault="0045558C" w:rsidP="00004F92">
      <w:pPr>
        <w:jc w:val="center"/>
        <w:rPr>
          <w:rFonts w:ascii="Times New Roman" w:hAnsi="Times New Roman" w:cs="Times New Roman"/>
          <w:b/>
          <w:sz w:val="28"/>
          <w:szCs w:val="28"/>
        </w:rPr>
      </w:pPr>
      <w:r w:rsidRPr="0045558C">
        <w:rPr>
          <w:rFonts w:ascii="Times New Roman" w:hAnsi="Times New Roman" w:cs="Times New Roman"/>
          <w:b/>
          <w:sz w:val="28"/>
          <w:szCs w:val="28"/>
        </w:rPr>
        <w:t>о посевных площадях в хозяйствах населения</w:t>
      </w:r>
    </w:p>
    <w:p w14:paraId="53491369" w14:textId="77777777" w:rsidR="000E005E" w:rsidRPr="0045558C" w:rsidRDefault="000E005E" w:rsidP="00004F92">
      <w:pPr>
        <w:jc w:val="center"/>
        <w:rPr>
          <w:rFonts w:ascii="Times New Roman" w:hAnsi="Times New Roman" w:cs="Times New Roman"/>
          <w:sz w:val="28"/>
          <w:szCs w:val="28"/>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588"/>
        <w:gridCol w:w="1559"/>
        <w:gridCol w:w="1560"/>
      </w:tblGrid>
      <w:tr w:rsidR="000E005E" w14:paraId="6CAF2932" w14:textId="77777777" w:rsidTr="0045558C">
        <w:trPr>
          <w:jc w:val="center"/>
        </w:trPr>
        <w:tc>
          <w:tcPr>
            <w:tcW w:w="4219" w:type="dxa"/>
            <w:vMerge w:val="restart"/>
            <w:tcBorders>
              <w:top w:val="single" w:sz="4" w:space="0" w:color="000000"/>
              <w:left w:val="single" w:sz="4" w:space="0" w:color="000000"/>
              <w:bottom w:val="single" w:sz="4" w:space="0" w:color="000000"/>
              <w:right w:val="single" w:sz="4" w:space="0" w:color="000000"/>
            </w:tcBorders>
            <w:vAlign w:val="center"/>
            <w:hideMark/>
          </w:tcPr>
          <w:p w14:paraId="357A9556"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Наименование</w:t>
            </w:r>
          </w:p>
        </w:tc>
        <w:tc>
          <w:tcPr>
            <w:tcW w:w="4707" w:type="dxa"/>
            <w:gridSpan w:val="3"/>
            <w:tcBorders>
              <w:top w:val="single" w:sz="4" w:space="0" w:color="000000"/>
              <w:left w:val="single" w:sz="4" w:space="0" w:color="000000"/>
              <w:bottom w:val="single" w:sz="4" w:space="0" w:color="000000"/>
              <w:right w:val="single" w:sz="4" w:space="0" w:color="000000"/>
            </w:tcBorders>
            <w:vAlign w:val="center"/>
            <w:hideMark/>
          </w:tcPr>
          <w:p w14:paraId="3ABFD730"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Посевная площадь (га)</w:t>
            </w:r>
          </w:p>
        </w:tc>
      </w:tr>
      <w:tr w:rsidR="000E005E" w14:paraId="31C10A4A" w14:textId="77777777" w:rsidTr="0045558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C5E6D" w14:textId="77777777" w:rsidR="000E005E" w:rsidRDefault="000E005E" w:rsidP="00004F92">
            <w:pPr>
              <w:spacing w:line="276" w:lineRule="auto"/>
              <w:rPr>
                <w:rFonts w:ascii="Times New Roman" w:hAnsi="Times New Roman" w:cs="Times New Roman"/>
                <w:lang w:eastAsia="en-US"/>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394F276E"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На 01.10.2020г</w:t>
            </w:r>
            <w:r w:rsidR="0045558C">
              <w:rPr>
                <w:rFonts w:ascii="Times New Roman" w:hAnsi="Times New Roman" w:cs="Times New Roman"/>
                <w:lang w:eastAsia="en-US"/>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A88AC4"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На 01.10.2021г</w:t>
            </w:r>
            <w:r w:rsidR="0045558C">
              <w:rPr>
                <w:rFonts w:ascii="Times New Roman" w:hAnsi="Times New Roman" w:cs="Times New Roman"/>
                <w:lang w:eastAsia="en-US"/>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8E058F1"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На 01.10.2022г</w:t>
            </w:r>
            <w:r w:rsidR="0045558C">
              <w:rPr>
                <w:rFonts w:ascii="Times New Roman" w:hAnsi="Times New Roman" w:cs="Times New Roman"/>
                <w:lang w:eastAsia="en-US"/>
              </w:rPr>
              <w:t>.</w:t>
            </w:r>
          </w:p>
        </w:tc>
      </w:tr>
      <w:tr w:rsidR="000E005E" w14:paraId="3E26D7FF" w14:textId="77777777"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14:paraId="55B49292" w14:textId="77777777"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Посевная площадь сельскохозяйственных культур</w:t>
            </w:r>
            <w:r w:rsidR="0045558C">
              <w:rPr>
                <w:rFonts w:ascii="Times New Roman" w:hAnsi="Times New Roman" w:cs="Times New Roman"/>
                <w:lang w:eastAsia="en-US"/>
              </w:rPr>
              <w:t xml:space="preserve"> </w:t>
            </w:r>
            <w:r>
              <w:rPr>
                <w:rFonts w:ascii="Times New Roman" w:hAnsi="Times New Roman" w:cs="Times New Roman"/>
                <w:lang w:eastAsia="en-US"/>
              </w:rPr>
              <w:t>- всего:</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0B67D524"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129,22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688159"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129,22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93700CF"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129,22</w:t>
            </w:r>
          </w:p>
        </w:tc>
      </w:tr>
      <w:tr w:rsidR="000E005E" w14:paraId="6EAC81D1" w14:textId="77777777"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14:paraId="73392075" w14:textId="77777777"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 xml:space="preserve">В т.ч. картофеля </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719F2C00"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65,0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267F3D0"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66,2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901371F"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68,7</w:t>
            </w:r>
          </w:p>
        </w:tc>
      </w:tr>
      <w:tr w:rsidR="000E005E" w14:paraId="16ADB29D" w14:textId="77777777"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14:paraId="6AFD32CC" w14:textId="77777777"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Овощей  (открытого и закрытого грунта)</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0E92B054"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7,4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832F81"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7,4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FC2290D"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7,45</w:t>
            </w:r>
          </w:p>
        </w:tc>
      </w:tr>
      <w:tr w:rsidR="000E005E" w14:paraId="2006C002" w14:textId="77777777"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14:paraId="20A9F12D" w14:textId="77777777"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Однолетние травы</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32961168"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10,04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2269640"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8,84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D5EFC6D"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6,29</w:t>
            </w:r>
          </w:p>
        </w:tc>
      </w:tr>
      <w:tr w:rsidR="000E005E" w14:paraId="0BBBACFD" w14:textId="77777777" w:rsidTr="0045558C">
        <w:trPr>
          <w:jc w:val="center"/>
        </w:trPr>
        <w:tc>
          <w:tcPr>
            <w:tcW w:w="4219" w:type="dxa"/>
            <w:tcBorders>
              <w:top w:val="single" w:sz="4" w:space="0" w:color="000000"/>
              <w:left w:val="single" w:sz="4" w:space="0" w:color="000000"/>
              <w:bottom w:val="single" w:sz="4" w:space="0" w:color="000000"/>
              <w:right w:val="single" w:sz="4" w:space="0" w:color="000000"/>
            </w:tcBorders>
            <w:vAlign w:val="center"/>
            <w:hideMark/>
          </w:tcPr>
          <w:p w14:paraId="3E00E179" w14:textId="77777777" w:rsidR="000E005E" w:rsidRDefault="000E005E" w:rsidP="00004F92">
            <w:pPr>
              <w:spacing w:line="276" w:lineRule="auto"/>
              <w:ind w:right="-55"/>
              <w:rPr>
                <w:rFonts w:ascii="Times New Roman" w:hAnsi="Times New Roman" w:cs="Times New Roman"/>
                <w:lang w:eastAsia="en-US"/>
              </w:rPr>
            </w:pPr>
            <w:r>
              <w:rPr>
                <w:rFonts w:ascii="Times New Roman" w:hAnsi="Times New Roman" w:cs="Times New Roman"/>
                <w:lang w:eastAsia="en-US"/>
              </w:rPr>
              <w:t>Многолетние травы</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42D6A324"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46,78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F3D8128"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46,78</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590B6A5" w14:textId="77777777" w:rsidR="000E005E" w:rsidRDefault="000E005E" w:rsidP="00004F92">
            <w:pPr>
              <w:spacing w:line="276" w:lineRule="auto"/>
              <w:ind w:right="-55"/>
              <w:jc w:val="center"/>
              <w:rPr>
                <w:rFonts w:ascii="Times New Roman" w:hAnsi="Times New Roman" w:cs="Times New Roman"/>
                <w:lang w:eastAsia="en-US"/>
              </w:rPr>
            </w:pPr>
            <w:r>
              <w:rPr>
                <w:rFonts w:ascii="Times New Roman" w:hAnsi="Times New Roman" w:cs="Times New Roman"/>
                <w:lang w:eastAsia="en-US"/>
              </w:rPr>
              <w:t>46,78</w:t>
            </w:r>
          </w:p>
        </w:tc>
      </w:tr>
    </w:tbl>
    <w:p w14:paraId="39E81F9B" w14:textId="77777777" w:rsidR="000E005E" w:rsidRPr="000E005E" w:rsidRDefault="000E005E" w:rsidP="00004F92">
      <w:pPr>
        <w:ind w:firstLine="851"/>
        <w:jc w:val="both"/>
        <w:rPr>
          <w:rFonts w:ascii="Times New Roman" w:hAnsi="Times New Roman" w:cs="Times New Roman"/>
          <w:sz w:val="28"/>
          <w:szCs w:val="28"/>
        </w:rPr>
      </w:pPr>
    </w:p>
    <w:p w14:paraId="191151E8" w14:textId="77777777" w:rsidR="000E005E" w:rsidRPr="000E005E" w:rsidRDefault="000E005E" w:rsidP="00004F92">
      <w:pPr>
        <w:ind w:firstLine="709"/>
        <w:jc w:val="both"/>
        <w:rPr>
          <w:rFonts w:ascii="Times New Roman" w:hAnsi="Times New Roman" w:cs="Times New Roman"/>
          <w:sz w:val="28"/>
          <w:szCs w:val="28"/>
        </w:rPr>
      </w:pPr>
      <w:r w:rsidRPr="000E005E">
        <w:rPr>
          <w:rFonts w:ascii="Times New Roman" w:hAnsi="Times New Roman" w:cs="Times New Roman"/>
          <w:sz w:val="28"/>
          <w:szCs w:val="28"/>
        </w:rPr>
        <w:t>Население на приусадебных участках выращивает в основном картофель, он занимает 53 % посевной площади, овощи (морковь, капуста, лук, свекла, ог</w:t>
      </w:r>
      <w:r w:rsidR="0045558C">
        <w:rPr>
          <w:rFonts w:ascii="Times New Roman" w:hAnsi="Times New Roman" w:cs="Times New Roman"/>
          <w:sz w:val="28"/>
          <w:szCs w:val="28"/>
        </w:rPr>
        <w:t xml:space="preserve">урцы, помидоры и др.) занимают </w:t>
      </w:r>
      <w:r w:rsidRPr="000E005E">
        <w:rPr>
          <w:rFonts w:ascii="Times New Roman" w:hAnsi="Times New Roman" w:cs="Times New Roman"/>
          <w:sz w:val="28"/>
          <w:szCs w:val="28"/>
        </w:rPr>
        <w:t>6 %, кормовые культуры – 41 %</w:t>
      </w:r>
      <w:r>
        <w:rPr>
          <w:rFonts w:ascii="Times New Roman" w:hAnsi="Times New Roman" w:cs="Times New Roman"/>
          <w:sz w:val="28"/>
          <w:szCs w:val="28"/>
        </w:rPr>
        <w:t xml:space="preserve"> </w:t>
      </w:r>
      <w:r w:rsidRPr="000E005E">
        <w:rPr>
          <w:rFonts w:ascii="Times New Roman" w:hAnsi="Times New Roman" w:cs="Times New Roman"/>
          <w:sz w:val="28"/>
          <w:szCs w:val="28"/>
        </w:rPr>
        <w:t>посевной площади.</w:t>
      </w:r>
    </w:p>
    <w:p w14:paraId="487FE787" w14:textId="77777777" w:rsidR="000E005E" w:rsidRPr="000E005E" w:rsidRDefault="000E005E" w:rsidP="00004F92">
      <w:pPr>
        <w:ind w:firstLine="709"/>
        <w:jc w:val="both"/>
        <w:rPr>
          <w:rFonts w:ascii="Times New Roman" w:hAnsi="Times New Roman" w:cs="Times New Roman"/>
          <w:sz w:val="28"/>
          <w:szCs w:val="28"/>
        </w:rPr>
      </w:pPr>
      <w:r w:rsidRPr="000E005E">
        <w:rPr>
          <w:rFonts w:ascii="Times New Roman" w:hAnsi="Times New Roman" w:cs="Times New Roman"/>
          <w:sz w:val="28"/>
          <w:szCs w:val="28"/>
        </w:rPr>
        <w:t>Посевная площадь под картофель с каждым годом увеличивается.</w:t>
      </w:r>
    </w:p>
    <w:p w14:paraId="6DE2135C" w14:textId="77777777" w:rsidR="000E005E" w:rsidRPr="000E005E" w:rsidRDefault="000E005E" w:rsidP="00004F92">
      <w:pPr>
        <w:ind w:firstLine="709"/>
        <w:jc w:val="both"/>
        <w:rPr>
          <w:rFonts w:ascii="Times New Roman" w:hAnsi="Times New Roman" w:cs="Times New Roman"/>
          <w:sz w:val="28"/>
          <w:szCs w:val="28"/>
        </w:rPr>
      </w:pPr>
      <w:r w:rsidRPr="000E005E">
        <w:rPr>
          <w:rFonts w:ascii="Times New Roman" w:hAnsi="Times New Roman" w:cs="Times New Roman"/>
          <w:sz w:val="28"/>
          <w:szCs w:val="28"/>
        </w:rPr>
        <w:t>Рынок сбыта овощной продукции не залажен. Большая часть овощей скармливается скоту.</w:t>
      </w:r>
    </w:p>
    <w:p w14:paraId="150DB127" w14:textId="77777777" w:rsidR="000E005E" w:rsidRPr="000E005E" w:rsidRDefault="000E005E" w:rsidP="00004F92">
      <w:pPr>
        <w:ind w:firstLine="709"/>
        <w:jc w:val="both"/>
        <w:rPr>
          <w:sz w:val="28"/>
          <w:szCs w:val="28"/>
        </w:rPr>
      </w:pPr>
      <w:r w:rsidRPr="000E005E">
        <w:rPr>
          <w:rFonts w:ascii="Times New Roman" w:hAnsi="Times New Roman" w:cs="Times New Roman"/>
          <w:sz w:val="28"/>
          <w:szCs w:val="28"/>
        </w:rPr>
        <w:t xml:space="preserve">Оформлено в собственность граждан </w:t>
      </w:r>
      <w:r w:rsidR="00A402EE">
        <w:rPr>
          <w:rFonts w:ascii="Times New Roman" w:hAnsi="Times New Roman" w:cs="Times New Roman"/>
          <w:sz w:val="28"/>
          <w:szCs w:val="28"/>
        </w:rPr>
        <w:t xml:space="preserve">– </w:t>
      </w:r>
      <w:r w:rsidRPr="000E005E">
        <w:rPr>
          <w:rFonts w:ascii="Times New Roman" w:hAnsi="Times New Roman" w:cs="Times New Roman"/>
          <w:sz w:val="28"/>
          <w:szCs w:val="28"/>
        </w:rPr>
        <w:t>205</w:t>
      </w:r>
      <w:r w:rsidR="00A402EE">
        <w:rPr>
          <w:rFonts w:ascii="Times New Roman" w:hAnsi="Times New Roman" w:cs="Times New Roman"/>
          <w:sz w:val="28"/>
          <w:szCs w:val="28"/>
        </w:rPr>
        <w:t xml:space="preserve"> </w:t>
      </w:r>
      <w:r w:rsidRPr="000E005E">
        <w:rPr>
          <w:rFonts w:ascii="Times New Roman" w:hAnsi="Times New Roman" w:cs="Times New Roman"/>
          <w:sz w:val="28"/>
          <w:szCs w:val="28"/>
        </w:rPr>
        <w:t xml:space="preserve">земельных участка.  </w:t>
      </w:r>
    </w:p>
    <w:p w14:paraId="4951DB0B" w14:textId="77777777" w:rsidR="000E005E" w:rsidRPr="000E005E" w:rsidRDefault="000E005E" w:rsidP="00004F92">
      <w:pPr>
        <w:pStyle w:val="af7"/>
        <w:ind w:firstLine="709"/>
        <w:jc w:val="both"/>
        <w:rPr>
          <w:sz w:val="28"/>
          <w:szCs w:val="28"/>
        </w:rPr>
      </w:pPr>
      <w:r w:rsidRPr="000E005E">
        <w:rPr>
          <w:sz w:val="28"/>
          <w:szCs w:val="28"/>
        </w:rPr>
        <w:t>Всего в личных подворьях надоено 450 тонн молока, реализовано 22 т</w:t>
      </w:r>
      <w:r w:rsidR="0045558C">
        <w:rPr>
          <w:sz w:val="28"/>
          <w:szCs w:val="28"/>
        </w:rPr>
        <w:t>н.</w:t>
      </w:r>
      <w:r w:rsidRPr="000E005E">
        <w:rPr>
          <w:sz w:val="28"/>
          <w:szCs w:val="28"/>
        </w:rPr>
        <w:t xml:space="preserve"> мяса. </w:t>
      </w:r>
    </w:p>
    <w:p w14:paraId="644CFF79" w14:textId="77777777" w:rsidR="000E005E" w:rsidRPr="000E005E" w:rsidRDefault="000E005E" w:rsidP="00004F92">
      <w:pPr>
        <w:pStyle w:val="af7"/>
        <w:ind w:firstLine="709"/>
        <w:jc w:val="both"/>
        <w:rPr>
          <w:sz w:val="28"/>
          <w:szCs w:val="28"/>
        </w:rPr>
      </w:pPr>
      <w:r w:rsidRPr="000E005E">
        <w:rPr>
          <w:sz w:val="28"/>
          <w:szCs w:val="28"/>
        </w:rPr>
        <w:t>Молоко с территории сельского поселения не реализуется, так как нет организации, предприятия, которые вели бы закуп у населения молока.</w:t>
      </w:r>
    </w:p>
    <w:p w14:paraId="78F1B3EC" w14:textId="77777777" w:rsidR="000E005E" w:rsidRDefault="000E005E" w:rsidP="00004F92">
      <w:pPr>
        <w:pStyle w:val="af7"/>
        <w:ind w:firstLine="709"/>
        <w:jc w:val="both"/>
        <w:rPr>
          <w:sz w:val="28"/>
          <w:szCs w:val="28"/>
        </w:rPr>
      </w:pPr>
      <w:r w:rsidRPr="000E005E">
        <w:rPr>
          <w:sz w:val="28"/>
          <w:szCs w:val="28"/>
        </w:rPr>
        <w:t xml:space="preserve"> Реализуется мясная</w:t>
      </w:r>
      <w:r w:rsidR="00A402EE">
        <w:rPr>
          <w:sz w:val="28"/>
          <w:szCs w:val="28"/>
        </w:rPr>
        <w:t xml:space="preserve"> </w:t>
      </w:r>
      <w:r w:rsidRPr="000E005E">
        <w:rPr>
          <w:sz w:val="28"/>
          <w:szCs w:val="28"/>
        </w:rPr>
        <w:t>продукция на рынке г.</w:t>
      </w:r>
      <w:r w:rsidR="008A215A">
        <w:rPr>
          <w:sz w:val="28"/>
          <w:szCs w:val="28"/>
        </w:rPr>
        <w:t xml:space="preserve"> </w:t>
      </w:r>
      <w:r w:rsidRPr="000E005E">
        <w:rPr>
          <w:sz w:val="28"/>
          <w:szCs w:val="28"/>
        </w:rPr>
        <w:t>Тулуна, г.</w:t>
      </w:r>
      <w:r w:rsidR="008A215A">
        <w:rPr>
          <w:sz w:val="28"/>
          <w:szCs w:val="28"/>
        </w:rPr>
        <w:t xml:space="preserve"> </w:t>
      </w:r>
      <w:r w:rsidRPr="000E005E">
        <w:rPr>
          <w:sz w:val="28"/>
          <w:szCs w:val="28"/>
        </w:rPr>
        <w:t>Братска. Большая часть мясной продукции закупается на месте перекупщиками по очень низкой стоимости.</w:t>
      </w:r>
    </w:p>
    <w:p w14:paraId="6B90654F" w14:textId="77777777" w:rsidR="00A402EE" w:rsidRPr="00A402EE" w:rsidRDefault="00A402EE" w:rsidP="00004F92">
      <w:pPr>
        <w:ind w:firstLine="709"/>
        <w:jc w:val="both"/>
        <w:rPr>
          <w:rFonts w:ascii="Times New Roman" w:hAnsi="Times New Roman" w:cs="Times New Roman"/>
          <w:sz w:val="28"/>
          <w:szCs w:val="28"/>
        </w:rPr>
      </w:pPr>
      <w:r w:rsidRPr="00A402EE">
        <w:rPr>
          <w:rFonts w:ascii="Times New Roman" w:hAnsi="Times New Roman" w:cs="Times New Roman"/>
          <w:sz w:val="28"/>
          <w:szCs w:val="28"/>
        </w:rPr>
        <w:t>Лесной комплекс на территории сельского поселения не развит.</w:t>
      </w:r>
    </w:p>
    <w:p w14:paraId="1D8B7C37" w14:textId="77777777" w:rsidR="00A402EE" w:rsidRPr="00A402EE" w:rsidRDefault="00A402EE" w:rsidP="00004F92">
      <w:pPr>
        <w:pStyle w:val="af7"/>
        <w:ind w:firstLine="709"/>
        <w:jc w:val="both"/>
        <w:rPr>
          <w:b/>
          <w:i/>
          <w:sz w:val="28"/>
          <w:szCs w:val="28"/>
        </w:rPr>
      </w:pPr>
      <w:r w:rsidRPr="00A402EE">
        <w:rPr>
          <w:sz w:val="28"/>
          <w:szCs w:val="28"/>
        </w:rPr>
        <w:t>В сельском поселении осуществляют деятельность 3 объекта торговли:</w:t>
      </w:r>
      <w:r w:rsidRPr="00A402EE">
        <w:rPr>
          <w:b/>
          <w:i/>
          <w:sz w:val="28"/>
          <w:szCs w:val="28"/>
        </w:rPr>
        <w:t xml:space="preserve"> </w:t>
      </w:r>
    </w:p>
    <w:p w14:paraId="0B290ED8" w14:textId="77777777" w:rsidR="00A402EE" w:rsidRPr="00A402EE" w:rsidRDefault="00A402EE" w:rsidP="00004F92">
      <w:pPr>
        <w:ind w:firstLine="709"/>
        <w:rPr>
          <w:rFonts w:ascii="Times New Roman" w:hAnsi="Times New Roman" w:cs="Times New Roman"/>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417"/>
        <w:gridCol w:w="1180"/>
        <w:gridCol w:w="1507"/>
      </w:tblGrid>
      <w:tr w:rsidR="00A402EE" w14:paraId="1DA87BD4" w14:textId="77777777" w:rsidTr="0045558C">
        <w:trPr>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412B252C"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Наименование ИП</w:t>
            </w:r>
          </w:p>
        </w:tc>
        <w:tc>
          <w:tcPr>
            <w:tcW w:w="4104" w:type="dxa"/>
            <w:gridSpan w:val="3"/>
            <w:tcBorders>
              <w:top w:val="single" w:sz="4" w:space="0" w:color="000000"/>
              <w:left w:val="single" w:sz="4" w:space="0" w:color="000000"/>
              <w:bottom w:val="single" w:sz="4" w:space="0" w:color="000000"/>
              <w:right w:val="single" w:sz="4" w:space="0" w:color="000000"/>
            </w:tcBorders>
            <w:vAlign w:val="center"/>
            <w:hideMark/>
          </w:tcPr>
          <w:p w14:paraId="2F3DE55F"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Выручка от реализации товаров</w:t>
            </w:r>
          </w:p>
          <w:p w14:paraId="749545ED"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(млн.</w:t>
            </w:r>
            <w:r w:rsidR="0045558C">
              <w:rPr>
                <w:rFonts w:ascii="Times New Roman" w:hAnsi="Times New Roman" w:cs="Times New Roman"/>
                <w:bCs/>
                <w:lang w:eastAsia="en-US"/>
              </w:rPr>
              <w:t xml:space="preserve"> </w:t>
            </w:r>
            <w:r>
              <w:rPr>
                <w:rFonts w:ascii="Times New Roman" w:hAnsi="Times New Roman" w:cs="Times New Roman"/>
                <w:bCs/>
                <w:lang w:eastAsia="en-US"/>
              </w:rPr>
              <w:t>руб</w:t>
            </w:r>
            <w:r w:rsidR="0045558C">
              <w:rPr>
                <w:rFonts w:ascii="Times New Roman" w:hAnsi="Times New Roman" w:cs="Times New Roman"/>
                <w:bCs/>
                <w:lang w:eastAsia="en-US"/>
              </w:rPr>
              <w:t>.</w:t>
            </w:r>
            <w:r>
              <w:rPr>
                <w:rFonts w:ascii="Times New Roman" w:hAnsi="Times New Roman" w:cs="Times New Roman"/>
                <w:bCs/>
                <w:lang w:eastAsia="en-US"/>
              </w:rPr>
              <w:t>)</w:t>
            </w:r>
          </w:p>
        </w:tc>
      </w:tr>
      <w:tr w:rsidR="00A402EE" w14:paraId="0638B479" w14:textId="77777777" w:rsidTr="0045558C">
        <w:trPr>
          <w:jc w:val="center"/>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3A328B0" w14:textId="77777777" w:rsidR="00A402EE" w:rsidRDefault="00A402EE" w:rsidP="00004F92">
            <w:pPr>
              <w:spacing w:line="276" w:lineRule="auto"/>
              <w:jc w:val="center"/>
              <w:rPr>
                <w:rFonts w:ascii="Times New Roman" w:hAnsi="Times New Roman" w:cs="Times New Roman"/>
                <w:bCs/>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5CDC61"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2020</w:t>
            </w:r>
            <w:r w:rsidR="0045558C">
              <w:rPr>
                <w:rFonts w:ascii="Times New Roman" w:hAnsi="Times New Roman" w:cs="Times New Roman"/>
                <w:bCs/>
                <w:lang w:eastAsia="en-US"/>
              </w:rPr>
              <w:t>г.</w:t>
            </w:r>
          </w:p>
        </w:tc>
        <w:tc>
          <w:tcPr>
            <w:tcW w:w="1180" w:type="dxa"/>
            <w:tcBorders>
              <w:top w:val="single" w:sz="4" w:space="0" w:color="000000"/>
              <w:left w:val="single" w:sz="4" w:space="0" w:color="000000"/>
              <w:bottom w:val="single" w:sz="4" w:space="0" w:color="000000"/>
              <w:right w:val="single" w:sz="4" w:space="0" w:color="000000"/>
            </w:tcBorders>
            <w:vAlign w:val="center"/>
            <w:hideMark/>
          </w:tcPr>
          <w:p w14:paraId="567F330E"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2021</w:t>
            </w:r>
            <w:r w:rsidR="0045558C">
              <w:rPr>
                <w:rFonts w:ascii="Times New Roman" w:hAnsi="Times New Roman" w:cs="Times New Roman"/>
                <w:bCs/>
                <w:lang w:eastAsia="en-US"/>
              </w:rPr>
              <w:t>г.</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68D6744E"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Динамика,%</w:t>
            </w:r>
          </w:p>
        </w:tc>
      </w:tr>
      <w:tr w:rsidR="00A402EE" w14:paraId="1113877D" w14:textId="77777777" w:rsidTr="0045558C">
        <w:trP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8703B28" w14:textId="77777777"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Смоляков А.В.</w:t>
            </w:r>
          </w:p>
          <w:p w14:paraId="149A4606" w14:textId="77777777"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 xml:space="preserve">Магазин </w:t>
            </w:r>
            <w:r w:rsidR="0045558C">
              <w:rPr>
                <w:rFonts w:ascii="Times New Roman" w:hAnsi="Times New Roman" w:cs="Times New Roman"/>
                <w:bCs/>
                <w:lang w:eastAsia="en-US"/>
              </w:rPr>
              <w:t>«</w:t>
            </w:r>
            <w:r>
              <w:rPr>
                <w:rFonts w:ascii="Times New Roman" w:hAnsi="Times New Roman" w:cs="Times New Roman"/>
                <w:bCs/>
                <w:lang w:eastAsia="en-US"/>
              </w:rPr>
              <w:t>Рассвет»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D7D1B82"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4,0</w:t>
            </w:r>
          </w:p>
        </w:tc>
        <w:tc>
          <w:tcPr>
            <w:tcW w:w="1180" w:type="dxa"/>
            <w:tcBorders>
              <w:top w:val="single" w:sz="4" w:space="0" w:color="000000"/>
              <w:left w:val="single" w:sz="4" w:space="0" w:color="000000"/>
              <w:bottom w:val="single" w:sz="4" w:space="0" w:color="000000"/>
              <w:right w:val="single" w:sz="4" w:space="0" w:color="000000"/>
            </w:tcBorders>
            <w:vAlign w:val="center"/>
            <w:hideMark/>
          </w:tcPr>
          <w:p w14:paraId="4395476F"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4,2</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50E234E1"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105</w:t>
            </w:r>
          </w:p>
        </w:tc>
      </w:tr>
      <w:tr w:rsidR="00A402EE" w14:paraId="148528B1" w14:textId="77777777" w:rsidTr="0045558C">
        <w:trP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5418188" w14:textId="77777777"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Евдокименко Н.И.</w:t>
            </w:r>
          </w:p>
          <w:p w14:paraId="2D12FDF2" w14:textId="77777777"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Магазин « Зеленый»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CA507F4"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3,2</w:t>
            </w:r>
          </w:p>
        </w:tc>
        <w:tc>
          <w:tcPr>
            <w:tcW w:w="1180" w:type="dxa"/>
            <w:tcBorders>
              <w:top w:val="single" w:sz="4" w:space="0" w:color="000000"/>
              <w:left w:val="single" w:sz="4" w:space="0" w:color="000000"/>
              <w:bottom w:val="single" w:sz="4" w:space="0" w:color="000000"/>
              <w:right w:val="single" w:sz="4" w:space="0" w:color="000000"/>
            </w:tcBorders>
            <w:vAlign w:val="center"/>
            <w:hideMark/>
          </w:tcPr>
          <w:p w14:paraId="722EE9B7"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3,2</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0CC8F5AA"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100</w:t>
            </w:r>
          </w:p>
        </w:tc>
      </w:tr>
      <w:tr w:rsidR="00A402EE" w14:paraId="2391C0AD" w14:textId="77777777" w:rsidTr="0045558C">
        <w:trP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376CF0A" w14:textId="77777777"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Гапеевцева Л.М.</w:t>
            </w:r>
          </w:p>
          <w:p w14:paraId="0FF18A14" w14:textId="77777777" w:rsidR="00A402EE" w:rsidRDefault="00A402EE" w:rsidP="00004F92">
            <w:pPr>
              <w:spacing w:line="276" w:lineRule="auto"/>
              <w:rPr>
                <w:rFonts w:ascii="Times New Roman" w:hAnsi="Times New Roman" w:cs="Times New Roman"/>
                <w:bCs/>
                <w:lang w:eastAsia="en-US"/>
              </w:rPr>
            </w:pPr>
            <w:r>
              <w:rPr>
                <w:rFonts w:ascii="Times New Roman" w:hAnsi="Times New Roman" w:cs="Times New Roman"/>
                <w:bCs/>
                <w:lang w:eastAsia="en-US"/>
              </w:rPr>
              <w:t>Магазин « Новый»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04AD3C5"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1,7</w:t>
            </w:r>
          </w:p>
        </w:tc>
        <w:tc>
          <w:tcPr>
            <w:tcW w:w="1180" w:type="dxa"/>
            <w:tcBorders>
              <w:top w:val="single" w:sz="4" w:space="0" w:color="000000"/>
              <w:left w:val="single" w:sz="4" w:space="0" w:color="000000"/>
              <w:bottom w:val="single" w:sz="4" w:space="0" w:color="000000"/>
              <w:right w:val="single" w:sz="4" w:space="0" w:color="000000"/>
            </w:tcBorders>
            <w:vAlign w:val="center"/>
            <w:hideMark/>
          </w:tcPr>
          <w:p w14:paraId="11AAF061"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1,8</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65D47B79" w14:textId="77777777" w:rsidR="00A402EE" w:rsidRDefault="00A402EE" w:rsidP="00004F92">
            <w:pPr>
              <w:spacing w:line="276" w:lineRule="auto"/>
              <w:jc w:val="center"/>
              <w:rPr>
                <w:rFonts w:ascii="Times New Roman" w:hAnsi="Times New Roman" w:cs="Times New Roman"/>
                <w:bCs/>
                <w:lang w:eastAsia="en-US"/>
              </w:rPr>
            </w:pPr>
            <w:r>
              <w:rPr>
                <w:rFonts w:ascii="Times New Roman" w:hAnsi="Times New Roman" w:cs="Times New Roman"/>
                <w:bCs/>
                <w:lang w:eastAsia="en-US"/>
              </w:rPr>
              <w:t>106</w:t>
            </w:r>
          </w:p>
        </w:tc>
      </w:tr>
      <w:tr w:rsidR="00A402EE" w14:paraId="3BF14029" w14:textId="77777777" w:rsidTr="0045558C">
        <w:trP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9998005" w14:textId="77777777" w:rsidR="00A402EE" w:rsidRPr="0045558C" w:rsidRDefault="00A402EE" w:rsidP="00004F92">
            <w:pPr>
              <w:spacing w:line="276" w:lineRule="auto"/>
              <w:rPr>
                <w:rFonts w:ascii="Times New Roman" w:hAnsi="Times New Roman" w:cs="Times New Roman"/>
                <w:b/>
                <w:bCs/>
                <w:lang w:eastAsia="en-US"/>
              </w:rPr>
            </w:pPr>
            <w:r w:rsidRPr="0045558C">
              <w:rPr>
                <w:rFonts w:ascii="Times New Roman" w:hAnsi="Times New Roman" w:cs="Times New Roman"/>
                <w:b/>
                <w:bCs/>
                <w:lang w:eastAsia="en-US"/>
              </w:rPr>
              <w:t>Итого</w:t>
            </w:r>
            <w:r w:rsidR="0045558C" w:rsidRPr="0045558C">
              <w:rPr>
                <w:rFonts w:ascii="Times New Roman" w:hAnsi="Times New Roman" w:cs="Times New Roman"/>
                <w:b/>
                <w:bCs/>
                <w:lang w:eastAsia="en-US"/>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0D10B20" w14:textId="77777777" w:rsidR="00A402EE" w:rsidRPr="0045558C" w:rsidRDefault="00A402EE" w:rsidP="00004F92">
            <w:pPr>
              <w:spacing w:line="276" w:lineRule="auto"/>
              <w:jc w:val="center"/>
              <w:rPr>
                <w:rFonts w:ascii="Times New Roman" w:hAnsi="Times New Roman" w:cs="Times New Roman"/>
                <w:b/>
                <w:bCs/>
                <w:lang w:eastAsia="en-US"/>
              </w:rPr>
            </w:pPr>
            <w:r w:rsidRPr="0045558C">
              <w:rPr>
                <w:rFonts w:ascii="Times New Roman" w:hAnsi="Times New Roman" w:cs="Times New Roman"/>
                <w:b/>
                <w:bCs/>
                <w:lang w:eastAsia="en-US"/>
              </w:rPr>
              <w:t>8,9</w:t>
            </w:r>
          </w:p>
        </w:tc>
        <w:tc>
          <w:tcPr>
            <w:tcW w:w="1180" w:type="dxa"/>
            <w:tcBorders>
              <w:top w:val="single" w:sz="4" w:space="0" w:color="000000"/>
              <w:left w:val="single" w:sz="4" w:space="0" w:color="000000"/>
              <w:bottom w:val="single" w:sz="4" w:space="0" w:color="000000"/>
              <w:right w:val="single" w:sz="4" w:space="0" w:color="000000"/>
            </w:tcBorders>
            <w:vAlign w:val="center"/>
            <w:hideMark/>
          </w:tcPr>
          <w:p w14:paraId="6EA46CCA" w14:textId="77777777" w:rsidR="00A402EE" w:rsidRPr="0045558C" w:rsidRDefault="00A402EE" w:rsidP="00004F92">
            <w:pPr>
              <w:spacing w:line="276" w:lineRule="auto"/>
              <w:jc w:val="center"/>
              <w:rPr>
                <w:rFonts w:ascii="Times New Roman" w:hAnsi="Times New Roman" w:cs="Times New Roman"/>
                <w:b/>
                <w:bCs/>
                <w:lang w:eastAsia="en-US"/>
              </w:rPr>
            </w:pPr>
            <w:r w:rsidRPr="0045558C">
              <w:rPr>
                <w:rFonts w:ascii="Times New Roman" w:hAnsi="Times New Roman" w:cs="Times New Roman"/>
                <w:b/>
                <w:bCs/>
                <w:lang w:eastAsia="en-US"/>
              </w:rPr>
              <w:t>9,2</w:t>
            </w:r>
          </w:p>
        </w:tc>
        <w:tc>
          <w:tcPr>
            <w:tcW w:w="1507" w:type="dxa"/>
            <w:tcBorders>
              <w:top w:val="single" w:sz="4" w:space="0" w:color="000000"/>
              <w:left w:val="single" w:sz="4" w:space="0" w:color="000000"/>
              <w:bottom w:val="single" w:sz="4" w:space="0" w:color="000000"/>
              <w:right w:val="single" w:sz="4" w:space="0" w:color="000000"/>
            </w:tcBorders>
            <w:vAlign w:val="center"/>
            <w:hideMark/>
          </w:tcPr>
          <w:p w14:paraId="34EE7AFE" w14:textId="77777777" w:rsidR="00A402EE" w:rsidRPr="0045558C" w:rsidRDefault="00A402EE" w:rsidP="00004F92">
            <w:pPr>
              <w:spacing w:line="276" w:lineRule="auto"/>
              <w:jc w:val="center"/>
              <w:rPr>
                <w:rFonts w:ascii="Times New Roman" w:hAnsi="Times New Roman" w:cs="Times New Roman"/>
                <w:b/>
                <w:bCs/>
                <w:lang w:eastAsia="en-US"/>
              </w:rPr>
            </w:pPr>
            <w:r w:rsidRPr="0045558C">
              <w:rPr>
                <w:rFonts w:ascii="Times New Roman" w:hAnsi="Times New Roman" w:cs="Times New Roman"/>
                <w:b/>
                <w:bCs/>
                <w:lang w:eastAsia="en-US"/>
              </w:rPr>
              <w:t>103</w:t>
            </w:r>
          </w:p>
        </w:tc>
      </w:tr>
    </w:tbl>
    <w:p w14:paraId="31372F3A" w14:textId="77777777" w:rsidR="00DA0A77" w:rsidRDefault="00DA0A77" w:rsidP="00004F92">
      <w:pPr>
        <w:ind w:firstLine="851"/>
        <w:jc w:val="both"/>
        <w:rPr>
          <w:rFonts w:ascii="Times New Roman" w:hAnsi="Times New Roman" w:cs="Times New Roman"/>
          <w:bCs/>
          <w:sz w:val="28"/>
          <w:szCs w:val="28"/>
        </w:rPr>
      </w:pPr>
    </w:p>
    <w:p w14:paraId="2D1B7EBE" w14:textId="77777777"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Анализ деятельности предприятий торговли частного сектора показывает, что розничны</w:t>
      </w:r>
      <w:r w:rsidR="0045558C">
        <w:rPr>
          <w:rFonts w:ascii="Times New Roman" w:hAnsi="Times New Roman" w:cs="Times New Roman"/>
          <w:bCs/>
          <w:sz w:val="28"/>
          <w:szCs w:val="28"/>
        </w:rPr>
        <w:t xml:space="preserve">й товарооборот ежегодно растет. </w:t>
      </w:r>
      <w:r w:rsidRPr="00A402EE">
        <w:rPr>
          <w:rFonts w:ascii="Times New Roman" w:hAnsi="Times New Roman" w:cs="Times New Roman"/>
          <w:bCs/>
          <w:sz w:val="28"/>
          <w:szCs w:val="28"/>
        </w:rPr>
        <w:t>Ассортимент в данных торговых точек насыщенный и разнообразный.</w:t>
      </w:r>
    </w:p>
    <w:p w14:paraId="12D9FB1E" w14:textId="77777777"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Увеличилось количество рабочих мест, но официально трудоустроено только 6 человек, по факту работает 8.</w:t>
      </w:r>
    </w:p>
    <w:p w14:paraId="4F837B4C" w14:textId="77777777"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 xml:space="preserve">На </w:t>
      </w:r>
      <w:r w:rsidR="008A215A">
        <w:rPr>
          <w:rFonts w:ascii="Times New Roman" w:hAnsi="Times New Roman" w:cs="Times New Roman"/>
          <w:bCs/>
          <w:sz w:val="28"/>
          <w:szCs w:val="28"/>
        </w:rPr>
        <w:t xml:space="preserve">территории сельского поселения </w:t>
      </w:r>
      <w:r w:rsidRPr="00A402EE">
        <w:rPr>
          <w:rFonts w:ascii="Times New Roman" w:hAnsi="Times New Roman" w:cs="Times New Roman"/>
          <w:bCs/>
          <w:sz w:val="28"/>
          <w:szCs w:val="28"/>
        </w:rPr>
        <w:t>работает и Тулунское Р</w:t>
      </w:r>
      <w:r w:rsidR="008A215A">
        <w:rPr>
          <w:rFonts w:ascii="Times New Roman" w:hAnsi="Times New Roman" w:cs="Times New Roman"/>
          <w:bCs/>
          <w:sz w:val="28"/>
          <w:szCs w:val="28"/>
        </w:rPr>
        <w:t>ай</w:t>
      </w:r>
      <w:r w:rsidRPr="00A402EE">
        <w:rPr>
          <w:rFonts w:ascii="Times New Roman" w:hAnsi="Times New Roman" w:cs="Times New Roman"/>
          <w:bCs/>
          <w:sz w:val="28"/>
          <w:szCs w:val="28"/>
        </w:rPr>
        <w:t>ПО, в 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Нижний Бурбук функционирует магазин, в 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Верхний Бурбук – торговый ларек (единственн</w:t>
      </w:r>
      <w:r w:rsidR="008A215A">
        <w:rPr>
          <w:rFonts w:ascii="Times New Roman" w:hAnsi="Times New Roman" w:cs="Times New Roman"/>
          <w:bCs/>
          <w:sz w:val="28"/>
          <w:szCs w:val="28"/>
        </w:rPr>
        <w:t>ый торговый объект</w:t>
      </w:r>
      <w:r w:rsidRPr="00A402EE">
        <w:rPr>
          <w:rFonts w:ascii="Times New Roman" w:hAnsi="Times New Roman" w:cs="Times New Roman"/>
          <w:bCs/>
          <w:sz w:val="28"/>
          <w:szCs w:val="28"/>
        </w:rPr>
        <w:t xml:space="preserve">), но ассортимент продукции </w:t>
      </w:r>
      <w:r>
        <w:rPr>
          <w:rFonts w:ascii="Times New Roman" w:hAnsi="Times New Roman" w:cs="Times New Roman"/>
          <w:bCs/>
          <w:sz w:val="28"/>
          <w:szCs w:val="28"/>
        </w:rPr>
        <w:t xml:space="preserve">минимальный, </w:t>
      </w:r>
      <w:r w:rsidRPr="00A402EE">
        <w:rPr>
          <w:rFonts w:ascii="Times New Roman" w:hAnsi="Times New Roman" w:cs="Times New Roman"/>
          <w:bCs/>
          <w:sz w:val="28"/>
          <w:szCs w:val="28"/>
        </w:rPr>
        <w:t>в ограниченном количестве.</w:t>
      </w:r>
    </w:p>
    <w:p w14:paraId="021E04CE" w14:textId="77777777"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В 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Большой Одер торговых точек вообще нет.</w:t>
      </w:r>
    </w:p>
    <w:p w14:paraId="54AAFF6B" w14:textId="77777777" w:rsidR="00A402EE" w:rsidRPr="00A402EE" w:rsidRDefault="00A402EE" w:rsidP="00004F92">
      <w:pPr>
        <w:pStyle w:val="af7"/>
        <w:ind w:firstLine="851"/>
        <w:jc w:val="both"/>
        <w:rPr>
          <w:sz w:val="28"/>
          <w:szCs w:val="28"/>
        </w:rPr>
      </w:pPr>
      <w:r w:rsidRPr="00A402EE">
        <w:rPr>
          <w:sz w:val="28"/>
          <w:szCs w:val="28"/>
        </w:rPr>
        <w:t xml:space="preserve">Оборот розничной торговли по всем </w:t>
      </w:r>
      <w:r w:rsidR="008A215A">
        <w:rPr>
          <w:sz w:val="28"/>
          <w:szCs w:val="28"/>
        </w:rPr>
        <w:t>торговым объектам</w:t>
      </w:r>
      <w:r w:rsidRPr="00A402EE">
        <w:rPr>
          <w:sz w:val="28"/>
          <w:szCs w:val="28"/>
        </w:rPr>
        <w:t xml:space="preserve"> составил 9,2 млн.</w:t>
      </w:r>
      <w:r w:rsidR="008A215A">
        <w:rPr>
          <w:sz w:val="28"/>
          <w:szCs w:val="28"/>
        </w:rPr>
        <w:t xml:space="preserve"> </w:t>
      </w:r>
      <w:r w:rsidRPr="00A402EE">
        <w:rPr>
          <w:sz w:val="28"/>
          <w:szCs w:val="28"/>
        </w:rPr>
        <w:t xml:space="preserve">руб., средняя заработная плата </w:t>
      </w:r>
      <w:r w:rsidR="008A215A">
        <w:rPr>
          <w:sz w:val="28"/>
          <w:szCs w:val="28"/>
        </w:rPr>
        <w:t xml:space="preserve">работников – </w:t>
      </w:r>
      <w:r w:rsidRPr="00A402EE">
        <w:rPr>
          <w:sz w:val="28"/>
          <w:szCs w:val="28"/>
        </w:rPr>
        <w:t>18053</w:t>
      </w:r>
      <w:r w:rsidR="008A215A">
        <w:rPr>
          <w:sz w:val="28"/>
          <w:szCs w:val="28"/>
        </w:rPr>
        <w:t xml:space="preserve"> </w:t>
      </w:r>
      <w:r w:rsidRPr="00A402EE">
        <w:rPr>
          <w:sz w:val="28"/>
          <w:szCs w:val="28"/>
        </w:rPr>
        <w:t xml:space="preserve">руб. </w:t>
      </w:r>
    </w:p>
    <w:p w14:paraId="3F1588A3" w14:textId="77777777" w:rsidR="00A402EE" w:rsidRDefault="00A402EE" w:rsidP="00004F92">
      <w:pPr>
        <w:pStyle w:val="af7"/>
        <w:ind w:firstLine="851"/>
        <w:jc w:val="both"/>
        <w:rPr>
          <w:sz w:val="28"/>
          <w:szCs w:val="28"/>
        </w:rPr>
      </w:pPr>
      <w:r w:rsidRPr="00A402EE">
        <w:rPr>
          <w:sz w:val="28"/>
          <w:szCs w:val="28"/>
        </w:rPr>
        <w:t xml:space="preserve">Услуги общественного питания, бытовые услуги в поселении </w:t>
      </w:r>
      <w:r>
        <w:rPr>
          <w:sz w:val="28"/>
          <w:szCs w:val="28"/>
        </w:rPr>
        <w:t>не предоставляются</w:t>
      </w:r>
      <w:r w:rsidRPr="00A402EE">
        <w:rPr>
          <w:sz w:val="28"/>
          <w:szCs w:val="28"/>
        </w:rPr>
        <w:t>.</w:t>
      </w:r>
    </w:p>
    <w:p w14:paraId="38279AC0" w14:textId="77777777"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Обеспечение населения качественным жильем является одной из важнейших социальных задач. Жилищный фонд Нижнебурбукского сельского поселения составляет 9,0 тыс.</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кв.</w:t>
      </w:r>
      <w:r w:rsidR="008A215A">
        <w:rPr>
          <w:rFonts w:ascii="Times New Roman" w:hAnsi="Times New Roman" w:cs="Times New Roman"/>
          <w:bCs/>
          <w:sz w:val="28"/>
          <w:szCs w:val="28"/>
        </w:rPr>
        <w:t xml:space="preserve"> м</w:t>
      </w:r>
      <w:r w:rsidRPr="00A402EE">
        <w:rPr>
          <w:rFonts w:ascii="Times New Roman" w:hAnsi="Times New Roman" w:cs="Times New Roman"/>
          <w:bCs/>
          <w:sz w:val="28"/>
          <w:szCs w:val="28"/>
        </w:rPr>
        <w:t>.</w:t>
      </w:r>
    </w:p>
    <w:p w14:paraId="626880CE" w14:textId="77777777" w:rsidR="008A215A" w:rsidRDefault="00A402EE" w:rsidP="00004F92">
      <w:pPr>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Жилищный фонд: частный </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8,7 тыс.</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кв.</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м.</w:t>
      </w:r>
      <w:r w:rsidR="008A215A">
        <w:rPr>
          <w:rFonts w:ascii="Times New Roman" w:hAnsi="Times New Roman" w:cs="Times New Roman"/>
          <w:bCs/>
          <w:sz w:val="28"/>
          <w:szCs w:val="28"/>
        </w:rPr>
        <w:t>;</w:t>
      </w:r>
      <w:r w:rsidRPr="00A402EE">
        <w:rPr>
          <w:rFonts w:ascii="Times New Roman" w:hAnsi="Times New Roman" w:cs="Times New Roman"/>
          <w:bCs/>
          <w:sz w:val="28"/>
          <w:szCs w:val="28"/>
        </w:rPr>
        <w:t xml:space="preserve"> муниципа</w:t>
      </w:r>
      <w:r>
        <w:rPr>
          <w:rFonts w:ascii="Times New Roman" w:hAnsi="Times New Roman" w:cs="Times New Roman"/>
          <w:bCs/>
          <w:sz w:val="28"/>
          <w:szCs w:val="28"/>
        </w:rPr>
        <w:t>льный</w:t>
      </w:r>
      <w:r w:rsidRPr="00A402EE">
        <w:rPr>
          <w:rFonts w:ascii="Times New Roman" w:hAnsi="Times New Roman" w:cs="Times New Roman"/>
          <w:bCs/>
          <w:sz w:val="28"/>
          <w:szCs w:val="28"/>
        </w:rPr>
        <w:t xml:space="preserve"> 0,3</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 xml:space="preserve"> тыс.</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кв.</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м., неблагоустроенный, отопление домов печное,</w:t>
      </w:r>
      <w:r w:rsidR="008A215A">
        <w:rPr>
          <w:rFonts w:ascii="Times New Roman" w:hAnsi="Times New Roman" w:cs="Times New Roman"/>
          <w:bCs/>
          <w:sz w:val="28"/>
          <w:szCs w:val="28"/>
        </w:rPr>
        <w:t xml:space="preserve"> имеет высокий процент износа. </w:t>
      </w:r>
    </w:p>
    <w:p w14:paraId="5E223C7F" w14:textId="77777777" w:rsidR="00A402EE" w:rsidRPr="00A402EE" w:rsidRDefault="00A402EE" w:rsidP="00004F92">
      <w:pPr>
        <w:ind w:firstLine="851"/>
        <w:jc w:val="both"/>
        <w:rPr>
          <w:rFonts w:ascii="Times New Roman" w:hAnsi="Times New Roman" w:cs="Times New Roman"/>
          <w:bCs/>
          <w:sz w:val="28"/>
          <w:szCs w:val="28"/>
        </w:rPr>
      </w:pPr>
      <w:r w:rsidRPr="00A402EE">
        <w:rPr>
          <w:rFonts w:ascii="Times New Roman" w:hAnsi="Times New Roman" w:cs="Times New Roman"/>
          <w:bCs/>
          <w:sz w:val="28"/>
          <w:szCs w:val="28"/>
        </w:rPr>
        <w:t xml:space="preserve">Строительство нового жилья не ведется в течение 25 лет. </w:t>
      </w:r>
    </w:p>
    <w:p w14:paraId="6277AFEC" w14:textId="77777777" w:rsidR="00A402EE" w:rsidRPr="00A402EE" w:rsidRDefault="00A402EE" w:rsidP="00004F92">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402EE">
        <w:rPr>
          <w:rFonts w:ascii="Times New Roman" w:hAnsi="Times New Roman" w:cs="Times New Roman"/>
          <w:bCs/>
          <w:sz w:val="28"/>
          <w:szCs w:val="28"/>
        </w:rPr>
        <w:t>Водоснабжение в основном осуществляется от подземных источников, объектами водоснабжения являются:</w:t>
      </w:r>
      <w:r w:rsidR="009B3C24">
        <w:rPr>
          <w:rFonts w:ascii="Times New Roman" w:hAnsi="Times New Roman" w:cs="Times New Roman"/>
          <w:bCs/>
          <w:sz w:val="28"/>
          <w:szCs w:val="28"/>
        </w:rPr>
        <w:t xml:space="preserve"> </w:t>
      </w:r>
      <w:r w:rsidRPr="00A402EE">
        <w:rPr>
          <w:rFonts w:ascii="Times New Roman" w:hAnsi="Times New Roman" w:cs="Times New Roman"/>
          <w:bCs/>
          <w:sz w:val="28"/>
          <w:szCs w:val="28"/>
        </w:rPr>
        <w:t>водонапорные башни, распо</w:t>
      </w:r>
      <w:r w:rsidR="009B3C24">
        <w:rPr>
          <w:rFonts w:ascii="Times New Roman" w:hAnsi="Times New Roman" w:cs="Times New Roman"/>
          <w:bCs/>
          <w:sz w:val="28"/>
          <w:szCs w:val="28"/>
        </w:rPr>
        <w:t>ложенные в д.</w:t>
      </w:r>
      <w:r w:rsidR="008A215A">
        <w:rPr>
          <w:rFonts w:ascii="Times New Roman" w:hAnsi="Times New Roman" w:cs="Times New Roman"/>
          <w:bCs/>
          <w:sz w:val="28"/>
          <w:szCs w:val="28"/>
        </w:rPr>
        <w:t xml:space="preserve"> </w:t>
      </w:r>
      <w:r w:rsidR="009B3C24">
        <w:rPr>
          <w:rFonts w:ascii="Times New Roman" w:hAnsi="Times New Roman" w:cs="Times New Roman"/>
          <w:bCs/>
          <w:sz w:val="28"/>
          <w:szCs w:val="28"/>
        </w:rPr>
        <w:t xml:space="preserve">Большой Одер – 2, </w:t>
      </w:r>
      <w:r w:rsidRPr="00A402EE">
        <w:rPr>
          <w:rFonts w:ascii="Times New Roman" w:hAnsi="Times New Roman" w:cs="Times New Roman"/>
          <w:bCs/>
          <w:sz w:val="28"/>
          <w:szCs w:val="28"/>
        </w:rPr>
        <w:t>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Верхний Бурбук</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- 1, д.</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Нижний Бурбук</w:t>
      </w:r>
      <w:r w:rsidR="008A215A">
        <w:rPr>
          <w:rFonts w:ascii="Times New Roman" w:hAnsi="Times New Roman" w:cs="Times New Roman"/>
          <w:bCs/>
          <w:sz w:val="28"/>
          <w:szCs w:val="28"/>
        </w:rPr>
        <w:t xml:space="preserve"> –</w:t>
      </w:r>
      <w:r w:rsidRPr="00A402EE">
        <w:rPr>
          <w:rFonts w:ascii="Times New Roman" w:hAnsi="Times New Roman" w:cs="Times New Roman"/>
          <w:bCs/>
          <w:sz w:val="28"/>
          <w:szCs w:val="28"/>
        </w:rPr>
        <w:t xml:space="preserve"> 2</w:t>
      </w:r>
      <w:r w:rsidR="008A215A">
        <w:rPr>
          <w:rFonts w:ascii="Times New Roman" w:hAnsi="Times New Roman" w:cs="Times New Roman"/>
          <w:bCs/>
          <w:sz w:val="28"/>
          <w:szCs w:val="28"/>
        </w:rPr>
        <w:t>;</w:t>
      </w:r>
      <w:r w:rsidRPr="00A402EE">
        <w:rPr>
          <w:rFonts w:ascii="Times New Roman" w:hAnsi="Times New Roman" w:cs="Times New Roman"/>
          <w:bCs/>
          <w:sz w:val="28"/>
          <w:szCs w:val="28"/>
        </w:rPr>
        <w:t xml:space="preserve"> колодцы - 12 штук</w:t>
      </w:r>
      <w:r w:rsidR="008A215A">
        <w:rPr>
          <w:rFonts w:ascii="Times New Roman" w:hAnsi="Times New Roman" w:cs="Times New Roman"/>
          <w:bCs/>
          <w:sz w:val="28"/>
          <w:szCs w:val="28"/>
        </w:rPr>
        <w:t>;</w:t>
      </w:r>
      <w:r w:rsidRPr="00A402EE">
        <w:rPr>
          <w:rFonts w:ascii="Times New Roman" w:hAnsi="Times New Roman" w:cs="Times New Roman"/>
          <w:bCs/>
          <w:sz w:val="28"/>
          <w:szCs w:val="28"/>
        </w:rPr>
        <w:t xml:space="preserve"> скважины в личных подворьях граждан.</w:t>
      </w:r>
      <w:r w:rsidR="009B3C24">
        <w:rPr>
          <w:rFonts w:ascii="Times New Roman" w:hAnsi="Times New Roman" w:cs="Times New Roman"/>
          <w:bCs/>
          <w:sz w:val="28"/>
          <w:szCs w:val="28"/>
        </w:rPr>
        <w:t xml:space="preserve"> </w:t>
      </w:r>
      <w:r w:rsidRPr="00A402EE">
        <w:rPr>
          <w:rFonts w:ascii="Times New Roman" w:hAnsi="Times New Roman" w:cs="Times New Roman"/>
          <w:bCs/>
          <w:sz w:val="28"/>
          <w:szCs w:val="28"/>
        </w:rPr>
        <w:t>Централизованное водоснабжение в поселении отсутствует.</w:t>
      </w:r>
      <w:r w:rsidR="009B3C24">
        <w:rPr>
          <w:rFonts w:ascii="Times New Roman" w:hAnsi="Times New Roman" w:cs="Times New Roman"/>
          <w:bCs/>
          <w:sz w:val="28"/>
          <w:szCs w:val="28"/>
        </w:rPr>
        <w:t xml:space="preserve"> </w:t>
      </w:r>
      <w:r w:rsidRPr="00A402EE">
        <w:rPr>
          <w:rFonts w:ascii="Times New Roman" w:hAnsi="Times New Roman" w:cs="Times New Roman"/>
          <w:bCs/>
          <w:sz w:val="28"/>
          <w:szCs w:val="28"/>
        </w:rPr>
        <w:t>Водонапорные башни используются для технических и пожарных нужд населения, вода из данных источников для питья не пригодна из-за большого содержания в ней извести.</w:t>
      </w:r>
    </w:p>
    <w:p w14:paraId="24A4DE22" w14:textId="77777777" w:rsidR="00A402EE" w:rsidRPr="00A402EE" w:rsidRDefault="00A402EE" w:rsidP="00004F92">
      <w:pPr>
        <w:ind w:firstLine="709"/>
        <w:jc w:val="both"/>
        <w:rPr>
          <w:rFonts w:ascii="Times New Roman" w:hAnsi="Times New Roman" w:cs="Times New Roman"/>
          <w:bCs/>
          <w:sz w:val="28"/>
          <w:szCs w:val="28"/>
        </w:rPr>
      </w:pPr>
      <w:r w:rsidRPr="00A402EE">
        <w:rPr>
          <w:rFonts w:ascii="Times New Roman" w:hAnsi="Times New Roman" w:cs="Times New Roman"/>
          <w:bCs/>
          <w:sz w:val="28"/>
          <w:szCs w:val="28"/>
        </w:rPr>
        <w:t>Вода из скважин удовлетворяет санитарным требованиям и нормам,</w:t>
      </w:r>
      <w:r w:rsidR="009B3C24">
        <w:rPr>
          <w:rFonts w:ascii="Times New Roman" w:hAnsi="Times New Roman" w:cs="Times New Roman"/>
          <w:bCs/>
          <w:sz w:val="28"/>
          <w:szCs w:val="28"/>
        </w:rPr>
        <w:t xml:space="preserve"> </w:t>
      </w:r>
      <w:r w:rsidRPr="00A402EE">
        <w:rPr>
          <w:rFonts w:ascii="Times New Roman" w:hAnsi="Times New Roman" w:cs="Times New Roman"/>
          <w:bCs/>
          <w:sz w:val="28"/>
          <w:szCs w:val="28"/>
        </w:rPr>
        <w:t>является кондиционной.</w:t>
      </w:r>
    </w:p>
    <w:p w14:paraId="63EA7951" w14:textId="77777777" w:rsidR="00A402EE" w:rsidRPr="00A402EE" w:rsidRDefault="00A402EE" w:rsidP="00004F92">
      <w:pPr>
        <w:ind w:firstLine="709"/>
        <w:jc w:val="both"/>
        <w:rPr>
          <w:rFonts w:ascii="Times New Roman" w:hAnsi="Times New Roman" w:cs="Times New Roman"/>
          <w:bCs/>
          <w:sz w:val="28"/>
          <w:szCs w:val="28"/>
        </w:rPr>
      </w:pPr>
      <w:r w:rsidRPr="00A402EE">
        <w:rPr>
          <w:rFonts w:ascii="Times New Roman" w:hAnsi="Times New Roman" w:cs="Times New Roman"/>
          <w:bCs/>
          <w:sz w:val="28"/>
          <w:szCs w:val="28"/>
        </w:rPr>
        <w:t xml:space="preserve">Для бесперебойного обеспечения населения водой для бытовых и технических целей необходимо проведение текущих ремонтов водонапорных сооружений. </w:t>
      </w:r>
    </w:p>
    <w:p w14:paraId="353D16C2" w14:textId="77777777" w:rsidR="00A402EE" w:rsidRDefault="00A402EE" w:rsidP="00004F92">
      <w:pPr>
        <w:ind w:firstLine="709"/>
        <w:jc w:val="both"/>
        <w:rPr>
          <w:rFonts w:ascii="Times New Roman" w:hAnsi="Times New Roman" w:cs="Times New Roman"/>
          <w:bCs/>
          <w:sz w:val="28"/>
          <w:szCs w:val="28"/>
        </w:rPr>
      </w:pPr>
      <w:r w:rsidRPr="00A402EE">
        <w:rPr>
          <w:rFonts w:ascii="Times New Roman" w:hAnsi="Times New Roman" w:cs="Times New Roman"/>
          <w:bCs/>
          <w:sz w:val="28"/>
          <w:szCs w:val="28"/>
        </w:rPr>
        <w:t xml:space="preserve">Для целей неприкосновенного запаса питьевой воды, воды на пожаротушение и расход на хозяйственно-питьевые </w:t>
      </w:r>
      <w:r w:rsidR="009B3C24">
        <w:rPr>
          <w:rFonts w:ascii="Times New Roman" w:hAnsi="Times New Roman" w:cs="Times New Roman"/>
          <w:bCs/>
          <w:sz w:val="28"/>
          <w:szCs w:val="28"/>
        </w:rPr>
        <w:t>цели на территории МОУ «</w:t>
      </w:r>
      <w:r w:rsidRPr="00A402EE">
        <w:rPr>
          <w:rFonts w:ascii="Times New Roman" w:hAnsi="Times New Roman" w:cs="Times New Roman"/>
          <w:bCs/>
          <w:sz w:val="28"/>
          <w:szCs w:val="28"/>
        </w:rPr>
        <w:t xml:space="preserve">Нижне-Бурбукская </w:t>
      </w:r>
      <w:r w:rsidR="008A215A">
        <w:rPr>
          <w:rFonts w:ascii="Times New Roman" w:hAnsi="Times New Roman" w:cs="Times New Roman"/>
          <w:bCs/>
          <w:sz w:val="28"/>
          <w:szCs w:val="28"/>
        </w:rPr>
        <w:t>основная общеобразовательная школа</w:t>
      </w:r>
      <w:r w:rsidRPr="00A402EE">
        <w:rPr>
          <w:rFonts w:ascii="Times New Roman" w:hAnsi="Times New Roman" w:cs="Times New Roman"/>
          <w:bCs/>
          <w:sz w:val="28"/>
          <w:szCs w:val="28"/>
        </w:rPr>
        <w:t>» был установлен резервуар для хранения воды.</w:t>
      </w:r>
    </w:p>
    <w:p w14:paraId="039ECD66" w14:textId="77777777" w:rsidR="009B3C24" w:rsidRPr="009B3C24" w:rsidRDefault="009B3C24" w:rsidP="00004F92">
      <w:pPr>
        <w:ind w:firstLine="709"/>
        <w:jc w:val="both"/>
        <w:rPr>
          <w:rFonts w:ascii="Times New Roman" w:hAnsi="Times New Roman" w:cs="Times New Roman"/>
          <w:bCs/>
          <w:sz w:val="28"/>
          <w:szCs w:val="28"/>
        </w:rPr>
      </w:pPr>
      <w:r w:rsidRPr="009B3C24">
        <w:rPr>
          <w:rFonts w:ascii="Times New Roman" w:hAnsi="Times New Roman" w:cs="Times New Roman"/>
          <w:bCs/>
          <w:sz w:val="28"/>
          <w:szCs w:val="28"/>
        </w:rPr>
        <w:t>Неблагоустроенные жилые дома с приусадебными участками отапливаются индивидуально</w:t>
      </w:r>
      <w:r w:rsidR="008A215A">
        <w:rPr>
          <w:rFonts w:ascii="Times New Roman" w:hAnsi="Times New Roman" w:cs="Times New Roman"/>
          <w:bCs/>
          <w:sz w:val="28"/>
          <w:szCs w:val="28"/>
        </w:rPr>
        <w:t>-</w:t>
      </w:r>
      <w:r w:rsidRPr="009B3C24">
        <w:rPr>
          <w:rFonts w:ascii="Times New Roman" w:hAnsi="Times New Roman" w:cs="Times New Roman"/>
          <w:bCs/>
          <w:sz w:val="28"/>
          <w:szCs w:val="28"/>
        </w:rPr>
        <w:t>печами или электричеством.</w:t>
      </w:r>
    </w:p>
    <w:p w14:paraId="7E3A6904" w14:textId="77777777" w:rsidR="009B3C24" w:rsidRPr="009B3C24" w:rsidRDefault="009B3C24" w:rsidP="00004F92">
      <w:pPr>
        <w:ind w:firstLine="709"/>
        <w:jc w:val="both"/>
        <w:rPr>
          <w:rFonts w:ascii="Times New Roman" w:hAnsi="Times New Roman" w:cs="Times New Roman"/>
          <w:bCs/>
          <w:sz w:val="28"/>
          <w:szCs w:val="28"/>
        </w:rPr>
      </w:pPr>
      <w:r w:rsidRPr="009B3C24">
        <w:rPr>
          <w:rFonts w:ascii="Times New Roman" w:hAnsi="Times New Roman" w:cs="Times New Roman"/>
          <w:bCs/>
          <w:sz w:val="28"/>
          <w:szCs w:val="28"/>
        </w:rPr>
        <w:t>Имеются 2 котельные на твердом топливе, которые отапливают здание школы, КДЦ.</w:t>
      </w:r>
    </w:p>
    <w:p w14:paraId="21DBA9AD" w14:textId="77777777" w:rsidR="009B3C24" w:rsidRPr="009B3C24" w:rsidRDefault="009B3C24" w:rsidP="00004F92">
      <w:pPr>
        <w:ind w:firstLine="709"/>
        <w:jc w:val="both"/>
        <w:rPr>
          <w:rFonts w:ascii="Times New Roman" w:hAnsi="Times New Roman" w:cs="Times New Roman"/>
          <w:bCs/>
          <w:sz w:val="28"/>
          <w:szCs w:val="28"/>
        </w:rPr>
      </w:pPr>
      <w:r w:rsidRPr="009B3C24">
        <w:rPr>
          <w:rFonts w:ascii="Times New Roman" w:hAnsi="Times New Roman" w:cs="Times New Roman"/>
          <w:bCs/>
          <w:sz w:val="28"/>
          <w:szCs w:val="28"/>
        </w:rPr>
        <w:t>В связи с отсутствием в необходимости перспектив многоэтажного строительства не представляется возможным развитие централизованного отопления жилья.</w:t>
      </w:r>
    </w:p>
    <w:p w14:paraId="030928FE" w14:textId="77777777" w:rsidR="00033884" w:rsidRPr="00102A1D" w:rsidRDefault="00033884" w:rsidP="00004F92">
      <w:pPr>
        <w:ind w:firstLine="709"/>
        <w:contextualSpacing/>
        <w:jc w:val="center"/>
        <w:rPr>
          <w:rFonts w:ascii="Times New Roman" w:eastAsiaTheme="minorEastAsia" w:hAnsi="Times New Roman" w:cs="Times New Roman"/>
          <w:b/>
          <w:color w:val="FF0000"/>
          <w:sz w:val="28"/>
          <w:szCs w:val="28"/>
        </w:rPr>
      </w:pPr>
    </w:p>
    <w:p w14:paraId="11765545" w14:textId="77777777" w:rsidR="00033884" w:rsidRPr="0028051D" w:rsidRDefault="00033884" w:rsidP="00004F92">
      <w:pPr>
        <w:contextualSpacing/>
        <w:jc w:val="center"/>
        <w:rPr>
          <w:rFonts w:ascii="Times New Roman" w:eastAsiaTheme="minorEastAsia" w:hAnsi="Times New Roman" w:cs="Times New Roman"/>
          <w:b/>
          <w:color w:val="000000" w:themeColor="text1"/>
          <w:sz w:val="28"/>
          <w:szCs w:val="28"/>
        </w:rPr>
      </w:pPr>
      <w:r w:rsidRPr="0028051D">
        <w:rPr>
          <w:rFonts w:ascii="Times New Roman" w:eastAsiaTheme="minorEastAsia" w:hAnsi="Times New Roman" w:cs="Times New Roman"/>
          <w:b/>
          <w:color w:val="000000" w:themeColor="text1"/>
          <w:sz w:val="28"/>
          <w:szCs w:val="28"/>
        </w:rPr>
        <w:t>Октябрьское сельское поселение</w:t>
      </w:r>
    </w:p>
    <w:p w14:paraId="03B1E601" w14:textId="77777777" w:rsidR="008A215A" w:rsidRDefault="008A215A" w:rsidP="00004F92">
      <w:pPr>
        <w:autoSpaceDE w:val="0"/>
        <w:autoSpaceDN w:val="0"/>
        <w:adjustRightInd w:val="0"/>
        <w:ind w:firstLine="851"/>
        <w:jc w:val="both"/>
        <w:rPr>
          <w:rFonts w:ascii="Times New Roman" w:eastAsiaTheme="minorHAnsi" w:hAnsi="Times New Roman" w:cs="Times New Roman"/>
          <w:color w:val="000000" w:themeColor="text1"/>
          <w:sz w:val="28"/>
          <w:szCs w:val="28"/>
          <w:lang w:eastAsia="en-US"/>
        </w:rPr>
      </w:pPr>
    </w:p>
    <w:p w14:paraId="5AD165BD" w14:textId="77777777" w:rsidR="00FB53A9" w:rsidRPr="0028051D" w:rsidRDefault="00FB53A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28051D">
        <w:rPr>
          <w:rFonts w:ascii="Times New Roman" w:eastAsiaTheme="minorHAnsi" w:hAnsi="Times New Roman" w:cs="Times New Roman"/>
          <w:color w:val="000000" w:themeColor="text1"/>
          <w:sz w:val="28"/>
          <w:szCs w:val="28"/>
          <w:lang w:eastAsia="en-US"/>
        </w:rPr>
        <w:t xml:space="preserve">Октябрьское сельское поселение расположено на северо-востоке Тулунского района. На востоке муниципальное образование граничит с Куйтунским районом, на юге, западе и севере с Бурхунским сельским поселением. </w:t>
      </w:r>
    </w:p>
    <w:p w14:paraId="2E38F866" w14:textId="77777777" w:rsidR="00FB53A9" w:rsidRPr="0028051D" w:rsidRDefault="00FB53A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28051D">
        <w:rPr>
          <w:rFonts w:ascii="Times New Roman" w:eastAsiaTheme="minorHAnsi" w:hAnsi="Times New Roman" w:cs="Times New Roman"/>
          <w:color w:val="000000" w:themeColor="text1"/>
          <w:sz w:val="28"/>
          <w:szCs w:val="28"/>
          <w:lang w:eastAsia="en-US"/>
        </w:rPr>
        <w:t xml:space="preserve">Территория в границах муниципального образования – 7316,91 га, что составляет 0,53 % территории Тулунского района, Подавляющая часть территории приходится на земли лесного фонда – 5277,78 га или 72,1 % территории поселения, на земли сельскохозяйственного назначения – 1441,87 га или 19,7 % территории поселения, на земли водного фонда </w:t>
      </w:r>
      <w:r w:rsidR="00761502">
        <w:rPr>
          <w:rFonts w:ascii="Times New Roman" w:eastAsiaTheme="minorHAnsi" w:hAnsi="Times New Roman" w:cs="Times New Roman"/>
          <w:color w:val="000000" w:themeColor="text1"/>
          <w:sz w:val="28"/>
          <w:szCs w:val="28"/>
          <w:lang w:eastAsia="en-US"/>
        </w:rPr>
        <w:t xml:space="preserve">- </w:t>
      </w:r>
      <w:r w:rsidRPr="0028051D">
        <w:rPr>
          <w:rFonts w:ascii="Times New Roman" w:eastAsiaTheme="minorHAnsi" w:hAnsi="Times New Roman" w:cs="Times New Roman"/>
          <w:color w:val="000000" w:themeColor="text1"/>
          <w:sz w:val="28"/>
          <w:szCs w:val="28"/>
          <w:lang w:eastAsia="en-US"/>
        </w:rPr>
        <w:t xml:space="preserve">336,37 га или 4,7 %. </w:t>
      </w:r>
    </w:p>
    <w:p w14:paraId="5A9E3ABE" w14:textId="77777777" w:rsidR="00FB53A9" w:rsidRPr="0028051D" w:rsidRDefault="00FB53A9" w:rsidP="00004F92">
      <w:pPr>
        <w:autoSpaceDE w:val="0"/>
        <w:autoSpaceDN w:val="0"/>
        <w:adjustRightInd w:val="0"/>
        <w:ind w:firstLine="709"/>
        <w:jc w:val="both"/>
        <w:rPr>
          <w:rFonts w:ascii="Times New Roman" w:eastAsiaTheme="minorHAnsi" w:hAnsi="Times New Roman" w:cs="Times New Roman"/>
          <w:color w:val="000000" w:themeColor="text1"/>
          <w:sz w:val="28"/>
          <w:szCs w:val="28"/>
          <w:lang w:eastAsia="en-US"/>
        </w:rPr>
      </w:pPr>
      <w:r w:rsidRPr="0028051D">
        <w:rPr>
          <w:rFonts w:ascii="Times New Roman" w:eastAsiaTheme="minorHAnsi" w:hAnsi="Times New Roman" w:cs="Times New Roman"/>
          <w:color w:val="000000" w:themeColor="text1"/>
          <w:sz w:val="28"/>
          <w:szCs w:val="28"/>
          <w:lang w:eastAsia="en-US"/>
        </w:rPr>
        <w:t>В состав территории Октябрьского муниципального образования входят земли следующих населенных пунктов: д</w:t>
      </w:r>
      <w:r w:rsidR="00761502">
        <w:rPr>
          <w:rFonts w:ascii="Times New Roman" w:eastAsiaTheme="minorHAnsi" w:hAnsi="Times New Roman" w:cs="Times New Roman"/>
          <w:color w:val="000000" w:themeColor="text1"/>
          <w:sz w:val="28"/>
          <w:szCs w:val="28"/>
          <w:lang w:eastAsia="en-US"/>
        </w:rPr>
        <w:t>. Альбин;</w:t>
      </w:r>
      <w:r w:rsidRPr="0028051D">
        <w:rPr>
          <w:rFonts w:ascii="Times New Roman" w:eastAsiaTheme="minorHAnsi" w:hAnsi="Times New Roman" w:cs="Times New Roman"/>
          <w:color w:val="000000" w:themeColor="text1"/>
          <w:sz w:val="28"/>
          <w:szCs w:val="28"/>
          <w:lang w:eastAsia="en-US"/>
        </w:rPr>
        <w:t xml:space="preserve"> д</w:t>
      </w:r>
      <w:r w:rsidR="00761502">
        <w:rPr>
          <w:rFonts w:ascii="Times New Roman" w:eastAsiaTheme="minorHAnsi" w:hAnsi="Times New Roman" w:cs="Times New Roman"/>
          <w:color w:val="000000" w:themeColor="text1"/>
          <w:sz w:val="28"/>
          <w:szCs w:val="28"/>
          <w:lang w:eastAsia="en-US"/>
        </w:rPr>
        <w:t xml:space="preserve">. </w:t>
      </w:r>
      <w:r w:rsidRPr="0028051D">
        <w:rPr>
          <w:rFonts w:ascii="Times New Roman" w:eastAsiaTheme="minorHAnsi" w:hAnsi="Times New Roman" w:cs="Times New Roman"/>
          <w:color w:val="000000" w:themeColor="text1"/>
          <w:sz w:val="28"/>
          <w:szCs w:val="28"/>
          <w:lang w:eastAsia="en-US"/>
        </w:rPr>
        <w:t>Боробино</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п</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Октябрьский </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1</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п</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Октябрьский - 2 (административный центр). </w:t>
      </w:r>
    </w:p>
    <w:p w14:paraId="03407520" w14:textId="77777777" w:rsidR="00FB53A9" w:rsidRPr="0028051D" w:rsidRDefault="00FB53A9" w:rsidP="00004F92">
      <w:pPr>
        <w:pStyle w:val="Default"/>
        <w:widowControl w:val="0"/>
        <w:ind w:firstLine="709"/>
        <w:jc w:val="both"/>
        <w:rPr>
          <w:rFonts w:ascii="Times New Roman" w:eastAsiaTheme="minorHAnsi" w:hAnsi="Times New Roman" w:cs="Times New Roman"/>
          <w:color w:val="000000" w:themeColor="text1"/>
          <w:sz w:val="28"/>
          <w:szCs w:val="28"/>
          <w:lang w:eastAsia="en-US"/>
        </w:rPr>
      </w:pPr>
      <w:r w:rsidRPr="0028051D">
        <w:rPr>
          <w:rFonts w:ascii="Times New Roman" w:eastAsiaTheme="minorHAnsi" w:hAnsi="Times New Roman" w:cs="Times New Roman"/>
          <w:color w:val="000000" w:themeColor="text1"/>
          <w:sz w:val="28"/>
          <w:szCs w:val="28"/>
          <w:lang w:eastAsia="en-US"/>
        </w:rPr>
        <w:t>Численность населения на 01.01.2021 г</w:t>
      </w:r>
      <w:r w:rsidR="00761502">
        <w:rPr>
          <w:rFonts w:ascii="Times New Roman" w:eastAsiaTheme="minorHAnsi" w:hAnsi="Times New Roman" w:cs="Times New Roman"/>
          <w:color w:val="000000" w:themeColor="text1"/>
          <w:sz w:val="28"/>
          <w:szCs w:val="28"/>
          <w:lang w:eastAsia="en-US"/>
        </w:rPr>
        <w:t>.</w:t>
      </w:r>
      <w:r w:rsidRPr="0028051D">
        <w:rPr>
          <w:rFonts w:ascii="Times New Roman" w:eastAsiaTheme="minorHAnsi" w:hAnsi="Times New Roman" w:cs="Times New Roman"/>
          <w:color w:val="000000" w:themeColor="text1"/>
          <w:sz w:val="28"/>
          <w:szCs w:val="28"/>
          <w:lang w:eastAsia="en-US"/>
        </w:rPr>
        <w:t xml:space="preserve"> - 279 человек.</w:t>
      </w:r>
    </w:p>
    <w:p w14:paraId="5ADA07E4" w14:textId="77777777" w:rsidR="00FB53A9" w:rsidRPr="0028051D" w:rsidRDefault="00FB53A9"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 Жилой фонд Октябрьского сельского поселения составляют индивидуально-определенные здания и дома блокированной застройки. Общая площадь жилого фонда 5,4 тыс. кв. м</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из них</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индивидуально-определенные здания площадью 2,8 тыс. кв. м и дома блокированной застройки площадью 2,6 тыс. кв. м. Все дома неблагоустроенные, имеют печное отопление, централизованное отопление отсутствует. Жилой фонд ежегодно уменьшается, за счет выбытия домов по ветхости и в результате пожаров. А также жилой фонд уменьшился в результате чрезвычайной ситуации</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сложившейся в результате паводка, вызванного сильными дождями, прошедшими в июне 2019 года на территории О</w:t>
      </w:r>
      <w:r w:rsidR="00761502">
        <w:rPr>
          <w:rFonts w:ascii="Times New Roman" w:hAnsi="Times New Roman" w:cs="Times New Roman"/>
          <w:color w:val="000000" w:themeColor="text1"/>
          <w:sz w:val="28"/>
          <w:szCs w:val="28"/>
        </w:rPr>
        <w:t>ктябрьского сельского поселения</w:t>
      </w:r>
      <w:r w:rsidRPr="0028051D">
        <w:rPr>
          <w:rFonts w:ascii="Times New Roman" w:hAnsi="Times New Roman" w:cs="Times New Roman"/>
          <w:color w:val="000000" w:themeColor="text1"/>
          <w:sz w:val="28"/>
          <w:szCs w:val="28"/>
        </w:rPr>
        <w:t>, пострадали населенные пункты: п. Октябрьский-2</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п. Октябрьский-1</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д. Альбин, было затоплено 46 домов, 54 помещения были признаны непригодными для проживания. </w:t>
      </w:r>
    </w:p>
    <w:p w14:paraId="796DA9AB" w14:textId="77777777" w:rsidR="00941876" w:rsidRPr="0028051D" w:rsidRDefault="00FB53A9" w:rsidP="00004F92">
      <w:pPr>
        <w:pStyle w:val="Default"/>
        <w:widowControl w:val="0"/>
        <w:ind w:firstLine="709"/>
        <w:contextualSpacing/>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Сельское хозяйство на территории Октябрьского сельского поселения представлено личными подсобными хозяйствами. Крестьянские (фермерские) хозяйства на территории сельского поселения отсутствует.</w:t>
      </w:r>
    </w:p>
    <w:p w14:paraId="7F12EEEB" w14:textId="77777777" w:rsidR="00FB53A9" w:rsidRPr="0028051D" w:rsidRDefault="00FB53A9" w:rsidP="00004F92">
      <w:pPr>
        <w:pStyle w:val="Default"/>
        <w:widowControl w:val="0"/>
        <w:ind w:firstLine="709"/>
        <w:contextualSpacing/>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Земли сель</w:t>
      </w:r>
      <w:r w:rsidR="00761502">
        <w:rPr>
          <w:rFonts w:ascii="Times New Roman" w:hAnsi="Times New Roman" w:cs="Times New Roman"/>
          <w:color w:val="000000" w:themeColor="text1"/>
          <w:sz w:val="28"/>
          <w:szCs w:val="28"/>
        </w:rPr>
        <w:t xml:space="preserve">скохозяйственного </w:t>
      </w:r>
      <w:r w:rsidRPr="0028051D">
        <w:rPr>
          <w:rFonts w:ascii="Times New Roman" w:hAnsi="Times New Roman" w:cs="Times New Roman"/>
          <w:color w:val="000000" w:themeColor="text1"/>
          <w:sz w:val="28"/>
          <w:szCs w:val="28"/>
        </w:rPr>
        <w:t xml:space="preserve">назначения используются населением для выращивания зерновых культур и заготовки кормов для выращивания скота в личных подсобных хозяйствах. </w:t>
      </w:r>
    </w:p>
    <w:p w14:paraId="1464997F" w14:textId="77777777" w:rsidR="00033884" w:rsidRPr="0028051D" w:rsidRDefault="00FB53A9" w:rsidP="00004F92">
      <w:pPr>
        <w:autoSpaceDE w:val="0"/>
        <w:autoSpaceDN w:val="0"/>
        <w:adjustRightInd w:val="0"/>
        <w:ind w:firstLine="709"/>
        <w:contextualSpacing/>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На территории поселения осуществляют свою деятельность: </w:t>
      </w:r>
      <w:r w:rsidR="00761502">
        <w:rPr>
          <w:rFonts w:ascii="Times New Roman" w:hAnsi="Times New Roman" w:cs="Times New Roman"/>
          <w:color w:val="000000" w:themeColor="text1"/>
          <w:sz w:val="28"/>
          <w:szCs w:val="28"/>
        </w:rPr>
        <w:t>МКУК</w:t>
      </w:r>
      <w:r w:rsidRPr="0028051D">
        <w:rPr>
          <w:rFonts w:ascii="Times New Roman" w:hAnsi="Times New Roman" w:cs="Times New Roman"/>
          <w:color w:val="000000" w:themeColor="text1"/>
          <w:sz w:val="28"/>
          <w:szCs w:val="28"/>
        </w:rPr>
        <w:t xml:space="preserve"> «Культурно-досуговый центр п. Октябрьский-2»</w:t>
      </w:r>
      <w:r w:rsidR="00761502">
        <w:rPr>
          <w:rFonts w:ascii="Times New Roman" w:hAnsi="Times New Roman" w:cs="Times New Roman"/>
          <w:color w:val="000000" w:themeColor="text1"/>
          <w:sz w:val="28"/>
          <w:szCs w:val="28"/>
        </w:rPr>
        <w:t>; МОУ «О</w:t>
      </w:r>
      <w:r w:rsidRPr="0028051D">
        <w:rPr>
          <w:rFonts w:ascii="Times New Roman" w:hAnsi="Times New Roman" w:cs="Times New Roman"/>
          <w:color w:val="000000" w:themeColor="text1"/>
          <w:sz w:val="28"/>
          <w:szCs w:val="28"/>
        </w:rPr>
        <w:t>ктябрьская основная общеобразовательная школа</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фельдшерско-акушерский пункт п. Октябрьский-2</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 </w:t>
      </w:r>
      <w:r w:rsidR="00761502">
        <w:rPr>
          <w:rFonts w:ascii="Times New Roman" w:hAnsi="Times New Roman" w:cs="Times New Roman"/>
          <w:color w:val="000000" w:themeColor="text1"/>
          <w:sz w:val="28"/>
          <w:szCs w:val="28"/>
        </w:rPr>
        <w:t>Р</w:t>
      </w:r>
      <w:r w:rsidRPr="0028051D">
        <w:rPr>
          <w:rFonts w:ascii="Times New Roman" w:hAnsi="Times New Roman" w:cs="Times New Roman"/>
          <w:color w:val="000000" w:themeColor="text1"/>
          <w:sz w:val="28"/>
          <w:szCs w:val="28"/>
        </w:rPr>
        <w:t xml:space="preserve">айонное потребительское общество </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xml:space="preserve">магазин </w:t>
      </w:r>
      <w:r w:rsidR="00761502">
        <w:rPr>
          <w:rFonts w:ascii="Times New Roman" w:hAnsi="Times New Roman" w:cs="Times New Roman"/>
          <w:color w:val="000000" w:themeColor="text1"/>
          <w:sz w:val="28"/>
          <w:szCs w:val="28"/>
        </w:rPr>
        <w:t xml:space="preserve">№ </w:t>
      </w:r>
      <w:r w:rsidRPr="0028051D">
        <w:rPr>
          <w:rFonts w:ascii="Times New Roman" w:hAnsi="Times New Roman" w:cs="Times New Roman"/>
          <w:color w:val="000000" w:themeColor="text1"/>
          <w:sz w:val="28"/>
          <w:szCs w:val="28"/>
        </w:rPr>
        <w:t>16</w:t>
      </w:r>
      <w:r w:rsidR="00761502">
        <w:rPr>
          <w:rFonts w:ascii="Times New Roman" w:hAnsi="Times New Roman" w:cs="Times New Roman"/>
          <w:color w:val="000000" w:themeColor="text1"/>
          <w:sz w:val="28"/>
          <w:szCs w:val="28"/>
        </w:rPr>
        <w:t>) п. Октябрьский-2;</w:t>
      </w:r>
      <w:r w:rsidRPr="0028051D">
        <w:rPr>
          <w:rFonts w:ascii="Times New Roman" w:hAnsi="Times New Roman" w:cs="Times New Roman"/>
          <w:color w:val="000000" w:themeColor="text1"/>
          <w:sz w:val="28"/>
          <w:szCs w:val="28"/>
        </w:rPr>
        <w:t xml:space="preserve"> ИП Алексеева И.Н., производства отсутствуют.</w:t>
      </w:r>
    </w:p>
    <w:p w14:paraId="726154CE" w14:textId="77777777" w:rsidR="00941876" w:rsidRPr="0028051D" w:rsidRDefault="00761502" w:rsidP="00004F92">
      <w:pPr>
        <w:pStyle w:val="Default"/>
        <w:widowControl w:val="0"/>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941876" w:rsidRPr="0028051D">
        <w:rPr>
          <w:rFonts w:ascii="Times New Roman" w:hAnsi="Times New Roman" w:cs="Times New Roman"/>
          <w:color w:val="000000" w:themeColor="text1"/>
          <w:sz w:val="28"/>
          <w:szCs w:val="28"/>
        </w:rPr>
        <w:t>ри наводнении пострадало здание МКУК «КДЦ п. Октябрьский-2»</w:t>
      </w:r>
      <w:r>
        <w:rPr>
          <w:rFonts w:ascii="Times New Roman" w:hAnsi="Times New Roman" w:cs="Times New Roman"/>
          <w:color w:val="000000" w:themeColor="text1"/>
          <w:sz w:val="28"/>
          <w:szCs w:val="28"/>
        </w:rPr>
        <w:t>,</w:t>
      </w:r>
      <w:r w:rsidR="00941876" w:rsidRPr="0028051D">
        <w:rPr>
          <w:rFonts w:ascii="Times New Roman" w:hAnsi="Times New Roman" w:cs="Times New Roman"/>
          <w:color w:val="000000" w:themeColor="text1"/>
          <w:sz w:val="28"/>
          <w:szCs w:val="28"/>
        </w:rPr>
        <w:t xml:space="preserve"> в течении 2019 и 2020 годов проводился капитальный ремонт здания, а также в 2020 году было приобретено оборудование и литература для КДЦ (мебель, сетевое и звуковое оборудование, оргтехника, оборудование сцены, осветительные приборы, видео- и цифровая техника) За счет средств </w:t>
      </w:r>
      <w:r>
        <w:rPr>
          <w:rFonts w:ascii="Times New Roman" w:hAnsi="Times New Roman" w:cs="Times New Roman"/>
          <w:color w:val="000000" w:themeColor="text1"/>
          <w:sz w:val="28"/>
          <w:szCs w:val="28"/>
        </w:rPr>
        <w:t>проекта «Н</w:t>
      </w:r>
      <w:r w:rsidR="00941876" w:rsidRPr="0028051D">
        <w:rPr>
          <w:rFonts w:ascii="Times New Roman" w:hAnsi="Times New Roman" w:cs="Times New Roman"/>
          <w:color w:val="000000" w:themeColor="text1"/>
          <w:sz w:val="28"/>
          <w:szCs w:val="28"/>
        </w:rPr>
        <w:t>ародны</w:t>
      </w:r>
      <w:r>
        <w:rPr>
          <w:rFonts w:ascii="Times New Roman" w:hAnsi="Times New Roman" w:cs="Times New Roman"/>
          <w:color w:val="000000" w:themeColor="text1"/>
          <w:sz w:val="28"/>
          <w:szCs w:val="28"/>
        </w:rPr>
        <w:t>е</w:t>
      </w:r>
      <w:r w:rsidR="00941876" w:rsidRPr="0028051D">
        <w:rPr>
          <w:rFonts w:ascii="Times New Roman" w:hAnsi="Times New Roman" w:cs="Times New Roman"/>
          <w:color w:val="000000" w:themeColor="text1"/>
          <w:sz w:val="28"/>
          <w:szCs w:val="28"/>
        </w:rPr>
        <w:t xml:space="preserve"> инициатив</w:t>
      </w:r>
      <w:r>
        <w:rPr>
          <w:rFonts w:ascii="Times New Roman" w:hAnsi="Times New Roman" w:cs="Times New Roman"/>
          <w:color w:val="000000" w:themeColor="text1"/>
          <w:sz w:val="28"/>
          <w:szCs w:val="28"/>
        </w:rPr>
        <w:t>ы»</w:t>
      </w:r>
      <w:r w:rsidR="00941876" w:rsidRPr="0028051D">
        <w:rPr>
          <w:rFonts w:ascii="Times New Roman" w:hAnsi="Times New Roman" w:cs="Times New Roman"/>
          <w:color w:val="000000" w:themeColor="text1"/>
          <w:sz w:val="28"/>
          <w:szCs w:val="28"/>
        </w:rPr>
        <w:t xml:space="preserve"> в 2022 году приобретен спортивный инвентарь. </w:t>
      </w:r>
    </w:p>
    <w:p w14:paraId="1AFF6178" w14:textId="77777777"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В 2021 </w:t>
      </w:r>
      <w:r w:rsidR="00761502">
        <w:rPr>
          <w:rFonts w:ascii="Times New Roman" w:hAnsi="Times New Roman" w:cs="Times New Roman"/>
          <w:color w:val="000000" w:themeColor="text1"/>
          <w:sz w:val="28"/>
          <w:szCs w:val="28"/>
        </w:rPr>
        <w:t xml:space="preserve">году </w:t>
      </w:r>
      <w:r w:rsidRPr="0028051D">
        <w:rPr>
          <w:rFonts w:ascii="Times New Roman" w:hAnsi="Times New Roman" w:cs="Times New Roman"/>
          <w:color w:val="000000" w:themeColor="text1"/>
          <w:sz w:val="28"/>
          <w:szCs w:val="28"/>
        </w:rPr>
        <w:t xml:space="preserve">окончено устройство временного искусственного сооружения (моста) на автомобильной дороге до п. Октябрьский-2 для обеспечения проезда через р. Ия, также в конце 2021 года был построен новый ФАП в п. Октябрьский-2, материально-техническая база которого отвечает современным требованиям., в 2022 г. ПАО «Ростелеком» завершены работы по укладке оптоволоконного кабеля до МОУ «Октябрьская </w:t>
      </w:r>
      <w:r w:rsidR="00761502">
        <w:rPr>
          <w:rFonts w:ascii="Times New Roman" w:hAnsi="Times New Roman" w:cs="Times New Roman"/>
          <w:color w:val="000000" w:themeColor="text1"/>
          <w:sz w:val="28"/>
          <w:szCs w:val="28"/>
        </w:rPr>
        <w:t>основная общеобразовательная школа</w:t>
      </w:r>
      <w:r w:rsidRPr="0028051D">
        <w:rPr>
          <w:rFonts w:ascii="Times New Roman" w:hAnsi="Times New Roman" w:cs="Times New Roman"/>
          <w:color w:val="000000" w:themeColor="text1"/>
          <w:sz w:val="28"/>
          <w:szCs w:val="28"/>
        </w:rPr>
        <w:t xml:space="preserve">» с возможностью передачи </w:t>
      </w:r>
      <w:r w:rsidR="00761502">
        <w:rPr>
          <w:rFonts w:ascii="Times New Roman" w:hAnsi="Times New Roman" w:cs="Times New Roman"/>
          <w:color w:val="000000" w:themeColor="text1"/>
          <w:sz w:val="28"/>
          <w:szCs w:val="28"/>
        </w:rPr>
        <w:t>И</w:t>
      </w:r>
      <w:r w:rsidRPr="0028051D">
        <w:rPr>
          <w:rFonts w:ascii="Times New Roman" w:hAnsi="Times New Roman" w:cs="Times New Roman"/>
          <w:color w:val="000000" w:themeColor="text1"/>
          <w:sz w:val="28"/>
          <w:szCs w:val="28"/>
        </w:rPr>
        <w:t>нтернета. Установлена точка доступа возле школы, жители п. Ок</w:t>
      </w:r>
      <w:r w:rsidR="00761502">
        <w:rPr>
          <w:rFonts w:ascii="Times New Roman" w:hAnsi="Times New Roman" w:cs="Times New Roman"/>
          <w:color w:val="000000" w:themeColor="text1"/>
          <w:sz w:val="28"/>
          <w:szCs w:val="28"/>
        </w:rPr>
        <w:t>тябрьский-2 могут пользоваться И</w:t>
      </w:r>
      <w:r w:rsidRPr="0028051D">
        <w:rPr>
          <w:rFonts w:ascii="Times New Roman" w:hAnsi="Times New Roman" w:cs="Times New Roman"/>
          <w:color w:val="000000" w:themeColor="text1"/>
          <w:sz w:val="28"/>
          <w:szCs w:val="28"/>
        </w:rPr>
        <w:t xml:space="preserve">нтернетом бесплатно. </w:t>
      </w:r>
    </w:p>
    <w:p w14:paraId="524AEB2B" w14:textId="77777777"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Дороги Октябрьского сельского поселения ремонтируются ежегодно, ведется техническое освещение дорог. </w:t>
      </w:r>
    </w:p>
    <w:p w14:paraId="1F2CC1C4" w14:textId="77777777"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За счет средств </w:t>
      </w:r>
      <w:r w:rsidR="00761502">
        <w:rPr>
          <w:rFonts w:ascii="Times New Roman" w:hAnsi="Times New Roman" w:cs="Times New Roman"/>
          <w:color w:val="000000" w:themeColor="text1"/>
          <w:sz w:val="28"/>
          <w:szCs w:val="28"/>
        </w:rPr>
        <w:t>проекта «Н</w:t>
      </w:r>
      <w:r w:rsidRPr="0028051D">
        <w:rPr>
          <w:rFonts w:ascii="Times New Roman" w:hAnsi="Times New Roman" w:cs="Times New Roman"/>
          <w:color w:val="000000" w:themeColor="text1"/>
          <w:sz w:val="28"/>
          <w:szCs w:val="28"/>
        </w:rPr>
        <w:t>ародны</w:t>
      </w:r>
      <w:r w:rsidR="00761502">
        <w:rPr>
          <w:rFonts w:ascii="Times New Roman" w:hAnsi="Times New Roman" w:cs="Times New Roman"/>
          <w:color w:val="000000" w:themeColor="text1"/>
          <w:sz w:val="28"/>
          <w:szCs w:val="28"/>
        </w:rPr>
        <w:t>е</w:t>
      </w:r>
      <w:r w:rsidRPr="0028051D">
        <w:rPr>
          <w:rFonts w:ascii="Times New Roman" w:hAnsi="Times New Roman" w:cs="Times New Roman"/>
          <w:color w:val="000000" w:themeColor="text1"/>
          <w:sz w:val="28"/>
          <w:szCs w:val="28"/>
        </w:rPr>
        <w:t xml:space="preserve"> инициатив</w:t>
      </w:r>
      <w:r w:rsidR="00761502">
        <w:rPr>
          <w:rFonts w:ascii="Times New Roman" w:hAnsi="Times New Roman" w:cs="Times New Roman"/>
          <w:color w:val="000000" w:themeColor="text1"/>
          <w:sz w:val="28"/>
          <w:szCs w:val="28"/>
        </w:rPr>
        <w:t>ы»</w:t>
      </w:r>
      <w:r w:rsidRPr="0028051D">
        <w:rPr>
          <w:rFonts w:ascii="Times New Roman" w:hAnsi="Times New Roman" w:cs="Times New Roman"/>
          <w:color w:val="000000" w:themeColor="text1"/>
          <w:sz w:val="28"/>
          <w:szCs w:val="28"/>
        </w:rPr>
        <w:t xml:space="preserve"> проводится благоустройство территории Октябрьского сельского поселения для п. Октябрьский-2: </w:t>
      </w:r>
    </w:p>
    <w:p w14:paraId="13123A52" w14:textId="77777777"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 в 2020 году приобретено и установлено ограждение детской спортивно-игровой площадки; </w:t>
      </w:r>
    </w:p>
    <w:p w14:paraId="3D542585" w14:textId="77777777"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 в 2021 году приобретено ограждение и приобретены спортивные уличные тренажёры; </w:t>
      </w:r>
    </w:p>
    <w:p w14:paraId="60302EF7" w14:textId="77777777"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в 2022 году приобретено ограждение для детс</w:t>
      </w:r>
      <w:r w:rsidR="0028051D" w:rsidRPr="0028051D">
        <w:rPr>
          <w:rFonts w:ascii="Times New Roman" w:hAnsi="Times New Roman" w:cs="Times New Roman"/>
          <w:color w:val="000000" w:themeColor="text1"/>
          <w:sz w:val="28"/>
          <w:szCs w:val="28"/>
        </w:rPr>
        <w:t>кой площадки в п. Октябрьский-2;</w:t>
      </w:r>
      <w:r w:rsidRPr="0028051D">
        <w:rPr>
          <w:rFonts w:ascii="Times New Roman" w:hAnsi="Times New Roman" w:cs="Times New Roman"/>
          <w:color w:val="000000" w:themeColor="text1"/>
          <w:sz w:val="28"/>
          <w:szCs w:val="28"/>
        </w:rPr>
        <w:t xml:space="preserve"> </w:t>
      </w:r>
    </w:p>
    <w:p w14:paraId="338696CB" w14:textId="77777777" w:rsidR="00941876" w:rsidRPr="0028051D" w:rsidRDefault="00941876" w:rsidP="00004F92">
      <w:pPr>
        <w:pStyle w:val="Default"/>
        <w:widowControl w:val="0"/>
        <w:ind w:firstLine="709"/>
        <w:jc w:val="both"/>
        <w:rPr>
          <w:rFonts w:ascii="Times New Roman" w:hAnsi="Times New Roman" w:cs="Times New Roman"/>
          <w:color w:val="000000" w:themeColor="text1"/>
          <w:sz w:val="28"/>
          <w:szCs w:val="28"/>
        </w:rPr>
      </w:pPr>
      <w:r w:rsidRPr="0028051D">
        <w:rPr>
          <w:rFonts w:ascii="Times New Roman" w:hAnsi="Times New Roman" w:cs="Times New Roman"/>
          <w:color w:val="000000" w:themeColor="text1"/>
          <w:sz w:val="28"/>
          <w:szCs w:val="28"/>
        </w:rPr>
        <w:t xml:space="preserve">Также для организации водоснабжения за счет средств </w:t>
      </w:r>
      <w:r w:rsidR="00761502">
        <w:rPr>
          <w:rFonts w:ascii="Times New Roman" w:hAnsi="Times New Roman" w:cs="Times New Roman"/>
          <w:color w:val="000000" w:themeColor="text1"/>
          <w:sz w:val="28"/>
          <w:szCs w:val="28"/>
        </w:rPr>
        <w:t>проекта «Н</w:t>
      </w:r>
      <w:r w:rsidRPr="0028051D">
        <w:rPr>
          <w:rFonts w:ascii="Times New Roman" w:hAnsi="Times New Roman" w:cs="Times New Roman"/>
          <w:color w:val="000000" w:themeColor="text1"/>
          <w:sz w:val="28"/>
          <w:szCs w:val="28"/>
        </w:rPr>
        <w:t>ародны</w:t>
      </w:r>
      <w:r w:rsidR="00761502">
        <w:rPr>
          <w:rFonts w:ascii="Times New Roman" w:hAnsi="Times New Roman" w:cs="Times New Roman"/>
          <w:color w:val="000000" w:themeColor="text1"/>
          <w:sz w:val="28"/>
          <w:szCs w:val="28"/>
        </w:rPr>
        <w:t>е</w:t>
      </w:r>
      <w:r w:rsidRPr="0028051D">
        <w:rPr>
          <w:rFonts w:ascii="Times New Roman" w:hAnsi="Times New Roman" w:cs="Times New Roman"/>
          <w:color w:val="000000" w:themeColor="text1"/>
          <w:sz w:val="28"/>
          <w:szCs w:val="28"/>
        </w:rPr>
        <w:t xml:space="preserve"> инициатив</w:t>
      </w:r>
      <w:r w:rsidR="00761502">
        <w:rPr>
          <w:rFonts w:ascii="Times New Roman" w:hAnsi="Times New Roman" w:cs="Times New Roman"/>
          <w:color w:val="000000" w:themeColor="text1"/>
          <w:sz w:val="28"/>
          <w:szCs w:val="28"/>
        </w:rPr>
        <w:t>ы»</w:t>
      </w:r>
      <w:r w:rsidRPr="0028051D">
        <w:rPr>
          <w:rFonts w:ascii="Times New Roman" w:hAnsi="Times New Roman" w:cs="Times New Roman"/>
          <w:color w:val="000000" w:themeColor="text1"/>
          <w:sz w:val="28"/>
          <w:szCs w:val="28"/>
        </w:rPr>
        <w:t xml:space="preserve">: </w:t>
      </w:r>
    </w:p>
    <w:p w14:paraId="4D53B426" w14:textId="77777777" w:rsidR="00941876" w:rsidRPr="00F67A2C" w:rsidRDefault="00941876" w:rsidP="00004F92">
      <w:pPr>
        <w:pStyle w:val="Default"/>
        <w:widowControl w:val="0"/>
        <w:ind w:firstLine="709"/>
        <w:jc w:val="both"/>
        <w:rPr>
          <w:rFonts w:ascii="Times New Roman" w:hAnsi="Times New Roman" w:cs="Times New Roman"/>
          <w:color w:val="auto"/>
          <w:sz w:val="28"/>
          <w:szCs w:val="28"/>
        </w:rPr>
      </w:pPr>
      <w:r w:rsidRPr="0028051D">
        <w:rPr>
          <w:rFonts w:ascii="Times New Roman" w:hAnsi="Times New Roman" w:cs="Times New Roman"/>
          <w:color w:val="000000" w:themeColor="text1"/>
          <w:sz w:val="28"/>
          <w:szCs w:val="28"/>
        </w:rPr>
        <w:t>- в 2020 году приобретены глубинный насос и материалы (</w:t>
      </w:r>
      <w:r w:rsidRPr="00F67A2C">
        <w:rPr>
          <w:rFonts w:ascii="Times New Roman" w:hAnsi="Times New Roman" w:cs="Times New Roman"/>
          <w:color w:val="auto"/>
          <w:sz w:val="28"/>
          <w:szCs w:val="28"/>
        </w:rPr>
        <w:t>тены и трубы и т.д.) для ремонта водона</w:t>
      </w:r>
      <w:r w:rsidR="0028051D" w:rsidRPr="00F67A2C">
        <w:rPr>
          <w:rFonts w:ascii="Times New Roman" w:hAnsi="Times New Roman" w:cs="Times New Roman"/>
          <w:color w:val="auto"/>
          <w:sz w:val="28"/>
          <w:szCs w:val="28"/>
        </w:rPr>
        <w:t>порной башни в п. Октябрьский-2</w:t>
      </w:r>
      <w:r w:rsidRPr="00F67A2C">
        <w:rPr>
          <w:rFonts w:ascii="Times New Roman" w:hAnsi="Times New Roman" w:cs="Times New Roman"/>
          <w:color w:val="auto"/>
          <w:sz w:val="28"/>
          <w:szCs w:val="28"/>
        </w:rPr>
        <w:t xml:space="preserve">; </w:t>
      </w:r>
    </w:p>
    <w:p w14:paraId="1F32FDCF" w14:textId="77777777" w:rsidR="00941876" w:rsidRPr="0028051D" w:rsidRDefault="00941876" w:rsidP="00004F92">
      <w:pPr>
        <w:autoSpaceDE w:val="0"/>
        <w:autoSpaceDN w:val="0"/>
        <w:adjustRightInd w:val="0"/>
        <w:ind w:firstLine="709"/>
        <w:contextualSpacing/>
        <w:jc w:val="both"/>
        <w:rPr>
          <w:rFonts w:ascii="Times New Roman" w:hAnsi="Times New Roman" w:cs="Times New Roman"/>
          <w:color w:val="000000" w:themeColor="text1"/>
          <w:sz w:val="28"/>
          <w:szCs w:val="28"/>
        </w:rPr>
      </w:pPr>
      <w:r w:rsidRPr="00F67A2C">
        <w:rPr>
          <w:rFonts w:ascii="Times New Roman" w:hAnsi="Times New Roman" w:cs="Times New Roman"/>
          <w:color w:val="auto"/>
          <w:sz w:val="28"/>
          <w:szCs w:val="28"/>
        </w:rPr>
        <w:t xml:space="preserve">- в 2022 году приобретены глубинный насос и материалы (тены, </w:t>
      </w:r>
      <w:r w:rsidRPr="0028051D">
        <w:rPr>
          <w:rFonts w:ascii="Times New Roman" w:hAnsi="Times New Roman" w:cs="Times New Roman"/>
          <w:color w:val="000000" w:themeColor="text1"/>
          <w:sz w:val="28"/>
          <w:szCs w:val="28"/>
        </w:rPr>
        <w:t>трубы и т.д</w:t>
      </w:r>
      <w:r w:rsidR="00761502">
        <w:rPr>
          <w:rFonts w:ascii="Times New Roman" w:hAnsi="Times New Roman" w:cs="Times New Roman"/>
          <w:color w:val="000000" w:themeColor="text1"/>
          <w:sz w:val="28"/>
          <w:szCs w:val="28"/>
        </w:rPr>
        <w:t>.</w:t>
      </w:r>
      <w:r w:rsidRPr="0028051D">
        <w:rPr>
          <w:rFonts w:ascii="Times New Roman" w:hAnsi="Times New Roman" w:cs="Times New Roman"/>
          <w:color w:val="000000" w:themeColor="text1"/>
          <w:sz w:val="28"/>
          <w:szCs w:val="28"/>
        </w:rPr>
        <w:t>) для ремонта водонапорной башни в п. Октябрьский-2, а также приобретена электростанции для обеспечения бесперебойной работы данной водонапорной башни.</w:t>
      </w:r>
    </w:p>
    <w:p w14:paraId="023FA62D" w14:textId="77777777" w:rsidR="00941876" w:rsidRPr="00941876" w:rsidRDefault="00941876" w:rsidP="00004F92">
      <w:pPr>
        <w:autoSpaceDE w:val="0"/>
        <w:autoSpaceDN w:val="0"/>
        <w:adjustRightInd w:val="0"/>
        <w:ind w:firstLine="709"/>
        <w:contextualSpacing/>
        <w:jc w:val="both"/>
        <w:rPr>
          <w:rFonts w:ascii="Times New Roman" w:eastAsiaTheme="minorEastAsia" w:hAnsi="Times New Roman" w:cs="Times New Roman"/>
          <w:b/>
          <w:color w:val="FF0000"/>
          <w:sz w:val="28"/>
          <w:szCs w:val="28"/>
        </w:rPr>
      </w:pPr>
    </w:p>
    <w:p w14:paraId="5ED6B3C2" w14:textId="77777777" w:rsidR="00033884" w:rsidRPr="0028051D" w:rsidRDefault="00033884" w:rsidP="00761502">
      <w:pPr>
        <w:contextualSpacing/>
        <w:jc w:val="center"/>
        <w:rPr>
          <w:rFonts w:ascii="Times New Roman" w:eastAsiaTheme="minorEastAsia" w:hAnsi="Times New Roman" w:cs="Times New Roman"/>
          <w:b/>
          <w:color w:val="000000" w:themeColor="text1"/>
          <w:sz w:val="28"/>
          <w:szCs w:val="28"/>
        </w:rPr>
      </w:pPr>
      <w:r w:rsidRPr="0028051D">
        <w:rPr>
          <w:rFonts w:ascii="Times New Roman" w:eastAsiaTheme="minorEastAsia" w:hAnsi="Times New Roman" w:cs="Times New Roman"/>
          <w:b/>
          <w:color w:val="000000" w:themeColor="text1"/>
          <w:sz w:val="28"/>
          <w:szCs w:val="28"/>
        </w:rPr>
        <w:t>Писаревское сельское поселение</w:t>
      </w:r>
    </w:p>
    <w:p w14:paraId="6DBB0825" w14:textId="77777777" w:rsidR="00033884" w:rsidRPr="0028051D" w:rsidRDefault="00033884" w:rsidP="00004F92">
      <w:pPr>
        <w:ind w:firstLine="709"/>
        <w:contextualSpacing/>
        <w:jc w:val="both"/>
        <w:rPr>
          <w:rFonts w:ascii="Times New Roman" w:eastAsiaTheme="minorEastAsia" w:hAnsi="Times New Roman" w:cs="Times New Roman"/>
          <w:b/>
          <w:color w:val="000000" w:themeColor="text1"/>
          <w:sz w:val="28"/>
          <w:szCs w:val="28"/>
        </w:rPr>
      </w:pPr>
    </w:p>
    <w:p w14:paraId="3B346F26" w14:textId="77777777" w:rsidR="00033884" w:rsidRPr="0028051D" w:rsidRDefault="00033884" w:rsidP="00761502">
      <w:pPr>
        <w:ind w:firstLine="709"/>
        <w:contextualSpacing/>
        <w:jc w:val="both"/>
        <w:rPr>
          <w:rFonts w:ascii="Times New Roman" w:eastAsiaTheme="minorEastAsia" w:hAnsi="Times New Roman" w:cs="Times New Roman"/>
          <w:color w:val="000000" w:themeColor="text1"/>
          <w:sz w:val="28"/>
          <w:szCs w:val="28"/>
        </w:rPr>
      </w:pPr>
      <w:r w:rsidRPr="0028051D">
        <w:rPr>
          <w:rFonts w:ascii="Times New Roman" w:eastAsiaTheme="minorEastAsia" w:hAnsi="Times New Roman" w:cs="Times New Roman"/>
          <w:color w:val="000000" w:themeColor="text1"/>
          <w:sz w:val="28"/>
          <w:szCs w:val="28"/>
        </w:rPr>
        <w:t xml:space="preserve">Писаревское сельское поселение расположено в центре Тулунского района и состоит из двух частей, разделенных муниципальным образованием «г. Тулун».   </w:t>
      </w:r>
    </w:p>
    <w:p w14:paraId="6598DA72" w14:textId="77777777"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В Писаревское сельское поселения входит 5 населенных пунктов</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в том чи</w:t>
      </w:r>
      <w:r w:rsidR="00761502">
        <w:rPr>
          <w:rFonts w:ascii="Times New Roman" w:hAnsi="Times New Roman"/>
          <w:color w:val="000000" w:themeColor="text1"/>
          <w:sz w:val="28"/>
          <w:szCs w:val="28"/>
        </w:rPr>
        <w:t>сле: д.</w:t>
      </w:r>
      <w:r w:rsidRPr="0028051D">
        <w:rPr>
          <w:rFonts w:ascii="Times New Roman" w:hAnsi="Times New Roman"/>
          <w:color w:val="000000" w:themeColor="text1"/>
          <w:sz w:val="28"/>
          <w:szCs w:val="28"/>
        </w:rPr>
        <w:t xml:space="preserve"> Булюшкина; п</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Иннокентьевский; п</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1-е отделение Государственной селекционной станции; п</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Центральные мастерские; п. 4-е отделение Государственной селекционной станции - Административный центр Писаревского сельского поселения.</w:t>
      </w:r>
    </w:p>
    <w:p w14:paraId="340138DB" w14:textId="77777777" w:rsidR="00734987" w:rsidRPr="00116870" w:rsidRDefault="00D37B40" w:rsidP="00734987">
      <w:pPr>
        <w:shd w:val="clear" w:color="auto" w:fill="FFFFFF"/>
        <w:ind w:firstLine="709"/>
        <w:contextualSpacing/>
        <w:jc w:val="both"/>
        <w:rPr>
          <w:rFonts w:ascii="Times New Roman" w:hAnsi="Times New Roman"/>
          <w:color w:val="auto"/>
          <w:sz w:val="28"/>
          <w:szCs w:val="28"/>
        </w:rPr>
      </w:pPr>
      <w:r w:rsidRPr="00116870">
        <w:rPr>
          <w:rFonts w:ascii="Times New Roman" w:hAnsi="Times New Roman"/>
          <w:color w:val="000000" w:themeColor="text1"/>
          <w:sz w:val="28"/>
          <w:szCs w:val="28"/>
        </w:rPr>
        <w:t>Численность населения по состоянию на 01.01.2022</w:t>
      </w:r>
      <w:r w:rsidR="00761502" w:rsidRPr="00116870">
        <w:rPr>
          <w:rFonts w:ascii="Times New Roman" w:hAnsi="Times New Roman"/>
          <w:color w:val="000000" w:themeColor="text1"/>
          <w:sz w:val="28"/>
          <w:szCs w:val="28"/>
        </w:rPr>
        <w:t xml:space="preserve"> </w:t>
      </w:r>
      <w:r w:rsidRPr="00116870">
        <w:rPr>
          <w:rFonts w:ascii="Times New Roman" w:hAnsi="Times New Roman"/>
          <w:color w:val="000000" w:themeColor="text1"/>
          <w:sz w:val="28"/>
          <w:szCs w:val="28"/>
        </w:rPr>
        <w:t xml:space="preserve">г. составляет </w:t>
      </w:r>
      <w:r w:rsidRPr="00116870">
        <w:rPr>
          <w:rFonts w:ascii="Times New Roman" w:hAnsi="Times New Roman"/>
          <w:color w:val="auto"/>
          <w:sz w:val="28"/>
          <w:szCs w:val="28"/>
        </w:rPr>
        <w:t>2</w:t>
      </w:r>
      <w:r w:rsidR="00734987" w:rsidRPr="00116870">
        <w:rPr>
          <w:rFonts w:ascii="Times New Roman" w:hAnsi="Times New Roman"/>
          <w:color w:val="auto"/>
          <w:sz w:val="28"/>
          <w:szCs w:val="28"/>
        </w:rPr>
        <w:t>166 чел., на 01.01.2021 г. – 2243 чел.</w:t>
      </w:r>
      <w:r w:rsidR="00116870" w:rsidRPr="00116870">
        <w:rPr>
          <w:rFonts w:ascii="Times New Roman" w:hAnsi="Times New Roman"/>
          <w:color w:val="auto"/>
          <w:sz w:val="28"/>
          <w:szCs w:val="28"/>
        </w:rPr>
        <w:t>,</w:t>
      </w:r>
      <w:r w:rsidR="00734987" w:rsidRPr="00116870">
        <w:rPr>
          <w:rFonts w:ascii="Times New Roman" w:hAnsi="Times New Roman"/>
          <w:color w:val="auto"/>
          <w:sz w:val="28"/>
          <w:szCs w:val="28"/>
        </w:rPr>
        <w:t xml:space="preserve"> снизилась на 77 чел.</w:t>
      </w:r>
    </w:p>
    <w:p w14:paraId="2DEF038D" w14:textId="77777777" w:rsidR="00D37B40" w:rsidRPr="0028051D" w:rsidRDefault="00D37B40" w:rsidP="00734987">
      <w:pPr>
        <w:shd w:val="clear" w:color="auto" w:fill="FFFFFF"/>
        <w:ind w:firstLine="709"/>
        <w:contextualSpacing/>
        <w:jc w:val="both"/>
        <w:rPr>
          <w:rFonts w:ascii="Times New Roman" w:hAnsi="Times New Roman"/>
          <w:color w:val="000000" w:themeColor="text1"/>
          <w:sz w:val="28"/>
          <w:szCs w:val="28"/>
        </w:rPr>
      </w:pPr>
      <w:r w:rsidRPr="00116870">
        <w:rPr>
          <w:rFonts w:ascii="Times New Roman" w:hAnsi="Times New Roman"/>
          <w:color w:val="000000" w:themeColor="text1"/>
          <w:sz w:val="28"/>
          <w:szCs w:val="28"/>
        </w:rPr>
        <w:t>Общая площадь землепользования –</w:t>
      </w:r>
      <w:r w:rsidR="00761502" w:rsidRPr="00116870">
        <w:rPr>
          <w:rFonts w:ascii="Times New Roman" w:hAnsi="Times New Roman"/>
          <w:color w:val="000000" w:themeColor="text1"/>
          <w:sz w:val="28"/>
          <w:szCs w:val="28"/>
        </w:rPr>
        <w:t xml:space="preserve"> </w:t>
      </w:r>
      <w:r w:rsidRPr="00116870">
        <w:rPr>
          <w:rFonts w:ascii="Times New Roman" w:hAnsi="Times New Roman"/>
          <w:color w:val="000000" w:themeColor="text1"/>
          <w:sz w:val="28"/>
          <w:szCs w:val="28"/>
        </w:rPr>
        <w:t>23956</w:t>
      </w:r>
      <w:r w:rsidRPr="0028051D">
        <w:rPr>
          <w:rFonts w:ascii="Times New Roman" w:hAnsi="Times New Roman"/>
          <w:color w:val="000000" w:themeColor="text1"/>
          <w:sz w:val="28"/>
          <w:szCs w:val="28"/>
        </w:rPr>
        <w:t xml:space="preserve">,2 га. Лесной фонд составляет </w:t>
      </w:r>
      <w:smartTag w:uri="urn:schemas-microsoft-com:office:smarttags" w:element="metricconverter">
        <w:smartTagPr>
          <w:attr w:name="ProductID" w:val="14997,88 га"/>
        </w:smartTagPr>
        <w:r w:rsidRPr="0028051D">
          <w:rPr>
            <w:rFonts w:ascii="Times New Roman" w:hAnsi="Times New Roman"/>
            <w:color w:val="000000" w:themeColor="text1"/>
            <w:sz w:val="28"/>
            <w:szCs w:val="28"/>
          </w:rPr>
          <w:t>14997,88 га</w:t>
        </w:r>
      </w:smartTag>
      <w:r w:rsidRPr="0028051D">
        <w:rPr>
          <w:rFonts w:ascii="Times New Roman" w:hAnsi="Times New Roman"/>
          <w:color w:val="000000" w:themeColor="text1"/>
          <w:sz w:val="28"/>
          <w:szCs w:val="28"/>
        </w:rPr>
        <w:t xml:space="preserve">. Общая площадь сельхозугодий – 848 га. </w:t>
      </w:r>
    </w:p>
    <w:p w14:paraId="4567F178" w14:textId="77777777"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 xml:space="preserve">Транспортная инфраструктура сельского поселения даёт возможность организовать доставку грузов во все точки области. </w:t>
      </w:r>
    </w:p>
    <w:p w14:paraId="3FA759BE" w14:textId="77777777"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 xml:space="preserve">Расстояние от </w:t>
      </w:r>
      <w:r w:rsidRPr="00761502">
        <w:rPr>
          <w:rFonts w:ascii="Times New Roman" w:hAnsi="Times New Roman"/>
          <w:color w:val="auto"/>
          <w:sz w:val="28"/>
          <w:szCs w:val="28"/>
        </w:rPr>
        <w:t xml:space="preserve">центральной усадьбы до районного </w:t>
      </w:r>
      <w:r w:rsidRPr="0028051D">
        <w:rPr>
          <w:rFonts w:ascii="Times New Roman" w:hAnsi="Times New Roman"/>
          <w:color w:val="000000" w:themeColor="text1"/>
          <w:sz w:val="28"/>
          <w:szCs w:val="28"/>
        </w:rPr>
        <w:t>центра составляет 10 км.</w:t>
      </w:r>
      <w:r w:rsidR="00761502">
        <w:rPr>
          <w:rFonts w:ascii="Times New Roman" w:hAnsi="Times New Roman"/>
          <w:color w:val="000000" w:themeColor="text1"/>
          <w:sz w:val="28"/>
          <w:szCs w:val="28"/>
        </w:rPr>
        <w:t>, до д. Булюшкина – 25 км,</w:t>
      </w:r>
      <w:r w:rsidRPr="0028051D">
        <w:rPr>
          <w:rFonts w:ascii="Times New Roman" w:hAnsi="Times New Roman"/>
          <w:color w:val="000000" w:themeColor="text1"/>
          <w:sz w:val="28"/>
          <w:szCs w:val="28"/>
        </w:rPr>
        <w:t xml:space="preserve"> до п. 1-е отделение Государственной селекционной станции </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21</w:t>
      </w:r>
      <w:r w:rsidR="00761502">
        <w:rPr>
          <w:rFonts w:ascii="Times New Roman" w:hAnsi="Times New Roman"/>
          <w:color w:val="000000" w:themeColor="text1"/>
          <w:sz w:val="28"/>
          <w:szCs w:val="28"/>
        </w:rPr>
        <w:t xml:space="preserve"> </w:t>
      </w:r>
      <w:r w:rsidRPr="0028051D">
        <w:rPr>
          <w:rFonts w:ascii="Times New Roman" w:hAnsi="Times New Roman"/>
          <w:color w:val="000000" w:themeColor="text1"/>
          <w:sz w:val="28"/>
          <w:szCs w:val="28"/>
        </w:rPr>
        <w:t>км</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до п. Центральные мастерские – 14 км</w:t>
      </w:r>
      <w:r w:rsidR="00761502">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до п. Иннокентьевский -</w:t>
      </w:r>
      <w:r w:rsidR="00761502">
        <w:rPr>
          <w:rFonts w:ascii="Times New Roman" w:hAnsi="Times New Roman"/>
          <w:color w:val="000000" w:themeColor="text1"/>
          <w:sz w:val="28"/>
          <w:szCs w:val="28"/>
        </w:rPr>
        <w:t xml:space="preserve"> </w:t>
      </w:r>
      <w:r w:rsidRPr="0028051D">
        <w:rPr>
          <w:rFonts w:ascii="Times New Roman" w:hAnsi="Times New Roman"/>
          <w:color w:val="000000" w:themeColor="text1"/>
          <w:sz w:val="28"/>
          <w:szCs w:val="28"/>
        </w:rPr>
        <w:t xml:space="preserve">8 км. Ближайшая ж/д станция г. Тулун находится в 18 км </w:t>
      </w:r>
      <w:r w:rsidR="00761502">
        <w:rPr>
          <w:rFonts w:ascii="Times New Roman" w:hAnsi="Times New Roman"/>
          <w:color w:val="000000" w:themeColor="text1"/>
          <w:sz w:val="28"/>
          <w:szCs w:val="28"/>
        </w:rPr>
        <w:t>о</w:t>
      </w:r>
      <w:r w:rsidRPr="0028051D">
        <w:rPr>
          <w:rFonts w:ascii="Times New Roman" w:hAnsi="Times New Roman"/>
          <w:color w:val="000000" w:themeColor="text1"/>
          <w:sz w:val="28"/>
          <w:szCs w:val="28"/>
        </w:rPr>
        <w:t xml:space="preserve">т центральной усадьбы. По территории сельского поселения протекает река Ия и река Курзанка. </w:t>
      </w:r>
    </w:p>
    <w:p w14:paraId="122A9D00" w14:textId="77777777"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Число объектов бытового обслуживания населения, оказывающих услуги</w:t>
      </w:r>
      <w:r w:rsidR="00F632A3">
        <w:rPr>
          <w:rFonts w:ascii="Times New Roman" w:hAnsi="Times New Roman"/>
          <w:color w:val="000000" w:themeColor="text1"/>
          <w:sz w:val="28"/>
          <w:szCs w:val="28"/>
        </w:rPr>
        <w:t>, 4</w:t>
      </w:r>
      <w:r w:rsidR="00472C96">
        <w:rPr>
          <w:rFonts w:ascii="Times New Roman" w:hAnsi="Times New Roman"/>
          <w:color w:val="000000" w:themeColor="text1"/>
          <w:sz w:val="28"/>
          <w:szCs w:val="28"/>
        </w:rPr>
        <w:t>:</w:t>
      </w:r>
      <w:r w:rsidRPr="0028051D">
        <w:rPr>
          <w:rFonts w:ascii="Times New Roman" w:hAnsi="Times New Roman"/>
          <w:color w:val="000000" w:themeColor="text1"/>
          <w:sz w:val="28"/>
          <w:szCs w:val="28"/>
        </w:rPr>
        <w:t xml:space="preserve"> мастерская по ремонту и техническому обслуживанию бытовой радиоэлектронной аппаратуры в п. 4-е отделение ГСС; шиномонтажная мастерская в д. Булюшкина; две бани в д. Булюшкина.</w:t>
      </w:r>
    </w:p>
    <w:p w14:paraId="07D5CDB7" w14:textId="77777777" w:rsidR="00E149B1" w:rsidRPr="00D842A1" w:rsidRDefault="00D37B40" w:rsidP="00761502">
      <w:pPr>
        <w:ind w:firstLine="709"/>
        <w:contextualSpacing/>
        <w:jc w:val="both"/>
        <w:rPr>
          <w:rFonts w:ascii="Times New Roman" w:hAnsi="Times New Roman"/>
          <w:color w:val="auto"/>
          <w:sz w:val="28"/>
          <w:szCs w:val="28"/>
        </w:rPr>
      </w:pPr>
      <w:r w:rsidRPr="00116870">
        <w:rPr>
          <w:rFonts w:ascii="Times New Roman" w:hAnsi="Times New Roman"/>
          <w:color w:val="000000" w:themeColor="text1"/>
          <w:sz w:val="28"/>
          <w:szCs w:val="28"/>
        </w:rPr>
        <w:t xml:space="preserve">Объекты розничной торговли и общественного питания </w:t>
      </w:r>
      <w:r w:rsidR="00F632A3" w:rsidRPr="00116870">
        <w:rPr>
          <w:rFonts w:ascii="Times New Roman" w:hAnsi="Times New Roman"/>
          <w:color w:val="000000" w:themeColor="text1"/>
          <w:sz w:val="28"/>
          <w:szCs w:val="28"/>
        </w:rPr>
        <w:t xml:space="preserve">– 9 единиц. </w:t>
      </w:r>
      <w:r w:rsidR="00F632A3" w:rsidRPr="00116870">
        <w:rPr>
          <w:rFonts w:ascii="Times New Roman" w:hAnsi="Times New Roman"/>
          <w:color w:val="auto"/>
          <w:sz w:val="28"/>
          <w:szCs w:val="28"/>
        </w:rPr>
        <w:t>Розничный товарооборот за 2021 г</w:t>
      </w:r>
      <w:r w:rsidR="001B759E" w:rsidRPr="00116870">
        <w:rPr>
          <w:rFonts w:ascii="Times New Roman" w:hAnsi="Times New Roman"/>
          <w:color w:val="auto"/>
          <w:sz w:val="28"/>
          <w:szCs w:val="28"/>
        </w:rPr>
        <w:t xml:space="preserve">од составил </w:t>
      </w:r>
      <w:r w:rsidR="00D842A1" w:rsidRPr="00116870">
        <w:rPr>
          <w:rFonts w:ascii="Times New Roman" w:hAnsi="Times New Roman"/>
          <w:color w:val="auto"/>
          <w:sz w:val="28"/>
          <w:szCs w:val="28"/>
        </w:rPr>
        <w:t>27,1</w:t>
      </w:r>
      <w:r w:rsidR="001B759E" w:rsidRPr="00116870">
        <w:rPr>
          <w:rFonts w:ascii="Times New Roman" w:hAnsi="Times New Roman"/>
          <w:color w:val="auto"/>
          <w:sz w:val="28"/>
          <w:szCs w:val="28"/>
        </w:rPr>
        <w:t xml:space="preserve"> млн. руб., за</w:t>
      </w:r>
      <w:r w:rsidR="00F632A3" w:rsidRPr="00116870">
        <w:rPr>
          <w:rFonts w:ascii="Times New Roman" w:hAnsi="Times New Roman"/>
          <w:color w:val="auto"/>
          <w:sz w:val="28"/>
          <w:szCs w:val="28"/>
        </w:rPr>
        <w:t xml:space="preserve"> 2020 </w:t>
      </w:r>
      <w:r w:rsidR="001B759E" w:rsidRPr="00116870">
        <w:rPr>
          <w:rFonts w:ascii="Times New Roman" w:hAnsi="Times New Roman"/>
          <w:color w:val="auto"/>
          <w:sz w:val="28"/>
          <w:szCs w:val="28"/>
        </w:rPr>
        <w:t>год</w:t>
      </w:r>
      <w:r w:rsidR="00F632A3" w:rsidRPr="00116870">
        <w:rPr>
          <w:rFonts w:ascii="Times New Roman" w:hAnsi="Times New Roman"/>
          <w:color w:val="auto"/>
          <w:sz w:val="28"/>
          <w:szCs w:val="28"/>
        </w:rPr>
        <w:t xml:space="preserve"> – </w:t>
      </w:r>
      <w:r w:rsidR="00D842A1" w:rsidRPr="00116870">
        <w:rPr>
          <w:rFonts w:ascii="Times New Roman" w:hAnsi="Times New Roman"/>
          <w:color w:val="auto"/>
          <w:sz w:val="28"/>
          <w:szCs w:val="28"/>
        </w:rPr>
        <w:t>22,9</w:t>
      </w:r>
      <w:r w:rsidR="00E149B1" w:rsidRPr="00116870">
        <w:rPr>
          <w:rFonts w:ascii="Times New Roman" w:hAnsi="Times New Roman"/>
          <w:color w:val="auto"/>
          <w:sz w:val="28"/>
          <w:szCs w:val="28"/>
        </w:rPr>
        <w:t xml:space="preserve"> м</w:t>
      </w:r>
      <w:r w:rsidR="00F632A3" w:rsidRPr="00116870">
        <w:rPr>
          <w:rFonts w:ascii="Times New Roman" w:hAnsi="Times New Roman"/>
          <w:color w:val="auto"/>
          <w:sz w:val="28"/>
          <w:szCs w:val="28"/>
        </w:rPr>
        <w:t>лн. руб</w:t>
      </w:r>
      <w:r w:rsidR="00E149B1" w:rsidRPr="00116870">
        <w:rPr>
          <w:rFonts w:ascii="Times New Roman" w:hAnsi="Times New Roman"/>
          <w:color w:val="auto"/>
          <w:sz w:val="28"/>
          <w:szCs w:val="28"/>
        </w:rPr>
        <w:t>.</w:t>
      </w:r>
      <w:r w:rsidR="001B759E" w:rsidRPr="00D842A1">
        <w:rPr>
          <w:rFonts w:ascii="Times New Roman" w:hAnsi="Times New Roman"/>
          <w:color w:val="auto"/>
          <w:sz w:val="28"/>
          <w:szCs w:val="28"/>
        </w:rPr>
        <w:t xml:space="preserve"> </w:t>
      </w:r>
    </w:p>
    <w:p w14:paraId="30418840" w14:textId="77777777" w:rsidR="00D37B40" w:rsidRPr="0028051D" w:rsidRDefault="001B759E" w:rsidP="00761502">
      <w:pPr>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D37B40" w:rsidRPr="0028051D">
        <w:rPr>
          <w:rFonts w:ascii="Times New Roman" w:hAnsi="Times New Roman"/>
          <w:color w:val="000000" w:themeColor="text1"/>
          <w:sz w:val="28"/>
          <w:szCs w:val="28"/>
        </w:rPr>
        <w:t xml:space="preserve">портивных сооружений </w:t>
      </w:r>
      <w:r w:rsidR="00472C96">
        <w:rPr>
          <w:rFonts w:ascii="Times New Roman" w:hAnsi="Times New Roman"/>
          <w:color w:val="000000" w:themeColor="text1"/>
          <w:sz w:val="28"/>
          <w:szCs w:val="28"/>
        </w:rPr>
        <w:t xml:space="preserve">- </w:t>
      </w:r>
      <w:r w:rsidR="00D37B40" w:rsidRPr="0028051D">
        <w:rPr>
          <w:rFonts w:ascii="Times New Roman" w:hAnsi="Times New Roman"/>
          <w:color w:val="000000" w:themeColor="text1"/>
          <w:sz w:val="28"/>
          <w:szCs w:val="28"/>
        </w:rPr>
        <w:t>4 единиц</w:t>
      </w:r>
      <w:r w:rsidR="00472C96">
        <w:rPr>
          <w:rFonts w:ascii="Times New Roman" w:hAnsi="Times New Roman"/>
          <w:color w:val="000000" w:themeColor="text1"/>
          <w:sz w:val="28"/>
          <w:szCs w:val="28"/>
        </w:rPr>
        <w:t>ы</w:t>
      </w:r>
      <w:r w:rsidR="00D37B40" w:rsidRPr="0028051D">
        <w:rPr>
          <w:rFonts w:ascii="Times New Roman" w:hAnsi="Times New Roman"/>
          <w:color w:val="000000" w:themeColor="text1"/>
          <w:sz w:val="28"/>
          <w:szCs w:val="28"/>
        </w:rPr>
        <w:t xml:space="preserve">, число источников теплоснабжения </w:t>
      </w:r>
      <w:r w:rsidR="00472C96">
        <w:rPr>
          <w:rFonts w:ascii="Times New Roman" w:hAnsi="Times New Roman"/>
          <w:color w:val="000000" w:themeColor="text1"/>
          <w:sz w:val="28"/>
          <w:szCs w:val="28"/>
        </w:rPr>
        <w:t xml:space="preserve">- </w:t>
      </w:r>
      <w:r w:rsidR="00D37B40" w:rsidRPr="0028051D">
        <w:rPr>
          <w:rFonts w:ascii="Times New Roman" w:hAnsi="Times New Roman"/>
          <w:color w:val="000000" w:themeColor="text1"/>
          <w:sz w:val="28"/>
          <w:szCs w:val="28"/>
        </w:rPr>
        <w:t xml:space="preserve">4 </w:t>
      </w:r>
      <w:r w:rsidR="00D37B40" w:rsidRPr="00E149B1">
        <w:rPr>
          <w:rFonts w:ascii="Times New Roman" w:hAnsi="Times New Roman"/>
          <w:color w:val="auto"/>
          <w:sz w:val="28"/>
          <w:szCs w:val="28"/>
        </w:rPr>
        <w:t xml:space="preserve">единицы, </w:t>
      </w:r>
      <w:r w:rsidR="00472C96" w:rsidRPr="00E149B1">
        <w:rPr>
          <w:rFonts w:ascii="Times New Roman" w:hAnsi="Times New Roman"/>
          <w:color w:val="auto"/>
          <w:sz w:val="28"/>
          <w:szCs w:val="28"/>
        </w:rPr>
        <w:t>ч</w:t>
      </w:r>
      <w:r w:rsidR="00D37B40" w:rsidRPr="00E149B1">
        <w:rPr>
          <w:rFonts w:ascii="Times New Roman" w:hAnsi="Times New Roman"/>
          <w:color w:val="auto"/>
          <w:sz w:val="28"/>
          <w:szCs w:val="28"/>
        </w:rPr>
        <w:t xml:space="preserve">исло общеобразовательных организаций на начало учебного года – 3, </w:t>
      </w:r>
      <w:r w:rsidR="00F632A3" w:rsidRPr="00E149B1">
        <w:rPr>
          <w:rFonts w:ascii="Times New Roman" w:hAnsi="Times New Roman"/>
          <w:color w:val="auto"/>
          <w:sz w:val="28"/>
          <w:szCs w:val="28"/>
        </w:rPr>
        <w:t>ФАПы</w:t>
      </w:r>
      <w:r w:rsidR="00D37B40" w:rsidRPr="00E149B1">
        <w:rPr>
          <w:rFonts w:ascii="Times New Roman" w:hAnsi="Times New Roman"/>
          <w:color w:val="auto"/>
          <w:sz w:val="28"/>
          <w:szCs w:val="28"/>
        </w:rPr>
        <w:t xml:space="preserve"> – 4, </w:t>
      </w:r>
      <w:r w:rsidR="00F632A3" w:rsidRPr="00E149B1">
        <w:rPr>
          <w:rFonts w:ascii="Times New Roman" w:hAnsi="Times New Roman"/>
          <w:color w:val="auto"/>
          <w:sz w:val="28"/>
          <w:szCs w:val="28"/>
        </w:rPr>
        <w:t>КДЦ</w:t>
      </w:r>
      <w:r w:rsidR="00D37B40" w:rsidRPr="00E149B1">
        <w:rPr>
          <w:rFonts w:ascii="Times New Roman" w:hAnsi="Times New Roman"/>
          <w:color w:val="auto"/>
          <w:sz w:val="28"/>
          <w:szCs w:val="28"/>
        </w:rPr>
        <w:t xml:space="preserve"> – 1; </w:t>
      </w:r>
      <w:r>
        <w:rPr>
          <w:rFonts w:ascii="Times New Roman" w:hAnsi="Times New Roman"/>
          <w:color w:val="auto"/>
          <w:sz w:val="28"/>
          <w:szCs w:val="28"/>
        </w:rPr>
        <w:t>МКУК</w:t>
      </w:r>
      <w:r w:rsidR="00D37B40" w:rsidRPr="00E149B1">
        <w:rPr>
          <w:rFonts w:ascii="Times New Roman" w:hAnsi="Times New Roman"/>
          <w:color w:val="000000" w:themeColor="text1"/>
          <w:sz w:val="28"/>
          <w:szCs w:val="28"/>
        </w:rPr>
        <w:t xml:space="preserve"> «Культурно-досуговый центр Писаревского муниципального</w:t>
      </w:r>
      <w:r w:rsidR="00D37B40" w:rsidRPr="0028051D">
        <w:rPr>
          <w:rFonts w:ascii="Times New Roman" w:hAnsi="Times New Roman"/>
          <w:color w:val="000000" w:themeColor="text1"/>
          <w:sz w:val="28"/>
          <w:szCs w:val="28"/>
        </w:rPr>
        <w:t xml:space="preserve"> образования»</w:t>
      </w:r>
      <w:r w:rsidR="00472C96">
        <w:rPr>
          <w:rFonts w:ascii="Times New Roman" w:hAnsi="Times New Roman"/>
          <w:color w:val="000000" w:themeColor="text1"/>
          <w:sz w:val="28"/>
          <w:szCs w:val="28"/>
        </w:rPr>
        <w:t>,</w:t>
      </w:r>
      <w:r w:rsidR="00D37B40" w:rsidRPr="0028051D">
        <w:rPr>
          <w:rFonts w:ascii="Times New Roman" w:hAnsi="Times New Roman"/>
          <w:color w:val="000000" w:themeColor="text1"/>
          <w:sz w:val="28"/>
          <w:szCs w:val="28"/>
        </w:rPr>
        <w:t xml:space="preserve"> в состав которого входят: </w:t>
      </w:r>
      <w:r w:rsidR="00D37B40" w:rsidRPr="0028051D">
        <w:rPr>
          <w:rFonts w:ascii="Times New Roman" w:hAnsi="Times New Roman"/>
          <w:color w:val="000000" w:themeColor="text1"/>
          <w:spacing w:val="-4"/>
          <w:sz w:val="28"/>
          <w:szCs w:val="28"/>
          <w:shd w:val="clear" w:color="auto" w:fill="FFFFFF"/>
        </w:rPr>
        <w:t>четыре структурных подразделений это - сельский клуб в д. Булюшкина; стадион «Урожай» в п. Центральные мастерские; библиотека в д. Булюшкина; библиотека в п. 4-е отд</w:t>
      </w:r>
      <w:r>
        <w:rPr>
          <w:rFonts w:ascii="Times New Roman" w:hAnsi="Times New Roman"/>
          <w:color w:val="000000" w:themeColor="text1"/>
          <w:spacing w:val="-4"/>
          <w:sz w:val="28"/>
          <w:szCs w:val="28"/>
          <w:shd w:val="clear" w:color="auto" w:fill="FFFFFF"/>
        </w:rPr>
        <w:t>. ГСС</w:t>
      </w:r>
      <w:r w:rsidR="00D37B40" w:rsidRPr="0028051D">
        <w:rPr>
          <w:rFonts w:ascii="Times New Roman" w:hAnsi="Times New Roman"/>
          <w:color w:val="000000" w:themeColor="text1"/>
          <w:spacing w:val="-4"/>
          <w:sz w:val="28"/>
          <w:szCs w:val="28"/>
          <w:shd w:val="clear" w:color="auto" w:fill="FFFFFF"/>
        </w:rPr>
        <w:t>.</w:t>
      </w:r>
      <w:r w:rsidR="00D37B40" w:rsidRPr="0028051D">
        <w:rPr>
          <w:rFonts w:ascii="Times New Roman" w:hAnsi="Times New Roman"/>
          <w:color w:val="000000" w:themeColor="text1"/>
          <w:sz w:val="28"/>
          <w:szCs w:val="28"/>
        </w:rPr>
        <w:t xml:space="preserve"> Начиная с 2020 года и по настоящее время ведется строительство Культурно-досугового центра в п. 4-е отделение ГСС, число населенных пунктов, обслуживаемых почтовой связью -</w:t>
      </w:r>
      <w:r w:rsidR="00472C96">
        <w:rPr>
          <w:rFonts w:ascii="Times New Roman" w:hAnsi="Times New Roman"/>
          <w:color w:val="000000" w:themeColor="text1"/>
          <w:sz w:val="28"/>
          <w:szCs w:val="28"/>
        </w:rPr>
        <w:t xml:space="preserve"> </w:t>
      </w:r>
      <w:r w:rsidR="00D37B40" w:rsidRPr="0028051D">
        <w:rPr>
          <w:rFonts w:ascii="Times New Roman" w:hAnsi="Times New Roman"/>
          <w:color w:val="000000" w:themeColor="text1"/>
          <w:sz w:val="28"/>
          <w:szCs w:val="28"/>
        </w:rPr>
        <w:t>5.</w:t>
      </w:r>
    </w:p>
    <w:p w14:paraId="5D14BD84" w14:textId="77777777"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 xml:space="preserve">Общая площадь жилых помещений </w:t>
      </w:r>
      <w:r w:rsidR="00472C96">
        <w:rPr>
          <w:rFonts w:ascii="Times New Roman" w:hAnsi="Times New Roman"/>
          <w:color w:val="000000" w:themeColor="text1"/>
          <w:sz w:val="28"/>
          <w:szCs w:val="28"/>
        </w:rPr>
        <w:t xml:space="preserve">- </w:t>
      </w:r>
      <w:r w:rsidRPr="0028051D">
        <w:rPr>
          <w:rFonts w:ascii="Times New Roman" w:hAnsi="Times New Roman"/>
          <w:color w:val="000000" w:themeColor="text1"/>
          <w:sz w:val="28"/>
          <w:szCs w:val="28"/>
        </w:rPr>
        <w:t xml:space="preserve">45,5 тыс. м2, протяженность тепловых сетей 630м, одиночное протяжение уличной водопроводной сети 2700 метров, </w:t>
      </w:r>
    </w:p>
    <w:p w14:paraId="7FB7489E" w14:textId="77777777" w:rsidR="00D37B40" w:rsidRPr="0028051D" w:rsidRDefault="00D37B40" w:rsidP="00761502">
      <w:pPr>
        <w:ind w:firstLine="709"/>
        <w:contextualSpacing/>
        <w:jc w:val="both"/>
        <w:rPr>
          <w:rFonts w:ascii="Times New Roman" w:hAnsi="Times New Roman"/>
          <w:color w:val="000000" w:themeColor="text1"/>
          <w:sz w:val="28"/>
          <w:szCs w:val="28"/>
        </w:rPr>
      </w:pPr>
      <w:r w:rsidRPr="0028051D">
        <w:rPr>
          <w:rFonts w:ascii="Times New Roman" w:hAnsi="Times New Roman"/>
          <w:color w:val="000000" w:themeColor="text1"/>
          <w:sz w:val="28"/>
          <w:szCs w:val="28"/>
        </w:rPr>
        <w:t>Запланировано при наличии финансирования:</w:t>
      </w:r>
    </w:p>
    <w:p w14:paraId="3569C32B" w14:textId="77777777" w:rsidR="00D37B40" w:rsidRPr="0028051D" w:rsidRDefault="00472C96" w:rsidP="00761502">
      <w:pPr>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П</w:t>
      </w:r>
      <w:r w:rsidR="00D37B40" w:rsidRPr="0028051D">
        <w:rPr>
          <w:rFonts w:ascii="Times New Roman" w:hAnsi="Times New Roman"/>
          <w:color w:val="000000" w:themeColor="text1"/>
          <w:sz w:val="28"/>
          <w:szCs w:val="28"/>
        </w:rPr>
        <w:t>остановка на учет и оформление права муниципальной собственности на бесхозяйные объекты недвижимого имущества для передачи электрической энергии</w:t>
      </w:r>
      <w:r>
        <w:rPr>
          <w:rFonts w:ascii="Times New Roman" w:hAnsi="Times New Roman"/>
          <w:color w:val="000000" w:themeColor="text1"/>
          <w:sz w:val="28"/>
          <w:szCs w:val="28"/>
        </w:rPr>
        <w:t>;</w:t>
      </w:r>
    </w:p>
    <w:p w14:paraId="35712682" w14:textId="77777777" w:rsidR="00D37B40" w:rsidRPr="0028051D" w:rsidRDefault="00472C96" w:rsidP="00472C96">
      <w:pPr>
        <w:autoSpaceDE w:val="0"/>
        <w:autoSpaceDN w:val="0"/>
        <w:adjustRightInd w:val="0"/>
        <w:ind w:firstLine="709"/>
        <w:contextualSpacing/>
        <w:jc w:val="both"/>
        <w:rPr>
          <w:rFonts w:ascii="Times New Roman" w:hAnsi="Times New Roman"/>
          <w:color w:val="000000" w:themeColor="text1"/>
        </w:rPr>
      </w:pPr>
      <w:r>
        <w:rPr>
          <w:rFonts w:ascii="Times New Roman" w:hAnsi="Times New Roman"/>
          <w:color w:val="000000" w:themeColor="text1"/>
          <w:sz w:val="28"/>
          <w:szCs w:val="28"/>
        </w:rPr>
        <w:t>- р</w:t>
      </w:r>
      <w:r w:rsidR="00D37B40" w:rsidRPr="0028051D">
        <w:rPr>
          <w:rFonts w:ascii="Times New Roman" w:hAnsi="Times New Roman"/>
          <w:color w:val="000000" w:themeColor="text1"/>
          <w:sz w:val="28"/>
          <w:szCs w:val="28"/>
        </w:rPr>
        <w:t>азвити</w:t>
      </w:r>
      <w:r>
        <w:rPr>
          <w:rFonts w:ascii="Times New Roman" w:hAnsi="Times New Roman"/>
          <w:color w:val="000000" w:themeColor="text1"/>
          <w:sz w:val="28"/>
          <w:szCs w:val="28"/>
        </w:rPr>
        <w:t>е и укрепление</w:t>
      </w:r>
      <w:r w:rsidR="00D37B40" w:rsidRPr="0028051D">
        <w:rPr>
          <w:rFonts w:ascii="Times New Roman" w:hAnsi="Times New Roman"/>
          <w:color w:val="000000" w:themeColor="text1"/>
          <w:sz w:val="28"/>
          <w:szCs w:val="28"/>
        </w:rPr>
        <w:t xml:space="preserve"> материально-технической базы домов культуры</w:t>
      </w:r>
      <w:r>
        <w:rPr>
          <w:rFonts w:ascii="Times New Roman" w:hAnsi="Times New Roman"/>
          <w:color w:val="000000" w:themeColor="text1"/>
          <w:sz w:val="28"/>
          <w:szCs w:val="28"/>
        </w:rPr>
        <w:t xml:space="preserve"> </w:t>
      </w:r>
      <w:r w:rsidR="00D37B40" w:rsidRPr="0028051D">
        <w:rPr>
          <w:rFonts w:ascii="Times New Roman" w:hAnsi="Times New Roman"/>
          <w:color w:val="000000" w:themeColor="text1"/>
          <w:sz w:val="28"/>
          <w:szCs w:val="28"/>
        </w:rPr>
        <w:t>(текущий ремонт Клуба в д. Булюшкина).</w:t>
      </w:r>
    </w:p>
    <w:p w14:paraId="50DF138E" w14:textId="77777777" w:rsidR="00033884" w:rsidRPr="00A842A3" w:rsidRDefault="00033884" w:rsidP="00761502">
      <w:pPr>
        <w:autoSpaceDE w:val="0"/>
        <w:autoSpaceDN w:val="0"/>
        <w:adjustRightInd w:val="0"/>
        <w:ind w:firstLine="709"/>
        <w:contextualSpacing/>
        <w:jc w:val="both"/>
        <w:rPr>
          <w:rFonts w:ascii="Times New Roman" w:hAnsi="Times New Roman" w:cs="Times New Roman"/>
          <w:bCs/>
          <w:color w:val="auto"/>
          <w:sz w:val="28"/>
          <w:szCs w:val="28"/>
        </w:rPr>
      </w:pPr>
    </w:p>
    <w:p w14:paraId="18FE0F9F" w14:textId="77777777" w:rsidR="00033884" w:rsidRPr="003A7770" w:rsidRDefault="00033884" w:rsidP="00004F92">
      <w:pPr>
        <w:autoSpaceDE w:val="0"/>
        <w:autoSpaceDN w:val="0"/>
        <w:adjustRightInd w:val="0"/>
        <w:ind w:firstLine="709"/>
        <w:contextualSpacing/>
        <w:jc w:val="center"/>
        <w:rPr>
          <w:rFonts w:ascii="Times New Roman" w:eastAsiaTheme="minorEastAsia" w:hAnsi="Times New Roman" w:cs="Times New Roman"/>
          <w:b/>
          <w:color w:val="000000" w:themeColor="text1"/>
          <w:sz w:val="28"/>
          <w:szCs w:val="28"/>
        </w:rPr>
      </w:pPr>
      <w:bookmarkStart w:id="1" w:name="_Hlk119509217"/>
      <w:r w:rsidRPr="003A7770">
        <w:rPr>
          <w:rFonts w:ascii="Times New Roman" w:eastAsiaTheme="minorEastAsia" w:hAnsi="Times New Roman" w:cs="Times New Roman"/>
          <w:b/>
          <w:color w:val="000000" w:themeColor="text1"/>
          <w:sz w:val="28"/>
          <w:szCs w:val="28"/>
        </w:rPr>
        <w:t>Перфиловское сельское поселение</w:t>
      </w:r>
    </w:p>
    <w:p w14:paraId="65AA02DA" w14:textId="77777777" w:rsidR="00033884" w:rsidRPr="003A7770" w:rsidRDefault="00033884" w:rsidP="00004F92">
      <w:pPr>
        <w:ind w:firstLine="709"/>
        <w:contextualSpacing/>
        <w:jc w:val="both"/>
        <w:rPr>
          <w:rFonts w:ascii="Times New Roman" w:eastAsia="Calibri" w:hAnsi="Times New Roman" w:cs="Times New Roman"/>
          <w:color w:val="000000" w:themeColor="text1"/>
          <w:sz w:val="28"/>
          <w:szCs w:val="28"/>
        </w:rPr>
      </w:pPr>
    </w:p>
    <w:p w14:paraId="463C58F6" w14:textId="77777777" w:rsidR="00033884" w:rsidRPr="003A7770"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3A7770">
        <w:rPr>
          <w:rFonts w:ascii="Times New Roman" w:eastAsiaTheme="minorEastAsia" w:hAnsi="Times New Roman" w:cs="Times New Roman"/>
          <w:color w:val="000000" w:themeColor="text1"/>
          <w:sz w:val="28"/>
          <w:szCs w:val="28"/>
        </w:rPr>
        <w:t>Перфиловское сельское поселение занимает центральное положение в Тулунском районе.  На севере и северо-востоке муниципальное образование граничит с МО «город Тулун», на востоке с Гадалейским</w:t>
      </w:r>
      <w:r w:rsidR="0028051D" w:rsidRPr="003A7770">
        <w:rPr>
          <w:rFonts w:ascii="Times New Roman" w:eastAsiaTheme="minorEastAsia" w:hAnsi="Times New Roman" w:cs="Times New Roman"/>
          <w:color w:val="000000" w:themeColor="text1"/>
          <w:sz w:val="28"/>
          <w:szCs w:val="28"/>
        </w:rPr>
        <w:t xml:space="preserve"> </w:t>
      </w:r>
      <w:r w:rsidRPr="003A7770">
        <w:rPr>
          <w:rFonts w:ascii="Times New Roman" w:eastAsiaTheme="minorEastAsia" w:hAnsi="Times New Roman" w:cs="Times New Roman"/>
          <w:color w:val="000000" w:themeColor="text1"/>
          <w:sz w:val="28"/>
          <w:szCs w:val="28"/>
        </w:rPr>
        <w:t>сельским поселением, на юго-востоке с Евдокимовским сельским поселением, на юге с Едогонским сельским поселением, на юго-западе с Алгатуйским сельским поселением, на западе и северо-западе с Мугунским сельским поселением.</w:t>
      </w:r>
    </w:p>
    <w:p w14:paraId="142DA133" w14:textId="77777777" w:rsidR="00033884" w:rsidRPr="003A7770" w:rsidRDefault="00033884" w:rsidP="00A842A3">
      <w:pPr>
        <w:ind w:firstLine="709"/>
        <w:contextualSpacing/>
        <w:jc w:val="both"/>
        <w:rPr>
          <w:rFonts w:ascii="Times New Roman" w:eastAsiaTheme="minorHAnsi" w:hAnsi="Times New Roman" w:cs="Times New Roman"/>
          <w:color w:val="000000" w:themeColor="text1"/>
          <w:sz w:val="28"/>
          <w:szCs w:val="28"/>
          <w:lang w:eastAsia="en-US"/>
        </w:rPr>
      </w:pPr>
      <w:r w:rsidRPr="003A7770">
        <w:rPr>
          <w:rFonts w:ascii="Times New Roman" w:eastAsiaTheme="minorHAnsi" w:hAnsi="Times New Roman" w:cs="Times New Roman"/>
          <w:color w:val="000000" w:themeColor="text1"/>
          <w:sz w:val="28"/>
          <w:szCs w:val="28"/>
          <w:lang w:eastAsia="en-US"/>
        </w:rPr>
        <w:t>Территория сельского поселения в границах муниципального образования составляет 23,1 тыс. га, из них</w:t>
      </w:r>
      <w:r w:rsidR="00531E78">
        <w:rPr>
          <w:rFonts w:ascii="Times New Roman" w:eastAsiaTheme="minorHAnsi" w:hAnsi="Times New Roman" w:cs="Times New Roman"/>
          <w:color w:val="000000" w:themeColor="text1"/>
          <w:sz w:val="28"/>
          <w:szCs w:val="28"/>
          <w:lang w:eastAsia="en-US"/>
        </w:rPr>
        <w:t>:</w:t>
      </w:r>
      <w:r w:rsidRPr="003A7770">
        <w:rPr>
          <w:rFonts w:ascii="Times New Roman" w:eastAsiaTheme="minorHAnsi" w:hAnsi="Times New Roman" w:cs="Times New Roman"/>
          <w:color w:val="000000" w:themeColor="text1"/>
          <w:sz w:val="28"/>
          <w:szCs w:val="28"/>
          <w:lang w:eastAsia="en-US"/>
        </w:rPr>
        <w:t xml:space="preserve"> земли населенных пунктов</w:t>
      </w:r>
      <w:r w:rsidR="00531E78">
        <w:rPr>
          <w:rFonts w:ascii="Times New Roman" w:eastAsiaTheme="minorHAnsi" w:hAnsi="Times New Roman" w:cs="Times New Roman"/>
          <w:color w:val="000000" w:themeColor="text1"/>
          <w:sz w:val="28"/>
          <w:szCs w:val="28"/>
          <w:lang w:eastAsia="en-US"/>
        </w:rPr>
        <w:t xml:space="preserve"> -</w:t>
      </w:r>
      <w:r w:rsidRPr="003A7770">
        <w:rPr>
          <w:rFonts w:ascii="Times New Roman" w:eastAsiaTheme="minorHAnsi" w:hAnsi="Times New Roman" w:cs="Times New Roman"/>
          <w:color w:val="000000" w:themeColor="text1"/>
          <w:sz w:val="28"/>
          <w:szCs w:val="28"/>
          <w:lang w:eastAsia="en-US"/>
        </w:rPr>
        <w:t xml:space="preserve"> 0,49 тыс</w:t>
      </w:r>
      <w:r w:rsidR="00531E78">
        <w:rPr>
          <w:rFonts w:ascii="Times New Roman" w:eastAsiaTheme="minorHAnsi" w:hAnsi="Times New Roman" w:cs="Times New Roman"/>
          <w:color w:val="000000" w:themeColor="text1"/>
          <w:sz w:val="28"/>
          <w:szCs w:val="28"/>
          <w:lang w:eastAsia="en-US"/>
        </w:rPr>
        <w:t>.</w:t>
      </w:r>
      <w:r w:rsidRPr="003A7770">
        <w:rPr>
          <w:rFonts w:ascii="Times New Roman" w:eastAsiaTheme="minorHAnsi" w:hAnsi="Times New Roman" w:cs="Times New Roman"/>
          <w:color w:val="000000" w:themeColor="text1"/>
          <w:sz w:val="28"/>
          <w:szCs w:val="28"/>
          <w:lang w:eastAsia="en-US"/>
        </w:rPr>
        <w:t xml:space="preserve"> га.</w:t>
      </w:r>
      <w:r w:rsidR="00531E78">
        <w:rPr>
          <w:rFonts w:ascii="Times New Roman" w:eastAsiaTheme="minorHAnsi" w:hAnsi="Times New Roman" w:cs="Times New Roman"/>
          <w:color w:val="000000" w:themeColor="text1"/>
          <w:sz w:val="28"/>
          <w:szCs w:val="28"/>
          <w:lang w:eastAsia="en-US"/>
        </w:rPr>
        <w:t>;</w:t>
      </w:r>
      <w:r w:rsidRPr="003A7770">
        <w:rPr>
          <w:rFonts w:ascii="Times New Roman" w:eastAsiaTheme="minorHAnsi" w:hAnsi="Times New Roman" w:cs="Times New Roman"/>
          <w:color w:val="000000" w:themeColor="text1"/>
          <w:sz w:val="28"/>
          <w:szCs w:val="28"/>
          <w:lang w:eastAsia="en-US"/>
        </w:rPr>
        <w:t xml:space="preserve"> земли сельскохозяйственного назначения </w:t>
      </w:r>
      <w:r w:rsidR="00531E78">
        <w:rPr>
          <w:rFonts w:ascii="Times New Roman" w:eastAsiaTheme="minorHAnsi" w:hAnsi="Times New Roman" w:cs="Times New Roman"/>
          <w:color w:val="000000" w:themeColor="text1"/>
          <w:sz w:val="28"/>
          <w:szCs w:val="28"/>
          <w:lang w:eastAsia="en-US"/>
        </w:rPr>
        <w:t xml:space="preserve">- </w:t>
      </w:r>
      <w:r w:rsidRPr="003A7770">
        <w:rPr>
          <w:rFonts w:ascii="Times New Roman" w:eastAsiaTheme="minorHAnsi" w:hAnsi="Times New Roman" w:cs="Times New Roman"/>
          <w:color w:val="000000" w:themeColor="text1"/>
          <w:sz w:val="28"/>
          <w:szCs w:val="28"/>
          <w:lang w:eastAsia="en-US"/>
        </w:rPr>
        <w:t>9,7 тыс. га.</w:t>
      </w:r>
      <w:r w:rsidR="00531E78">
        <w:rPr>
          <w:rFonts w:ascii="Times New Roman" w:eastAsiaTheme="minorHAnsi" w:hAnsi="Times New Roman" w:cs="Times New Roman"/>
          <w:color w:val="000000" w:themeColor="text1"/>
          <w:sz w:val="28"/>
          <w:szCs w:val="28"/>
          <w:lang w:eastAsia="en-US"/>
        </w:rPr>
        <w:t>;</w:t>
      </w:r>
      <w:r w:rsidRPr="003A7770">
        <w:rPr>
          <w:rFonts w:ascii="Times New Roman" w:eastAsiaTheme="minorHAnsi" w:hAnsi="Times New Roman" w:cs="Times New Roman"/>
          <w:color w:val="000000" w:themeColor="text1"/>
          <w:sz w:val="28"/>
          <w:szCs w:val="28"/>
          <w:lang w:eastAsia="en-US"/>
        </w:rPr>
        <w:t xml:space="preserve"> земли лесного фонда </w:t>
      </w:r>
      <w:r w:rsidR="00531E78">
        <w:rPr>
          <w:rFonts w:ascii="Times New Roman" w:eastAsiaTheme="minorHAnsi" w:hAnsi="Times New Roman" w:cs="Times New Roman"/>
          <w:color w:val="000000" w:themeColor="text1"/>
          <w:sz w:val="28"/>
          <w:szCs w:val="28"/>
          <w:lang w:eastAsia="en-US"/>
        </w:rPr>
        <w:t xml:space="preserve">- </w:t>
      </w:r>
      <w:r w:rsidRPr="003A7770">
        <w:rPr>
          <w:rFonts w:ascii="Times New Roman" w:eastAsiaTheme="minorHAnsi" w:hAnsi="Times New Roman" w:cs="Times New Roman"/>
          <w:color w:val="000000" w:themeColor="text1"/>
          <w:sz w:val="28"/>
          <w:szCs w:val="28"/>
          <w:lang w:eastAsia="en-US"/>
        </w:rPr>
        <w:t>12,1 тыс. га. Территория сельского поселения составляет 1,7 % территории Тулунского района. Средняя плотность населения – 5,1 чел./км</w:t>
      </w:r>
      <w:r w:rsidRPr="003A7770">
        <w:rPr>
          <w:rFonts w:ascii="Times New Roman" w:eastAsiaTheme="minorHAnsi" w:hAnsi="Times New Roman" w:cs="Times New Roman"/>
          <w:color w:val="000000" w:themeColor="text1"/>
          <w:sz w:val="28"/>
          <w:szCs w:val="28"/>
          <w:vertAlign w:val="superscript"/>
          <w:lang w:eastAsia="en-US"/>
        </w:rPr>
        <w:t>2</w:t>
      </w:r>
      <w:r w:rsidRPr="003A7770">
        <w:rPr>
          <w:rFonts w:ascii="Times New Roman" w:eastAsiaTheme="minorHAnsi" w:hAnsi="Times New Roman" w:cs="Times New Roman"/>
          <w:color w:val="000000" w:themeColor="text1"/>
          <w:sz w:val="28"/>
          <w:szCs w:val="28"/>
          <w:lang w:eastAsia="en-US"/>
        </w:rPr>
        <w:t xml:space="preserve">. </w:t>
      </w:r>
    </w:p>
    <w:p w14:paraId="358DCE1C" w14:textId="77777777" w:rsidR="00033884" w:rsidRPr="003A7770"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3A7770">
        <w:rPr>
          <w:rFonts w:ascii="Times New Roman" w:eastAsiaTheme="minorHAnsi" w:hAnsi="Times New Roman" w:cs="Times New Roman"/>
          <w:color w:val="000000" w:themeColor="text1"/>
          <w:sz w:val="28"/>
          <w:szCs w:val="28"/>
          <w:lang w:eastAsia="en-US"/>
        </w:rPr>
        <w:t xml:space="preserve">Транспортная связь с районным центром осуществляется только автомобильным транспортом. Расстояние от административного центра поселения до районного центра составляет 18 км. </w:t>
      </w:r>
    </w:p>
    <w:p w14:paraId="1C28E4F0" w14:textId="77777777"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3A7770">
        <w:rPr>
          <w:rFonts w:ascii="Times New Roman" w:eastAsiaTheme="minorEastAsia" w:hAnsi="Times New Roman" w:cs="Times New Roman"/>
          <w:bCs/>
          <w:color w:val="000000" w:themeColor="text1"/>
          <w:sz w:val="28"/>
          <w:szCs w:val="28"/>
        </w:rPr>
        <w:t>Общая протяжённость дорожной сети общего пользования местного значения составляет 26,7 км.</w:t>
      </w:r>
      <w:r w:rsidRPr="003A7770">
        <w:rPr>
          <w:rFonts w:ascii="Times New Roman" w:eastAsiaTheme="minorEastAsia" w:hAnsi="Times New Roman" w:cs="Times New Roman"/>
          <w:color w:val="000000" w:themeColor="text1"/>
          <w:sz w:val="28"/>
          <w:szCs w:val="28"/>
        </w:rPr>
        <w:t>, из них</w:t>
      </w:r>
      <w:r w:rsidR="00531E78">
        <w:rPr>
          <w:rFonts w:ascii="Times New Roman" w:eastAsiaTheme="minorEastAsia" w:hAnsi="Times New Roman" w:cs="Times New Roman"/>
          <w:color w:val="000000" w:themeColor="text1"/>
          <w:sz w:val="28"/>
          <w:szCs w:val="28"/>
        </w:rPr>
        <w:t>:</w:t>
      </w:r>
      <w:r w:rsidRPr="003A7770">
        <w:rPr>
          <w:rFonts w:ascii="Times New Roman" w:eastAsiaTheme="minorEastAsia" w:hAnsi="Times New Roman" w:cs="Times New Roman"/>
          <w:color w:val="000000" w:themeColor="text1"/>
          <w:sz w:val="28"/>
          <w:szCs w:val="28"/>
        </w:rPr>
        <w:t xml:space="preserve"> 4,3 км имеют асфальтированное покрытие</w:t>
      </w:r>
      <w:r w:rsidR="00531E78">
        <w:rPr>
          <w:rFonts w:ascii="Times New Roman" w:eastAsiaTheme="minorEastAsia" w:hAnsi="Times New Roman" w:cs="Times New Roman"/>
          <w:color w:val="000000" w:themeColor="text1"/>
          <w:sz w:val="28"/>
          <w:szCs w:val="28"/>
        </w:rPr>
        <w:t>;</w:t>
      </w:r>
      <w:r w:rsidRPr="003A7770">
        <w:rPr>
          <w:rFonts w:ascii="Times New Roman" w:eastAsiaTheme="minorEastAsia" w:hAnsi="Times New Roman" w:cs="Times New Roman"/>
          <w:color w:val="000000" w:themeColor="text1"/>
          <w:sz w:val="28"/>
          <w:szCs w:val="28"/>
        </w:rPr>
        <w:t xml:space="preserve"> 22,4 км</w:t>
      </w:r>
      <w:r w:rsidR="00531E78">
        <w:rPr>
          <w:rFonts w:ascii="Times New Roman" w:eastAsiaTheme="minorEastAsia" w:hAnsi="Times New Roman" w:cs="Times New Roman"/>
          <w:color w:val="000000" w:themeColor="text1"/>
          <w:sz w:val="28"/>
          <w:szCs w:val="28"/>
        </w:rPr>
        <w:t xml:space="preserve"> -</w:t>
      </w:r>
      <w:r w:rsidRPr="003A7770">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 xml:space="preserve">гравийное. </w:t>
      </w:r>
    </w:p>
    <w:p w14:paraId="67E379B7" w14:textId="77777777" w:rsidR="00033884" w:rsidRPr="000C33ED" w:rsidRDefault="00033884" w:rsidP="00A842A3">
      <w:pPr>
        <w:ind w:firstLine="709"/>
        <w:contextualSpacing/>
        <w:jc w:val="both"/>
        <w:rPr>
          <w:rFonts w:ascii="Times New Roman"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 xml:space="preserve"> Перфиловское сельское поселение объединяет 4 населенных пункта: с.</w:t>
      </w:r>
      <w:r w:rsidR="00531E78">
        <w:rPr>
          <w:rFonts w:ascii="Times New Roman" w:eastAsiaTheme="minorEastAsia" w:hAnsi="Times New Roman" w:cs="Times New Roman"/>
          <w:color w:val="000000" w:themeColor="text1"/>
          <w:sz w:val="28"/>
          <w:szCs w:val="28"/>
        </w:rPr>
        <w:t xml:space="preserve"> Перфилово;</w:t>
      </w:r>
      <w:r w:rsidRPr="000C33ED">
        <w:rPr>
          <w:rFonts w:ascii="Times New Roman" w:eastAsiaTheme="minorEastAsia" w:hAnsi="Times New Roman" w:cs="Times New Roman"/>
          <w:color w:val="000000" w:themeColor="text1"/>
          <w:sz w:val="28"/>
          <w:szCs w:val="28"/>
        </w:rPr>
        <w:t xml:space="preserve"> д.</w:t>
      </w:r>
      <w:r w:rsidR="0028051D" w:rsidRPr="000C33ED">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Петровск</w:t>
      </w:r>
      <w:r w:rsidR="00531E78">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д.</w:t>
      </w:r>
      <w:r w:rsidR="00531E78">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Нижний Манут</w:t>
      </w:r>
      <w:r w:rsidR="00531E78">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д.</w:t>
      </w:r>
      <w:r w:rsidR="00531E78">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Казакова. По статистическим данным численность населения на 01.0</w:t>
      </w:r>
      <w:r w:rsidR="00831115">
        <w:rPr>
          <w:rFonts w:ascii="Times New Roman" w:eastAsiaTheme="minorEastAsia" w:hAnsi="Times New Roman" w:cs="Times New Roman"/>
          <w:color w:val="000000" w:themeColor="text1"/>
          <w:sz w:val="28"/>
          <w:szCs w:val="28"/>
        </w:rPr>
        <w:t>1</w:t>
      </w:r>
      <w:r w:rsidRPr="000C33ED">
        <w:rPr>
          <w:rFonts w:ascii="Times New Roman" w:eastAsiaTheme="minorEastAsia" w:hAnsi="Times New Roman" w:cs="Times New Roman"/>
          <w:color w:val="000000" w:themeColor="text1"/>
          <w:sz w:val="28"/>
          <w:szCs w:val="28"/>
        </w:rPr>
        <w:t>.2022</w:t>
      </w:r>
      <w:r w:rsidR="00531E78">
        <w:rPr>
          <w:rFonts w:ascii="Times New Roman" w:eastAsiaTheme="minorEastAsia" w:hAnsi="Times New Roman" w:cs="Times New Roman"/>
          <w:color w:val="000000" w:themeColor="text1"/>
          <w:sz w:val="28"/>
          <w:szCs w:val="28"/>
        </w:rPr>
        <w:t xml:space="preserve"> г. -</w:t>
      </w:r>
      <w:r w:rsidRPr="000C33ED">
        <w:rPr>
          <w:rFonts w:ascii="Times New Roman" w:eastAsiaTheme="minorEastAsia" w:hAnsi="Times New Roman" w:cs="Times New Roman"/>
          <w:color w:val="000000" w:themeColor="text1"/>
          <w:sz w:val="28"/>
          <w:szCs w:val="28"/>
        </w:rPr>
        <w:t xml:space="preserve"> 1088 человек, по отношению к аналогичному периоду прошлого года сократилась на </w:t>
      </w:r>
      <w:r w:rsidR="00831115">
        <w:rPr>
          <w:rFonts w:ascii="Times New Roman" w:eastAsiaTheme="minorEastAsia" w:hAnsi="Times New Roman" w:cs="Times New Roman"/>
          <w:color w:val="000000" w:themeColor="text1"/>
          <w:sz w:val="28"/>
          <w:szCs w:val="28"/>
        </w:rPr>
        <w:t>84</w:t>
      </w:r>
      <w:r w:rsidRPr="000C33ED">
        <w:rPr>
          <w:rFonts w:ascii="Times New Roman" w:eastAsiaTheme="minorEastAsia" w:hAnsi="Times New Roman" w:cs="Times New Roman"/>
          <w:color w:val="000000" w:themeColor="text1"/>
          <w:sz w:val="28"/>
          <w:szCs w:val="28"/>
        </w:rPr>
        <w:t xml:space="preserve"> человека и составляет </w:t>
      </w:r>
      <w:r w:rsidR="00831115">
        <w:rPr>
          <w:rFonts w:ascii="Times New Roman" w:eastAsiaTheme="minorEastAsia" w:hAnsi="Times New Roman" w:cs="Times New Roman"/>
          <w:color w:val="000000" w:themeColor="text1"/>
          <w:sz w:val="28"/>
          <w:szCs w:val="28"/>
        </w:rPr>
        <w:t>7,1</w:t>
      </w:r>
      <w:r w:rsidRPr="000C33ED">
        <w:rPr>
          <w:rFonts w:ascii="Times New Roman" w:eastAsiaTheme="minorEastAsia" w:hAnsi="Times New Roman" w:cs="Times New Roman"/>
          <w:color w:val="000000" w:themeColor="text1"/>
          <w:sz w:val="28"/>
          <w:szCs w:val="28"/>
        </w:rPr>
        <w:t xml:space="preserve"> %. Сокращение численности населения связано с выбытием жителей, получивших социальные выплаты на получение жилья, в связи с чрезвычайной ситуацией, сложившейся в результате наводнения в 2019 году, с отсутствием рабочих мест, с превышением смертности над рождаемостью.</w:t>
      </w:r>
    </w:p>
    <w:p w14:paraId="1CC159F8" w14:textId="77777777" w:rsidR="00033884" w:rsidRPr="000C33ED" w:rsidRDefault="00033884" w:rsidP="00A842A3">
      <w:pPr>
        <w:ind w:firstLine="709"/>
        <w:contextualSpacing/>
        <w:jc w:val="both"/>
        <w:rPr>
          <w:rFonts w:ascii="Times New Roman" w:hAnsi="Times New Roman" w:cs="Times New Roman"/>
          <w:color w:val="000000" w:themeColor="text1"/>
          <w:sz w:val="28"/>
          <w:szCs w:val="28"/>
        </w:rPr>
      </w:pPr>
      <w:r w:rsidRPr="000C33ED">
        <w:rPr>
          <w:rFonts w:ascii="Times New Roman" w:eastAsiaTheme="minorEastAsia" w:hAnsi="Times New Roman" w:cs="Times New Roman"/>
          <w:color w:val="000000" w:themeColor="text1"/>
          <w:spacing w:val="-5"/>
          <w:sz w:val="28"/>
          <w:szCs w:val="28"/>
        </w:rPr>
        <w:t xml:space="preserve">В структуре отраслей экономики Перфиловского сельского поселения основную долю занимает </w:t>
      </w:r>
      <w:r w:rsidRPr="000C33ED">
        <w:rPr>
          <w:rFonts w:ascii="Times New Roman" w:eastAsiaTheme="minorEastAsia" w:hAnsi="Times New Roman" w:cs="Times New Roman"/>
          <w:bCs/>
          <w:color w:val="000000" w:themeColor="text1"/>
          <w:spacing w:val="-5"/>
          <w:sz w:val="28"/>
          <w:szCs w:val="28"/>
        </w:rPr>
        <w:t>сельское хозяйство.</w:t>
      </w:r>
      <w:r w:rsidRPr="000C33ED">
        <w:rPr>
          <w:rFonts w:ascii="Times New Roman" w:eastAsiaTheme="minorEastAsia" w:hAnsi="Times New Roman" w:cs="Times New Roman"/>
          <w:color w:val="000000" w:themeColor="text1"/>
          <w:sz w:val="28"/>
          <w:szCs w:val="28"/>
        </w:rPr>
        <w:t xml:space="preserve"> Сельское хозяйство представлено </w:t>
      </w:r>
      <w:r w:rsidR="00702B5A">
        <w:rPr>
          <w:rFonts w:ascii="Times New Roman" w:eastAsiaTheme="minorEastAsia" w:hAnsi="Times New Roman" w:cs="Times New Roman"/>
          <w:color w:val="000000" w:themeColor="text1"/>
          <w:sz w:val="28"/>
          <w:szCs w:val="28"/>
        </w:rPr>
        <w:t>крестьянскими (</w:t>
      </w:r>
      <w:r w:rsidRPr="000C33ED">
        <w:rPr>
          <w:rFonts w:ascii="Times New Roman" w:eastAsiaTheme="minorEastAsia" w:hAnsi="Times New Roman" w:cs="Times New Roman"/>
          <w:color w:val="000000" w:themeColor="text1"/>
          <w:sz w:val="28"/>
          <w:szCs w:val="28"/>
        </w:rPr>
        <w:t>фермерскими</w:t>
      </w:r>
      <w:r w:rsidR="00702B5A">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хозяйствами и личными подсобными хозяйствами.</w:t>
      </w:r>
    </w:p>
    <w:p w14:paraId="40A53591" w14:textId="77777777"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На территории Перфиловского сельского поселения функционируют следующие хозяйствующие субъекты других сфер деятельности: МОУ «Перфиловская средняя общеобразовательная школа»; МДОУ детский сад «Радуга»; МКУК «Культурно-досуговый центр Перфиловского муниципального образования»; 4 ФАП-а; отделение почтовой связи; 6 магазинов. В поселении отсутствуют предприятия общественного питания и непосредственного бытового обслуживания, в связи с нерентабельностью.</w:t>
      </w:r>
    </w:p>
    <w:p w14:paraId="1D04D78A" w14:textId="77777777" w:rsidR="00033884" w:rsidRPr="000C33ED" w:rsidRDefault="00033884" w:rsidP="00A842A3">
      <w:pPr>
        <w:autoSpaceDE w:val="0"/>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heme="minorBidi"/>
          <w:color w:val="000000" w:themeColor="text1"/>
          <w:sz w:val="28"/>
          <w:szCs w:val="28"/>
        </w:rPr>
        <w:t>Жилищный фонд Перфиловского сельского поселения составляет 20,49 тыс. кв.</w:t>
      </w:r>
      <w:r w:rsidR="00702B5A">
        <w:rPr>
          <w:rFonts w:ascii="Times New Roman" w:eastAsiaTheme="minorEastAsia" w:hAnsi="Times New Roman" w:cstheme="minorBidi"/>
          <w:color w:val="000000" w:themeColor="text1"/>
          <w:sz w:val="28"/>
          <w:szCs w:val="28"/>
        </w:rPr>
        <w:t xml:space="preserve"> </w:t>
      </w:r>
      <w:r w:rsidRPr="000C33ED">
        <w:rPr>
          <w:rFonts w:ascii="Times New Roman" w:eastAsiaTheme="minorEastAsia" w:hAnsi="Times New Roman" w:cstheme="minorBidi"/>
          <w:color w:val="000000" w:themeColor="text1"/>
          <w:sz w:val="28"/>
          <w:szCs w:val="28"/>
        </w:rPr>
        <w:t>м.</w:t>
      </w:r>
      <w:r w:rsidRPr="000C33ED">
        <w:rPr>
          <w:rFonts w:ascii="Times New Roman" w:eastAsiaTheme="minorEastAsia" w:hAnsi="Times New Roman" w:cs="Times New Roman"/>
          <w:color w:val="000000" w:themeColor="text1"/>
          <w:sz w:val="28"/>
          <w:szCs w:val="28"/>
        </w:rPr>
        <w:t xml:space="preserve"> Жилые постройки в основном деревянные,</w:t>
      </w:r>
      <w:r w:rsidRPr="000C33ED">
        <w:rPr>
          <w:rFonts w:ascii="Times New Roman" w:eastAsiaTheme="minorEastAsia" w:hAnsi="Times New Roman" w:cstheme="minorBidi"/>
          <w:color w:val="000000" w:themeColor="text1"/>
          <w:sz w:val="28"/>
          <w:szCs w:val="28"/>
        </w:rPr>
        <w:t xml:space="preserve"> основная часть - частной собственности.</w:t>
      </w:r>
      <w:r w:rsidRPr="000C33ED">
        <w:rPr>
          <w:rFonts w:ascii="Times New Roman" w:eastAsiaTheme="minorEastAsia" w:hAnsi="Times New Roman" w:cs="Times New Roman"/>
          <w:color w:val="000000" w:themeColor="text1"/>
          <w:sz w:val="28"/>
          <w:szCs w:val="28"/>
        </w:rPr>
        <w:t xml:space="preserve"> Отопление в большей части печное</w:t>
      </w:r>
      <w:r w:rsidRPr="000C33ED">
        <w:rPr>
          <w:rFonts w:ascii="Times New Roman" w:eastAsiaTheme="minorEastAsia" w:hAnsi="Times New Roman" w:cstheme="minorBidi"/>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отсутствует центральное отопление и водоснабжение.</w:t>
      </w:r>
    </w:p>
    <w:p w14:paraId="5DCD9722" w14:textId="77777777" w:rsidR="00033884" w:rsidRPr="000C33ED" w:rsidRDefault="00033884" w:rsidP="00A842A3">
      <w:pPr>
        <w:tabs>
          <w:tab w:val="left" w:pos="975"/>
        </w:tabs>
        <w:ind w:firstLine="709"/>
        <w:contextualSpacing/>
        <w:jc w:val="both"/>
        <w:rPr>
          <w:rFonts w:ascii="Times New Roman" w:hAnsi="Times New Roman" w:cs="Times New Roman"/>
          <w:color w:val="000000" w:themeColor="text1"/>
          <w:sz w:val="28"/>
          <w:szCs w:val="28"/>
        </w:rPr>
      </w:pPr>
      <w:r w:rsidRPr="000C33ED">
        <w:rPr>
          <w:rFonts w:ascii="Times New Roman" w:hAnsi="Times New Roman" w:cs="Times New Roman"/>
          <w:color w:val="000000" w:themeColor="text1"/>
          <w:sz w:val="28"/>
          <w:szCs w:val="28"/>
        </w:rPr>
        <w:t>Основным видом деятельности, определяющим экономическую</w:t>
      </w:r>
      <w:r w:rsidR="00BE66A4" w:rsidRPr="000C33ED">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основу территории</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является сельское хозяйство.</w:t>
      </w:r>
    </w:p>
    <w:p w14:paraId="332BD090" w14:textId="77777777" w:rsidR="00033884" w:rsidRPr="000C33ED" w:rsidRDefault="00033884" w:rsidP="00A842A3">
      <w:pPr>
        <w:tabs>
          <w:tab w:val="left" w:pos="975"/>
        </w:tabs>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 xml:space="preserve"> Сельскохозяйственную деятельность на территории сельского поселения в </w:t>
      </w:r>
      <w:r w:rsidR="001901D7">
        <w:rPr>
          <w:rFonts w:ascii="Times New Roman" w:eastAsiaTheme="minorEastAsia" w:hAnsi="Times New Roman" w:cs="Times New Roman"/>
          <w:color w:val="000000" w:themeColor="text1"/>
          <w:sz w:val="28"/>
          <w:szCs w:val="28"/>
        </w:rPr>
        <w:t xml:space="preserve">2021 году </w:t>
      </w:r>
      <w:r w:rsidR="000C33ED" w:rsidRPr="000C33ED">
        <w:rPr>
          <w:rFonts w:ascii="Times New Roman" w:eastAsiaTheme="minorEastAsia" w:hAnsi="Times New Roman" w:cs="Times New Roman"/>
          <w:color w:val="000000" w:themeColor="text1"/>
          <w:sz w:val="28"/>
          <w:szCs w:val="28"/>
        </w:rPr>
        <w:t>вели 3 крестьянск</w:t>
      </w:r>
      <w:r w:rsidR="00702B5A">
        <w:rPr>
          <w:rFonts w:ascii="Times New Roman" w:eastAsiaTheme="minorEastAsia" w:hAnsi="Times New Roman" w:cs="Times New Roman"/>
          <w:color w:val="000000" w:themeColor="text1"/>
          <w:sz w:val="28"/>
          <w:szCs w:val="28"/>
        </w:rPr>
        <w:t>их (</w:t>
      </w:r>
      <w:r w:rsidRPr="000C33ED">
        <w:rPr>
          <w:rFonts w:ascii="Times New Roman" w:eastAsiaTheme="minorEastAsia" w:hAnsi="Times New Roman" w:cs="Times New Roman"/>
          <w:color w:val="000000" w:themeColor="text1"/>
          <w:sz w:val="28"/>
          <w:szCs w:val="28"/>
        </w:rPr>
        <w:t>фермерских</w:t>
      </w:r>
      <w:r w:rsidR="00702B5A">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хозяйств</w:t>
      </w:r>
      <w:r w:rsidR="00702B5A">
        <w:rPr>
          <w:rFonts w:ascii="Times New Roman" w:eastAsiaTheme="minorEastAsia" w:hAnsi="Times New Roman" w:cs="Times New Roman"/>
          <w:color w:val="000000" w:themeColor="text1"/>
          <w:sz w:val="28"/>
          <w:szCs w:val="28"/>
        </w:rPr>
        <w:t>а</w:t>
      </w:r>
      <w:r w:rsidRPr="000C33ED">
        <w:rPr>
          <w:rFonts w:ascii="Times New Roman" w:eastAsiaTheme="minorEastAsia" w:hAnsi="Times New Roman" w:cs="Times New Roman"/>
          <w:color w:val="000000" w:themeColor="text1"/>
          <w:sz w:val="28"/>
          <w:szCs w:val="28"/>
        </w:rPr>
        <w:t xml:space="preserve"> и 302 личных подсобных хозяйств. </w:t>
      </w:r>
    </w:p>
    <w:p w14:paraId="32ECFCA7" w14:textId="77777777" w:rsidR="00033884" w:rsidRPr="000C33ED" w:rsidRDefault="00033884" w:rsidP="00A842A3">
      <w:pPr>
        <w:ind w:firstLine="709"/>
        <w:contextualSpacing/>
        <w:jc w:val="both"/>
        <w:rPr>
          <w:rFonts w:ascii="Times New Roman" w:hAnsi="Times New Roman" w:cs="Times New Roman"/>
          <w:color w:val="000000" w:themeColor="text1"/>
          <w:sz w:val="28"/>
          <w:szCs w:val="28"/>
        </w:rPr>
      </w:pPr>
      <w:r w:rsidRPr="000C33ED">
        <w:rPr>
          <w:rFonts w:ascii="Times New Roman" w:hAnsi="Times New Roman" w:cs="Times New Roman"/>
          <w:color w:val="000000" w:themeColor="text1"/>
          <w:sz w:val="28"/>
          <w:szCs w:val="28"/>
        </w:rPr>
        <w:t xml:space="preserve">Всего посевной площади на территории поселения </w:t>
      </w:r>
      <w:r w:rsidR="00702B5A">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39090,88 га. В пользовании у фермеров находится 12567,48 га. земли (из них пары</w:t>
      </w:r>
      <w:r w:rsidR="00702B5A">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 xml:space="preserve"> 377,5 га). Наибольший удельный вес площадей занимает КФХ </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Распопина Н.В.</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30,8</w:t>
      </w:r>
      <w:r w:rsidR="001901D7">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 xml:space="preserve">% (12052,58 га); КФХ </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Божков С.П.</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0,87</w:t>
      </w:r>
      <w:r w:rsidR="00702B5A">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 xml:space="preserve">% (339,6 га); КФХ </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Быченко С.В.</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0</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45</w:t>
      </w:r>
      <w:r w:rsidR="00702B5A">
        <w:rPr>
          <w:rFonts w:ascii="Times New Roman" w:hAnsi="Times New Roman" w:cs="Times New Roman"/>
          <w:color w:val="000000" w:themeColor="text1"/>
          <w:sz w:val="28"/>
          <w:szCs w:val="28"/>
        </w:rPr>
        <w:t xml:space="preserve"> </w:t>
      </w:r>
      <w:r w:rsidRPr="000C33ED">
        <w:rPr>
          <w:rFonts w:ascii="Times New Roman" w:hAnsi="Times New Roman" w:cs="Times New Roman"/>
          <w:color w:val="000000" w:themeColor="text1"/>
          <w:sz w:val="28"/>
          <w:szCs w:val="28"/>
        </w:rPr>
        <w:t>% (175,3 га). По отношению к аналогичному периоду 2021 года площадь земель не увеличилась.</w:t>
      </w:r>
    </w:p>
    <w:p w14:paraId="48A5726D" w14:textId="77777777" w:rsidR="00033884" w:rsidRPr="000C33ED" w:rsidRDefault="00033884" w:rsidP="00A842A3">
      <w:pPr>
        <w:ind w:firstLine="709"/>
        <w:contextualSpacing/>
        <w:jc w:val="both"/>
        <w:rPr>
          <w:rFonts w:ascii="Times New Roman" w:hAnsi="Times New Roman" w:cs="Times New Roman"/>
          <w:color w:val="000000" w:themeColor="text1"/>
          <w:sz w:val="28"/>
          <w:szCs w:val="28"/>
        </w:rPr>
      </w:pPr>
      <w:r w:rsidRPr="000C33ED">
        <w:rPr>
          <w:rFonts w:ascii="Times New Roman" w:hAnsi="Times New Roman" w:cs="Times New Roman"/>
          <w:color w:val="000000" w:themeColor="text1"/>
          <w:sz w:val="28"/>
          <w:szCs w:val="28"/>
        </w:rPr>
        <w:t xml:space="preserve">Посевная площадь сельскохозяйственных культур занимает 434 га (из них картофеля 134 га, овощей – 28 га, других культур – 272 га.) </w:t>
      </w:r>
    </w:p>
    <w:p w14:paraId="0E239EAF" w14:textId="77777777" w:rsidR="00033884" w:rsidRPr="001901D7" w:rsidRDefault="00033884" w:rsidP="00A842A3">
      <w:pPr>
        <w:tabs>
          <w:tab w:val="left" w:pos="975"/>
        </w:tabs>
        <w:ind w:firstLine="709"/>
        <w:contextualSpacing/>
        <w:jc w:val="both"/>
        <w:rPr>
          <w:rFonts w:ascii="Times New Roman" w:hAnsi="Times New Roman" w:cs="Times New Roman"/>
          <w:color w:val="000000" w:themeColor="text1"/>
          <w:sz w:val="28"/>
          <w:szCs w:val="28"/>
        </w:rPr>
      </w:pPr>
      <w:r w:rsidRPr="001901D7">
        <w:rPr>
          <w:rFonts w:ascii="Times New Roman" w:hAnsi="Times New Roman" w:cs="Times New Roman"/>
          <w:color w:val="000000" w:themeColor="text1"/>
          <w:sz w:val="28"/>
          <w:szCs w:val="28"/>
        </w:rPr>
        <w:t xml:space="preserve">Выручка от реализации сельскохозяйственной </w:t>
      </w:r>
      <w:r w:rsidRPr="001901D7">
        <w:rPr>
          <w:rFonts w:ascii="Times New Roman" w:hAnsi="Times New Roman" w:cs="Times New Roman"/>
          <w:color w:val="auto"/>
          <w:sz w:val="28"/>
          <w:szCs w:val="28"/>
        </w:rPr>
        <w:t xml:space="preserve">продукции </w:t>
      </w:r>
      <w:r w:rsidR="001901D7" w:rsidRPr="001901D7">
        <w:rPr>
          <w:rFonts w:ascii="Times New Roman" w:hAnsi="Times New Roman" w:cs="Times New Roman"/>
          <w:color w:val="auto"/>
          <w:sz w:val="28"/>
          <w:szCs w:val="28"/>
        </w:rPr>
        <w:t>за</w:t>
      </w:r>
      <w:r w:rsidRPr="001901D7">
        <w:rPr>
          <w:rFonts w:ascii="Times New Roman" w:hAnsi="Times New Roman" w:cs="Times New Roman"/>
          <w:color w:val="auto"/>
          <w:sz w:val="28"/>
          <w:szCs w:val="28"/>
        </w:rPr>
        <w:t xml:space="preserve"> </w:t>
      </w:r>
      <w:r w:rsidR="00831115" w:rsidRPr="001901D7">
        <w:rPr>
          <w:rFonts w:ascii="Times New Roman" w:hAnsi="Times New Roman" w:cs="Times New Roman"/>
          <w:color w:val="auto"/>
          <w:sz w:val="28"/>
          <w:szCs w:val="28"/>
        </w:rPr>
        <w:t xml:space="preserve">2021 </w:t>
      </w:r>
      <w:r w:rsidR="001901D7" w:rsidRPr="001901D7">
        <w:rPr>
          <w:rFonts w:ascii="Times New Roman" w:hAnsi="Times New Roman" w:cs="Times New Roman"/>
          <w:color w:val="auto"/>
          <w:sz w:val="28"/>
          <w:szCs w:val="28"/>
        </w:rPr>
        <w:t>год</w:t>
      </w:r>
      <w:r w:rsidRPr="001901D7">
        <w:rPr>
          <w:rFonts w:ascii="Times New Roman" w:hAnsi="Times New Roman" w:cs="Times New Roman"/>
          <w:color w:val="auto"/>
          <w:sz w:val="28"/>
          <w:szCs w:val="28"/>
        </w:rPr>
        <w:t xml:space="preserve"> составила </w:t>
      </w:r>
      <w:r w:rsidR="00831115" w:rsidRPr="001901D7">
        <w:rPr>
          <w:rFonts w:ascii="Times New Roman" w:hAnsi="Times New Roman" w:cs="Times New Roman"/>
          <w:color w:val="000000" w:themeColor="text1"/>
          <w:sz w:val="28"/>
          <w:szCs w:val="28"/>
        </w:rPr>
        <w:t>13</w:t>
      </w:r>
      <w:r w:rsidRPr="001901D7">
        <w:rPr>
          <w:rFonts w:ascii="Times New Roman" w:hAnsi="Times New Roman" w:cs="Times New Roman"/>
          <w:color w:val="000000" w:themeColor="text1"/>
          <w:sz w:val="28"/>
          <w:szCs w:val="28"/>
        </w:rPr>
        <w:t>,3 млн. руб., по отнош</w:t>
      </w:r>
      <w:r w:rsidR="00831115" w:rsidRPr="001901D7">
        <w:rPr>
          <w:rFonts w:ascii="Times New Roman" w:hAnsi="Times New Roman" w:cs="Times New Roman"/>
          <w:color w:val="000000" w:themeColor="text1"/>
          <w:sz w:val="28"/>
          <w:szCs w:val="28"/>
        </w:rPr>
        <w:t xml:space="preserve">ению к </w:t>
      </w:r>
      <w:r w:rsidR="001901D7" w:rsidRPr="001901D7">
        <w:rPr>
          <w:rFonts w:ascii="Times New Roman" w:hAnsi="Times New Roman" w:cs="Times New Roman"/>
          <w:color w:val="000000" w:themeColor="text1"/>
          <w:sz w:val="28"/>
          <w:szCs w:val="28"/>
        </w:rPr>
        <w:t>2</w:t>
      </w:r>
      <w:r w:rsidR="00831115" w:rsidRPr="001901D7">
        <w:rPr>
          <w:rFonts w:ascii="Times New Roman" w:hAnsi="Times New Roman" w:cs="Times New Roman"/>
          <w:color w:val="000000" w:themeColor="text1"/>
          <w:sz w:val="28"/>
          <w:szCs w:val="28"/>
        </w:rPr>
        <w:t>020</w:t>
      </w:r>
      <w:r w:rsidRPr="001901D7">
        <w:rPr>
          <w:rFonts w:ascii="Times New Roman" w:hAnsi="Times New Roman" w:cs="Times New Roman"/>
          <w:color w:val="000000" w:themeColor="text1"/>
          <w:sz w:val="28"/>
          <w:szCs w:val="28"/>
        </w:rPr>
        <w:t xml:space="preserve"> год</w:t>
      </w:r>
      <w:r w:rsidR="001901D7" w:rsidRPr="001901D7">
        <w:rPr>
          <w:rFonts w:ascii="Times New Roman" w:hAnsi="Times New Roman" w:cs="Times New Roman"/>
          <w:color w:val="000000" w:themeColor="text1"/>
          <w:sz w:val="28"/>
          <w:szCs w:val="28"/>
        </w:rPr>
        <w:t>у</w:t>
      </w:r>
      <w:r w:rsidRPr="001901D7">
        <w:rPr>
          <w:rFonts w:ascii="Times New Roman" w:hAnsi="Times New Roman" w:cs="Times New Roman"/>
          <w:color w:val="000000" w:themeColor="text1"/>
          <w:sz w:val="28"/>
          <w:szCs w:val="28"/>
        </w:rPr>
        <w:t xml:space="preserve"> </w:t>
      </w:r>
      <w:r w:rsidR="00831115" w:rsidRPr="001901D7">
        <w:rPr>
          <w:rFonts w:ascii="Times New Roman" w:hAnsi="Times New Roman" w:cs="Times New Roman"/>
          <w:color w:val="000000" w:themeColor="text1"/>
          <w:sz w:val="28"/>
          <w:szCs w:val="28"/>
        </w:rPr>
        <w:t xml:space="preserve">увеличилась </w:t>
      </w:r>
      <w:r w:rsidRPr="001901D7">
        <w:rPr>
          <w:rFonts w:ascii="Times New Roman" w:hAnsi="Times New Roman" w:cs="Times New Roman"/>
          <w:color w:val="000000" w:themeColor="text1"/>
          <w:sz w:val="28"/>
          <w:szCs w:val="28"/>
        </w:rPr>
        <w:t xml:space="preserve">на </w:t>
      </w:r>
      <w:r w:rsidR="00831115" w:rsidRPr="001901D7">
        <w:rPr>
          <w:rFonts w:ascii="Times New Roman" w:hAnsi="Times New Roman" w:cs="Times New Roman"/>
          <w:color w:val="000000" w:themeColor="text1"/>
          <w:sz w:val="28"/>
          <w:szCs w:val="28"/>
        </w:rPr>
        <w:t>77,3 %</w:t>
      </w:r>
      <w:r w:rsidRPr="001901D7">
        <w:rPr>
          <w:rFonts w:ascii="Times New Roman" w:hAnsi="Times New Roman" w:cs="Times New Roman"/>
          <w:color w:val="000000" w:themeColor="text1"/>
          <w:sz w:val="28"/>
          <w:szCs w:val="28"/>
        </w:rPr>
        <w:t xml:space="preserve">. Численность работающих в </w:t>
      </w:r>
      <w:r w:rsidRPr="001901D7">
        <w:rPr>
          <w:rFonts w:ascii="Times New Roman" w:hAnsi="Times New Roman" w:cs="Times New Roman"/>
          <w:color w:val="auto"/>
          <w:sz w:val="28"/>
          <w:szCs w:val="28"/>
        </w:rPr>
        <w:t>растениеводстве в 202</w:t>
      </w:r>
      <w:r w:rsidR="00831115" w:rsidRPr="001901D7">
        <w:rPr>
          <w:rFonts w:ascii="Times New Roman" w:hAnsi="Times New Roman" w:cs="Times New Roman"/>
          <w:color w:val="auto"/>
          <w:sz w:val="28"/>
          <w:szCs w:val="28"/>
        </w:rPr>
        <w:t xml:space="preserve">1 </w:t>
      </w:r>
      <w:r w:rsidR="001901D7" w:rsidRPr="001901D7">
        <w:rPr>
          <w:rFonts w:ascii="Times New Roman" w:hAnsi="Times New Roman" w:cs="Times New Roman"/>
          <w:color w:val="auto"/>
          <w:sz w:val="28"/>
          <w:szCs w:val="28"/>
        </w:rPr>
        <w:t>году</w:t>
      </w:r>
      <w:r w:rsidR="00702B5A" w:rsidRPr="001901D7">
        <w:rPr>
          <w:rFonts w:ascii="Times New Roman" w:hAnsi="Times New Roman" w:cs="Times New Roman"/>
          <w:color w:val="000000" w:themeColor="text1"/>
          <w:sz w:val="28"/>
          <w:szCs w:val="28"/>
        </w:rPr>
        <w:t xml:space="preserve"> составила </w:t>
      </w:r>
      <w:r w:rsidR="0019060B" w:rsidRPr="001901D7">
        <w:rPr>
          <w:rFonts w:ascii="Times New Roman" w:hAnsi="Times New Roman" w:cs="Times New Roman"/>
          <w:color w:val="000000" w:themeColor="text1"/>
          <w:sz w:val="28"/>
          <w:szCs w:val="28"/>
        </w:rPr>
        <w:t>5</w:t>
      </w:r>
      <w:r w:rsidR="001901D7" w:rsidRPr="001901D7">
        <w:rPr>
          <w:rFonts w:ascii="Times New Roman" w:hAnsi="Times New Roman" w:cs="Times New Roman"/>
          <w:color w:val="000000" w:themeColor="text1"/>
          <w:sz w:val="28"/>
          <w:szCs w:val="28"/>
        </w:rPr>
        <w:t xml:space="preserve"> чел.</w:t>
      </w:r>
      <w:r w:rsidR="00702B5A" w:rsidRPr="001901D7">
        <w:rPr>
          <w:rFonts w:ascii="Times New Roman" w:hAnsi="Times New Roman" w:cs="Times New Roman"/>
          <w:color w:val="000000" w:themeColor="text1"/>
          <w:sz w:val="28"/>
          <w:szCs w:val="28"/>
        </w:rPr>
        <w:t xml:space="preserve"> или 100 </w:t>
      </w:r>
      <w:r w:rsidRPr="001901D7">
        <w:rPr>
          <w:rFonts w:ascii="Times New Roman" w:hAnsi="Times New Roman" w:cs="Times New Roman"/>
          <w:color w:val="000000" w:themeColor="text1"/>
          <w:sz w:val="28"/>
          <w:szCs w:val="28"/>
        </w:rPr>
        <w:t xml:space="preserve">% к соответствующему </w:t>
      </w:r>
      <w:r w:rsidR="001901D7" w:rsidRPr="001901D7">
        <w:rPr>
          <w:rFonts w:ascii="Times New Roman" w:hAnsi="Times New Roman" w:cs="Times New Roman"/>
          <w:color w:val="000000" w:themeColor="text1"/>
          <w:sz w:val="28"/>
          <w:szCs w:val="28"/>
        </w:rPr>
        <w:t>уровню про</w:t>
      </w:r>
      <w:r w:rsidRPr="001901D7">
        <w:rPr>
          <w:rFonts w:ascii="Times New Roman" w:hAnsi="Times New Roman" w:cs="Times New Roman"/>
          <w:color w:val="000000" w:themeColor="text1"/>
          <w:sz w:val="28"/>
          <w:szCs w:val="28"/>
        </w:rPr>
        <w:t xml:space="preserve">шлого года. Заработная плата работников сельского </w:t>
      </w:r>
      <w:r w:rsidRPr="001901D7">
        <w:rPr>
          <w:rFonts w:ascii="Times New Roman" w:hAnsi="Times New Roman" w:cs="Times New Roman"/>
          <w:color w:val="auto"/>
          <w:sz w:val="28"/>
          <w:szCs w:val="28"/>
        </w:rPr>
        <w:t xml:space="preserve">хозяйства за </w:t>
      </w:r>
      <w:r w:rsidR="0019060B" w:rsidRPr="001901D7">
        <w:rPr>
          <w:rFonts w:ascii="Times New Roman" w:hAnsi="Times New Roman" w:cs="Times New Roman"/>
          <w:color w:val="auto"/>
          <w:sz w:val="28"/>
          <w:szCs w:val="28"/>
        </w:rPr>
        <w:t>2021</w:t>
      </w:r>
      <w:r w:rsidRPr="001901D7">
        <w:rPr>
          <w:rFonts w:ascii="Times New Roman" w:hAnsi="Times New Roman" w:cs="Times New Roman"/>
          <w:color w:val="auto"/>
          <w:sz w:val="28"/>
          <w:szCs w:val="28"/>
        </w:rPr>
        <w:t xml:space="preserve"> год составила </w:t>
      </w:r>
      <w:r w:rsidRPr="001901D7">
        <w:rPr>
          <w:rFonts w:ascii="Times New Roman" w:hAnsi="Times New Roman" w:cs="Times New Roman"/>
          <w:color w:val="000000" w:themeColor="text1"/>
          <w:sz w:val="28"/>
          <w:szCs w:val="28"/>
        </w:rPr>
        <w:t>2</w:t>
      </w:r>
      <w:r w:rsidR="0019060B" w:rsidRPr="001901D7">
        <w:rPr>
          <w:rFonts w:ascii="Times New Roman" w:hAnsi="Times New Roman" w:cs="Times New Roman"/>
          <w:color w:val="000000" w:themeColor="text1"/>
          <w:sz w:val="28"/>
          <w:szCs w:val="28"/>
        </w:rPr>
        <w:t>2500</w:t>
      </w:r>
      <w:r w:rsidRPr="001901D7">
        <w:rPr>
          <w:rFonts w:ascii="Times New Roman" w:hAnsi="Times New Roman" w:cs="Times New Roman"/>
          <w:color w:val="000000" w:themeColor="text1"/>
          <w:sz w:val="28"/>
          <w:szCs w:val="28"/>
        </w:rPr>
        <w:t xml:space="preserve"> руб</w:t>
      </w:r>
      <w:r w:rsidR="00702B5A" w:rsidRPr="001901D7">
        <w:rPr>
          <w:rFonts w:ascii="Times New Roman" w:hAnsi="Times New Roman" w:cs="Times New Roman"/>
          <w:color w:val="000000" w:themeColor="text1"/>
          <w:sz w:val="28"/>
          <w:szCs w:val="28"/>
        </w:rPr>
        <w:t>.</w:t>
      </w:r>
      <w:r w:rsidR="001901D7" w:rsidRPr="001901D7">
        <w:rPr>
          <w:rFonts w:ascii="Times New Roman" w:hAnsi="Times New Roman" w:cs="Times New Roman"/>
          <w:color w:val="000000" w:themeColor="text1"/>
          <w:sz w:val="28"/>
          <w:szCs w:val="28"/>
        </w:rPr>
        <w:t xml:space="preserve"> </w:t>
      </w:r>
      <w:r w:rsidRPr="001901D7">
        <w:rPr>
          <w:rFonts w:ascii="Times New Roman" w:hAnsi="Times New Roman" w:cs="Times New Roman"/>
          <w:color w:val="000000" w:themeColor="text1"/>
          <w:sz w:val="28"/>
          <w:szCs w:val="28"/>
        </w:rPr>
        <w:t>или 1</w:t>
      </w:r>
      <w:r w:rsidR="0019060B" w:rsidRPr="001901D7">
        <w:rPr>
          <w:rFonts w:ascii="Times New Roman" w:hAnsi="Times New Roman" w:cs="Times New Roman"/>
          <w:color w:val="000000" w:themeColor="text1"/>
          <w:sz w:val="28"/>
          <w:szCs w:val="28"/>
        </w:rPr>
        <w:t>18,2</w:t>
      </w:r>
      <w:r w:rsidR="00702B5A" w:rsidRPr="001901D7">
        <w:rPr>
          <w:rFonts w:ascii="Times New Roman" w:hAnsi="Times New Roman" w:cs="Times New Roman"/>
          <w:color w:val="000000" w:themeColor="text1"/>
          <w:sz w:val="28"/>
          <w:szCs w:val="28"/>
        </w:rPr>
        <w:t xml:space="preserve"> </w:t>
      </w:r>
      <w:r w:rsidRPr="001901D7">
        <w:rPr>
          <w:rFonts w:ascii="Times New Roman" w:hAnsi="Times New Roman" w:cs="Times New Roman"/>
          <w:color w:val="000000" w:themeColor="text1"/>
          <w:sz w:val="28"/>
          <w:szCs w:val="28"/>
        </w:rPr>
        <w:t xml:space="preserve">% к аналогичному периоду прошлого года. </w:t>
      </w:r>
    </w:p>
    <w:p w14:paraId="078B664F" w14:textId="77777777"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1901D7">
        <w:rPr>
          <w:rFonts w:ascii="Times New Roman" w:hAnsi="Times New Roman" w:cs="Times New Roman"/>
          <w:color w:val="000000" w:themeColor="text1"/>
          <w:sz w:val="28"/>
          <w:szCs w:val="28"/>
        </w:rPr>
        <w:t xml:space="preserve">На территории </w:t>
      </w:r>
      <w:r w:rsidRPr="001901D7">
        <w:rPr>
          <w:rFonts w:ascii="Times New Roman" w:eastAsiaTheme="minorEastAsia" w:hAnsi="Times New Roman" w:cs="Times New Roman"/>
          <w:color w:val="000000" w:themeColor="text1"/>
          <w:sz w:val="28"/>
          <w:szCs w:val="28"/>
        </w:rPr>
        <w:t>Перфиловского сельского</w:t>
      </w:r>
      <w:r w:rsidRPr="000C33ED">
        <w:rPr>
          <w:rFonts w:ascii="Times New Roman" w:eastAsiaTheme="minorEastAsia" w:hAnsi="Times New Roman" w:cs="Times New Roman"/>
          <w:color w:val="000000" w:themeColor="text1"/>
          <w:sz w:val="28"/>
          <w:szCs w:val="28"/>
        </w:rPr>
        <w:t xml:space="preserve"> поселения основная деятельность предпринимателей –</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розничная торговля, которую осуществляют 5</w:t>
      </w:r>
      <w:r w:rsidRPr="000C33ED">
        <w:rPr>
          <w:rFonts w:ascii="Times New Roman" w:hAnsi="Times New Roman" w:cs="Times New Roman"/>
          <w:color w:val="000000" w:themeColor="text1"/>
          <w:sz w:val="28"/>
          <w:szCs w:val="28"/>
        </w:rPr>
        <w:t xml:space="preserve"> индивидуальных предпринимателей: ИП Кузьминова О.Г.</w:t>
      </w:r>
      <w:r w:rsidR="00702B5A">
        <w:rPr>
          <w:rFonts w:ascii="Times New Roman" w:hAnsi="Times New Roman" w:cs="Times New Roman"/>
          <w:color w:val="000000" w:themeColor="text1"/>
          <w:sz w:val="28"/>
          <w:szCs w:val="28"/>
        </w:rPr>
        <w:t>; ИП Лейченко С.А.;</w:t>
      </w:r>
      <w:r w:rsidRPr="000C33ED">
        <w:rPr>
          <w:rFonts w:ascii="Times New Roman" w:hAnsi="Times New Roman" w:cs="Times New Roman"/>
          <w:color w:val="000000" w:themeColor="text1"/>
          <w:sz w:val="28"/>
          <w:szCs w:val="28"/>
        </w:rPr>
        <w:t xml:space="preserve"> ИП Шумилова С.И.</w:t>
      </w:r>
      <w:r w:rsidR="00702B5A">
        <w:rPr>
          <w:rFonts w:ascii="Times New Roman" w:hAnsi="Times New Roman" w:cs="Times New Roman"/>
          <w:color w:val="000000" w:themeColor="text1"/>
          <w:sz w:val="28"/>
          <w:szCs w:val="28"/>
        </w:rPr>
        <w:t>;</w:t>
      </w:r>
      <w:r w:rsidRPr="000C33ED">
        <w:rPr>
          <w:rFonts w:ascii="Times New Roman" w:hAnsi="Times New Roman" w:cs="Times New Roman"/>
          <w:color w:val="000000" w:themeColor="text1"/>
          <w:sz w:val="28"/>
          <w:szCs w:val="28"/>
        </w:rPr>
        <w:t xml:space="preserve"> ИП Хацкевич А.Н</w:t>
      </w:r>
      <w:r w:rsidR="00702B5A">
        <w:rPr>
          <w:rFonts w:ascii="Times New Roman"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ИП Леонец О.Н., которые обслуживают 6 магазинов с общей численностью работающих 18 человек. По отношению к 2021 году численность работников торговли не изменилась. </w:t>
      </w:r>
    </w:p>
    <w:p w14:paraId="09E0AA29" w14:textId="77777777"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 xml:space="preserve">Также в Перфиловском сельском поселении свою деятельность осуществляет ООО «Казачка Ия», владельцем является Терещенко Н.В. На территории базы отдыха находятся гостиница, летняя веранда, игровые площадки, сауна, кафе. </w:t>
      </w:r>
    </w:p>
    <w:p w14:paraId="0AECA8FC" w14:textId="77777777" w:rsidR="00033884" w:rsidRPr="000C33ED" w:rsidRDefault="00033884" w:rsidP="00A842A3">
      <w:pPr>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 xml:space="preserve">Почтовое отделение «Почта России» полностью удовлетворяют спрос населения, обеспечивая население как продовольственной, так и промышленной группой товаров. </w:t>
      </w:r>
    </w:p>
    <w:p w14:paraId="341B86F7" w14:textId="77777777" w:rsidR="00033884" w:rsidRPr="0019060B" w:rsidRDefault="00033884" w:rsidP="00A842A3">
      <w:pPr>
        <w:ind w:firstLine="709"/>
        <w:contextualSpacing/>
        <w:jc w:val="both"/>
        <w:rPr>
          <w:rFonts w:ascii="Times New Roman" w:eastAsiaTheme="minorEastAsia" w:hAnsi="Times New Roman" w:cs="Times New Roman"/>
          <w:color w:val="auto"/>
          <w:sz w:val="28"/>
          <w:szCs w:val="28"/>
        </w:rPr>
      </w:pPr>
      <w:r w:rsidRPr="001901D7">
        <w:rPr>
          <w:rFonts w:ascii="Times New Roman" w:eastAsiaTheme="minorEastAsia" w:hAnsi="Times New Roman" w:cs="Times New Roman"/>
          <w:color w:val="auto"/>
          <w:sz w:val="28"/>
          <w:szCs w:val="28"/>
        </w:rPr>
        <w:t xml:space="preserve">Выручка от реализации продукции </w:t>
      </w:r>
      <w:r w:rsidR="001901D7" w:rsidRPr="001901D7">
        <w:rPr>
          <w:rFonts w:ascii="Times New Roman" w:eastAsiaTheme="minorEastAsia" w:hAnsi="Times New Roman" w:cs="Times New Roman"/>
          <w:color w:val="auto"/>
          <w:sz w:val="28"/>
          <w:szCs w:val="28"/>
        </w:rPr>
        <w:t>за 2021 год</w:t>
      </w:r>
      <w:r w:rsidRPr="001901D7">
        <w:rPr>
          <w:rFonts w:ascii="Times New Roman" w:eastAsiaTheme="minorEastAsia" w:hAnsi="Times New Roman" w:cs="Times New Roman"/>
          <w:color w:val="auto"/>
          <w:sz w:val="28"/>
          <w:szCs w:val="28"/>
        </w:rPr>
        <w:t xml:space="preserve"> составила 33,5 млн.</w:t>
      </w:r>
      <w:r w:rsidR="00702B5A" w:rsidRPr="001901D7">
        <w:rPr>
          <w:rFonts w:ascii="Times New Roman" w:eastAsiaTheme="minorEastAsia" w:hAnsi="Times New Roman" w:cs="Times New Roman"/>
          <w:color w:val="auto"/>
          <w:sz w:val="28"/>
          <w:szCs w:val="28"/>
        </w:rPr>
        <w:t xml:space="preserve"> </w:t>
      </w:r>
      <w:r w:rsidRPr="001901D7">
        <w:rPr>
          <w:rFonts w:ascii="Times New Roman" w:eastAsiaTheme="minorEastAsia" w:hAnsi="Times New Roman" w:cs="Times New Roman"/>
          <w:color w:val="auto"/>
          <w:sz w:val="28"/>
          <w:szCs w:val="28"/>
        </w:rPr>
        <w:t xml:space="preserve">руб. За </w:t>
      </w:r>
      <w:r w:rsidR="0019060B" w:rsidRPr="001901D7">
        <w:rPr>
          <w:rFonts w:ascii="Times New Roman" w:eastAsiaTheme="minorEastAsia" w:hAnsi="Times New Roman" w:cs="Times New Roman"/>
          <w:color w:val="auto"/>
          <w:sz w:val="28"/>
          <w:szCs w:val="28"/>
        </w:rPr>
        <w:t xml:space="preserve">2021 г. </w:t>
      </w:r>
      <w:r w:rsidRPr="001901D7">
        <w:rPr>
          <w:rFonts w:ascii="Times New Roman" w:eastAsiaTheme="minorEastAsia" w:hAnsi="Times New Roman" w:cs="Times New Roman"/>
          <w:color w:val="auto"/>
          <w:sz w:val="28"/>
          <w:szCs w:val="28"/>
        </w:rPr>
        <w:t xml:space="preserve">розничный товарооборот составил </w:t>
      </w:r>
      <w:r w:rsidR="0019060B" w:rsidRPr="001901D7">
        <w:rPr>
          <w:rFonts w:ascii="Times New Roman" w:eastAsiaTheme="minorEastAsia" w:hAnsi="Times New Roman" w:cs="Times New Roman"/>
          <w:color w:val="auto"/>
          <w:sz w:val="28"/>
          <w:szCs w:val="28"/>
        </w:rPr>
        <w:t>44,4</w:t>
      </w:r>
      <w:r w:rsidRPr="001901D7">
        <w:rPr>
          <w:rFonts w:ascii="Times New Roman" w:eastAsiaTheme="minorEastAsia" w:hAnsi="Times New Roman" w:cs="Times New Roman"/>
          <w:color w:val="auto"/>
          <w:sz w:val="28"/>
          <w:szCs w:val="28"/>
        </w:rPr>
        <w:t xml:space="preserve"> млн.</w:t>
      </w:r>
      <w:r w:rsidR="00702B5A" w:rsidRPr="001901D7">
        <w:rPr>
          <w:rFonts w:ascii="Times New Roman" w:eastAsiaTheme="minorEastAsia" w:hAnsi="Times New Roman" w:cs="Times New Roman"/>
          <w:color w:val="auto"/>
          <w:sz w:val="28"/>
          <w:szCs w:val="28"/>
        </w:rPr>
        <w:t xml:space="preserve"> </w:t>
      </w:r>
      <w:r w:rsidRPr="001901D7">
        <w:rPr>
          <w:rFonts w:ascii="Times New Roman" w:eastAsiaTheme="minorEastAsia" w:hAnsi="Times New Roman" w:cs="Times New Roman"/>
          <w:color w:val="auto"/>
          <w:sz w:val="28"/>
          <w:szCs w:val="28"/>
        </w:rPr>
        <w:t>руб</w:t>
      </w:r>
      <w:r w:rsidR="00702B5A" w:rsidRPr="001901D7">
        <w:rPr>
          <w:rFonts w:ascii="Times New Roman" w:eastAsiaTheme="minorEastAsia" w:hAnsi="Times New Roman" w:cs="Times New Roman"/>
          <w:color w:val="auto"/>
          <w:sz w:val="28"/>
          <w:szCs w:val="28"/>
        </w:rPr>
        <w:t>.</w:t>
      </w:r>
      <w:r w:rsidRPr="001901D7">
        <w:rPr>
          <w:rFonts w:ascii="Times New Roman" w:eastAsiaTheme="minorEastAsia" w:hAnsi="Times New Roman" w:cs="Times New Roman"/>
          <w:color w:val="auto"/>
          <w:sz w:val="28"/>
          <w:szCs w:val="28"/>
        </w:rPr>
        <w:t xml:space="preserve">, </w:t>
      </w:r>
      <w:r w:rsidR="001901D7" w:rsidRPr="001901D7">
        <w:rPr>
          <w:rFonts w:ascii="Times New Roman" w:eastAsiaTheme="minorEastAsia" w:hAnsi="Times New Roman" w:cs="Times New Roman"/>
          <w:color w:val="auto"/>
          <w:sz w:val="28"/>
          <w:szCs w:val="28"/>
        </w:rPr>
        <w:t>за</w:t>
      </w:r>
      <w:r w:rsidRPr="001901D7">
        <w:rPr>
          <w:rFonts w:ascii="Times New Roman" w:eastAsiaTheme="minorEastAsia" w:hAnsi="Times New Roman" w:cs="Times New Roman"/>
          <w:color w:val="auto"/>
          <w:sz w:val="28"/>
          <w:szCs w:val="28"/>
        </w:rPr>
        <w:t xml:space="preserve"> 202</w:t>
      </w:r>
      <w:r w:rsidR="0019060B" w:rsidRPr="001901D7">
        <w:rPr>
          <w:rFonts w:ascii="Times New Roman" w:eastAsiaTheme="minorEastAsia" w:hAnsi="Times New Roman" w:cs="Times New Roman"/>
          <w:color w:val="auto"/>
          <w:sz w:val="28"/>
          <w:szCs w:val="28"/>
        </w:rPr>
        <w:t>0</w:t>
      </w:r>
      <w:r w:rsidRPr="001901D7">
        <w:rPr>
          <w:rFonts w:ascii="Times New Roman" w:eastAsiaTheme="minorEastAsia" w:hAnsi="Times New Roman" w:cs="Times New Roman"/>
          <w:color w:val="auto"/>
          <w:sz w:val="28"/>
          <w:szCs w:val="28"/>
        </w:rPr>
        <w:t xml:space="preserve"> год</w:t>
      </w:r>
      <w:r w:rsidR="001901D7" w:rsidRPr="001901D7">
        <w:rPr>
          <w:rFonts w:ascii="Times New Roman" w:eastAsiaTheme="minorEastAsia" w:hAnsi="Times New Roman" w:cs="Times New Roman"/>
          <w:color w:val="auto"/>
          <w:sz w:val="28"/>
          <w:szCs w:val="28"/>
        </w:rPr>
        <w:t xml:space="preserve"> -</w:t>
      </w:r>
      <w:r w:rsidRPr="001901D7">
        <w:rPr>
          <w:rFonts w:ascii="Times New Roman" w:eastAsiaTheme="minorEastAsia" w:hAnsi="Times New Roman" w:cs="Times New Roman"/>
          <w:color w:val="auto"/>
          <w:sz w:val="28"/>
          <w:szCs w:val="28"/>
        </w:rPr>
        <w:t xml:space="preserve"> </w:t>
      </w:r>
      <w:r w:rsidR="0019060B" w:rsidRPr="001901D7">
        <w:rPr>
          <w:rFonts w:ascii="Times New Roman" w:eastAsiaTheme="minorEastAsia" w:hAnsi="Times New Roman" w:cs="Times New Roman"/>
          <w:color w:val="auto"/>
          <w:sz w:val="28"/>
          <w:szCs w:val="28"/>
        </w:rPr>
        <w:t>33,9 млн. руб.</w:t>
      </w:r>
      <w:r w:rsidRPr="0019060B">
        <w:rPr>
          <w:rFonts w:ascii="Times New Roman" w:eastAsiaTheme="minorEastAsia" w:hAnsi="Times New Roman" w:cs="Times New Roman"/>
          <w:color w:val="auto"/>
          <w:sz w:val="28"/>
          <w:szCs w:val="28"/>
        </w:rPr>
        <w:t xml:space="preserve"> </w:t>
      </w:r>
    </w:p>
    <w:p w14:paraId="1F158D25" w14:textId="77777777" w:rsidR="00033884" w:rsidRPr="000C33ED" w:rsidRDefault="00033884" w:rsidP="00A842A3">
      <w:pPr>
        <w:tabs>
          <w:tab w:val="left" w:pos="1440"/>
        </w:tabs>
        <w:ind w:firstLine="709"/>
        <w:contextualSpacing/>
        <w:jc w:val="both"/>
        <w:rPr>
          <w:rFonts w:ascii="Times New Roman" w:eastAsiaTheme="minorEastAsia" w:hAnsi="Times New Roman" w:cs="Times New Roman"/>
          <w:color w:val="000000" w:themeColor="text1"/>
          <w:sz w:val="28"/>
          <w:szCs w:val="28"/>
        </w:rPr>
      </w:pPr>
      <w:r w:rsidRPr="000C33ED">
        <w:rPr>
          <w:rFonts w:ascii="Times New Roman" w:eastAsiaTheme="minorEastAsia" w:hAnsi="Times New Roman" w:cs="Times New Roman"/>
          <w:color w:val="000000" w:themeColor="text1"/>
          <w:sz w:val="28"/>
          <w:szCs w:val="28"/>
        </w:rPr>
        <w:t>Продовольственные товары составляют 70</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 xml:space="preserve">% оборота, непродовольственные </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30</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 Стабильными остаются запасы товаров, относящиеся к разряду первой необходимости: хлеб; соль; сахар; масло растительное; маргариновая продукция; мука; крупы; макаронные изделия; мыло туалетное; хозяйственное; синтетические моющие средства и другие товары.</w:t>
      </w:r>
    </w:p>
    <w:p w14:paraId="18D48EFF" w14:textId="77777777" w:rsidR="00033884" w:rsidRPr="000C33ED" w:rsidRDefault="00033884" w:rsidP="00A842A3">
      <w:pPr>
        <w:tabs>
          <w:tab w:val="left" w:pos="540"/>
          <w:tab w:val="left" w:pos="1725"/>
          <w:tab w:val="center" w:pos="4677"/>
        </w:tabs>
        <w:ind w:firstLine="709"/>
        <w:contextualSpacing/>
        <w:jc w:val="both"/>
        <w:rPr>
          <w:rFonts w:ascii="Times New Roman" w:eastAsia="Calibri" w:hAnsi="Times New Roman" w:cs="Times New Roman"/>
          <w:color w:val="000000" w:themeColor="text1"/>
          <w:sz w:val="28"/>
          <w:szCs w:val="28"/>
        </w:rPr>
      </w:pPr>
      <w:r w:rsidRPr="000C33ED">
        <w:rPr>
          <w:rFonts w:ascii="Times New Roman" w:eastAsia="Calibri" w:hAnsi="Times New Roman" w:cs="Times New Roman"/>
          <w:color w:val="000000" w:themeColor="text1"/>
          <w:sz w:val="28"/>
          <w:szCs w:val="28"/>
        </w:rPr>
        <w:t>В 2022 году на ремонт автомобильных дорог выделено лимитов в сумме 1916,6 тыс. руб. За счет средств дорожного фонда заключен контракт в сумме 240,0 тыс. руб. на оплату уличного освещения. Произведен ремонт автомобильной дороги в с.</w:t>
      </w:r>
      <w:r w:rsidR="00702B5A">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Перфилово по ул. 50 Лет Октября и ул.</w:t>
      </w:r>
      <w:r w:rsidR="00702B5A">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 xml:space="preserve">Зеленая в сумме 548,5 тыс. руб. </w:t>
      </w:r>
      <w:r w:rsidR="00702B5A">
        <w:rPr>
          <w:rFonts w:ascii="Times New Roman" w:eastAsiaTheme="minorEastAsia" w:hAnsi="Times New Roman" w:cs="Times New Roman"/>
          <w:color w:val="000000" w:themeColor="text1"/>
          <w:sz w:val="28"/>
          <w:szCs w:val="28"/>
        </w:rPr>
        <w:t>Грейдирование</w:t>
      </w:r>
      <w:r w:rsidRPr="000C33ED">
        <w:rPr>
          <w:rFonts w:ascii="Times New Roman" w:eastAsiaTheme="minorEastAsia" w:hAnsi="Times New Roman" w:cs="Times New Roman"/>
          <w:color w:val="000000" w:themeColor="text1"/>
          <w:sz w:val="28"/>
          <w:szCs w:val="28"/>
        </w:rPr>
        <w:t>, отсыпка дорог в д.</w:t>
      </w:r>
      <w:r w:rsidR="00702B5A">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Петровск, а также замена настила</w:t>
      </w:r>
      <w:r w:rsidR="00702B5A">
        <w:rPr>
          <w:rFonts w:ascii="Times New Roman" w:eastAsiaTheme="minorEastAsia" w:hAnsi="Times New Roman" w:cs="Times New Roman"/>
          <w:color w:val="000000" w:themeColor="text1"/>
          <w:sz w:val="28"/>
          <w:szCs w:val="28"/>
        </w:rPr>
        <w:t>,</w:t>
      </w:r>
      <w:r w:rsidRPr="000C33ED">
        <w:rPr>
          <w:rFonts w:ascii="Times New Roman" w:eastAsiaTheme="minorEastAsia" w:hAnsi="Times New Roman" w:cs="Times New Roman"/>
          <w:color w:val="000000" w:themeColor="text1"/>
          <w:sz w:val="28"/>
          <w:szCs w:val="28"/>
        </w:rPr>
        <w:t xml:space="preserve"> по ул.</w:t>
      </w:r>
      <w:r w:rsidR="00531E78">
        <w:rPr>
          <w:rFonts w:ascii="Times New Roman" w:eastAsiaTheme="minorEastAsia" w:hAnsi="Times New Roman" w:cs="Times New Roman"/>
          <w:color w:val="000000" w:themeColor="text1"/>
          <w:sz w:val="28"/>
          <w:szCs w:val="28"/>
        </w:rPr>
        <w:t xml:space="preserve"> </w:t>
      </w:r>
      <w:r w:rsidRPr="000C33ED">
        <w:rPr>
          <w:rFonts w:ascii="Times New Roman" w:eastAsiaTheme="minorEastAsia" w:hAnsi="Times New Roman" w:cs="Times New Roman"/>
          <w:color w:val="000000" w:themeColor="text1"/>
          <w:sz w:val="28"/>
          <w:szCs w:val="28"/>
        </w:rPr>
        <w:t>Трактовая д. Петровск</w:t>
      </w:r>
      <w:r w:rsidRPr="000C33ED">
        <w:rPr>
          <w:rFonts w:ascii="Times New Roman" w:eastAsia="Calibri" w:hAnsi="Times New Roman" w:cs="Times New Roman"/>
          <w:color w:val="000000" w:themeColor="text1"/>
          <w:sz w:val="28"/>
          <w:szCs w:val="28"/>
        </w:rPr>
        <w:t xml:space="preserve"> в сумме 542,7 тыс.</w:t>
      </w:r>
      <w:r w:rsidR="00702B5A">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руб. В д. Нижний Манут произведено гре</w:t>
      </w:r>
      <w:r w:rsidR="00702B5A">
        <w:rPr>
          <w:rFonts w:ascii="Times New Roman" w:eastAsia="Calibri" w:hAnsi="Times New Roman" w:cs="Times New Roman"/>
          <w:color w:val="000000" w:themeColor="text1"/>
          <w:sz w:val="28"/>
          <w:szCs w:val="28"/>
        </w:rPr>
        <w:t>й</w:t>
      </w:r>
      <w:r w:rsidRPr="000C33ED">
        <w:rPr>
          <w:rFonts w:ascii="Times New Roman" w:eastAsia="Calibri" w:hAnsi="Times New Roman" w:cs="Times New Roman"/>
          <w:color w:val="000000" w:themeColor="text1"/>
          <w:sz w:val="28"/>
          <w:szCs w:val="28"/>
        </w:rPr>
        <w:t>д</w:t>
      </w:r>
      <w:r w:rsidR="00702B5A">
        <w:rPr>
          <w:rFonts w:ascii="Times New Roman" w:eastAsia="Calibri" w:hAnsi="Times New Roman" w:cs="Times New Roman"/>
          <w:color w:val="000000" w:themeColor="text1"/>
          <w:sz w:val="28"/>
          <w:szCs w:val="28"/>
        </w:rPr>
        <w:t>и</w:t>
      </w:r>
      <w:r w:rsidRPr="000C33ED">
        <w:rPr>
          <w:rFonts w:ascii="Times New Roman" w:eastAsia="Calibri" w:hAnsi="Times New Roman" w:cs="Times New Roman"/>
          <w:color w:val="000000" w:themeColor="text1"/>
          <w:sz w:val="28"/>
          <w:szCs w:val="28"/>
        </w:rPr>
        <w:t>рование, отсыпка дорог на сумму 177,0 тыс.</w:t>
      </w:r>
      <w:r w:rsidR="00832EBE">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руб. В 2023 году планируется ремонт участка дороги по ул.</w:t>
      </w:r>
      <w:r w:rsidR="00531E78">
        <w:rPr>
          <w:rFonts w:ascii="Times New Roman" w:eastAsia="Calibri" w:hAnsi="Times New Roman" w:cs="Times New Roman"/>
          <w:color w:val="000000" w:themeColor="text1"/>
          <w:sz w:val="28"/>
          <w:szCs w:val="28"/>
        </w:rPr>
        <w:t xml:space="preserve"> </w:t>
      </w:r>
      <w:r w:rsidRPr="000C33ED">
        <w:rPr>
          <w:rFonts w:ascii="Times New Roman" w:eastAsia="Calibri" w:hAnsi="Times New Roman" w:cs="Times New Roman"/>
          <w:color w:val="000000" w:themeColor="text1"/>
          <w:sz w:val="28"/>
          <w:szCs w:val="28"/>
        </w:rPr>
        <w:t>Зелёная с. Перфилово.</w:t>
      </w:r>
    </w:p>
    <w:bookmarkEnd w:id="1"/>
    <w:p w14:paraId="2D7E9C36" w14:textId="77777777" w:rsidR="00033884" w:rsidRPr="00033884" w:rsidRDefault="00033884" w:rsidP="00A842A3">
      <w:pPr>
        <w:tabs>
          <w:tab w:val="left" w:pos="1440"/>
        </w:tabs>
        <w:ind w:firstLine="709"/>
        <w:contextualSpacing/>
        <w:jc w:val="both"/>
        <w:rPr>
          <w:rFonts w:ascii="Times New Roman" w:eastAsiaTheme="minorEastAsia" w:hAnsi="Times New Roman" w:cs="Times New Roman"/>
          <w:color w:val="auto"/>
          <w:sz w:val="28"/>
          <w:szCs w:val="28"/>
        </w:rPr>
      </w:pPr>
    </w:p>
    <w:p w14:paraId="6D3B99B5" w14:textId="77777777" w:rsidR="00033884" w:rsidRPr="00351ED7" w:rsidRDefault="00033884" w:rsidP="00A842A3">
      <w:pPr>
        <w:ind w:firstLine="709"/>
        <w:contextualSpacing/>
        <w:jc w:val="center"/>
        <w:rPr>
          <w:rFonts w:ascii="Times New Roman" w:eastAsiaTheme="minorEastAsia" w:hAnsi="Times New Roman" w:cs="Times New Roman"/>
          <w:b/>
          <w:bCs/>
          <w:color w:val="000000" w:themeColor="text1"/>
          <w:sz w:val="28"/>
          <w:szCs w:val="28"/>
        </w:rPr>
      </w:pPr>
      <w:r w:rsidRPr="00351ED7">
        <w:rPr>
          <w:rFonts w:ascii="Times New Roman" w:eastAsiaTheme="minorEastAsia" w:hAnsi="Times New Roman" w:cstheme="minorBidi"/>
          <w:b/>
          <w:bCs/>
          <w:color w:val="000000" w:themeColor="text1"/>
          <w:sz w:val="28"/>
          <w:szCs w:val="28"/>
        </w:rPr>
        <w:t>Сибирякское сельское поселение</w:t>
      </w:r>
    </w:p>
    <w:p w14:paraId="2284A9A5" w14:textId="77777777" w:rsidR="00033884" w:rsidRPr="00351ED7" w:rsidRDefault="00033884" w:rsidP="00004F92">
      <w:pPr>
        <w:ind w:firstLine="709"/>
        <w:contextualSpacing/>
        <w:jc w:val="both"/>
        <w:rPr>
          <w:rFonts w:ascii="Times New Roman" w:eastAsiaTheme="minorEastAsia" w:hAnsi="Times New Roman" w:cs="Times New Roman"/>
          <w:color w:val="000000" w:themeColor="text1"/>
          <w:sz w:val="28"/>
          <w:szCs w:val="28"/>
          <w:lang w:eastAsia="en-US"/>
        </w:rPr>
      </w:pPr>
    </w:p>
    <w:p w14:paraId="566CE034"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lang w:eastAsia="en-US"/>
        </w:rPr>
        <w:t>В Сибирякское муниципальное образование входят два населенных пункта</w:t>
      </w:r>
      <w:r w:rsidR="00B54ABB">
        <w:rPr>
          <w:rFonts w:ascii="Times New Roman" w:eastAsiaTheme="minorEastAsia" w:hAnsi="Times New Roman" w:cs="Times New Roman"/>
          <w:color w:val="000000" w:themeColor="text1"/>
          <w:sz w:val="28"/>
          <w:szCs w:val="28"/>
          <w:lang w:eastAsia="en-US"/>
        </w:rPr>
        <w:t>: д. Натка; п. Сибиряк</w:t>
      </w:r>
      <w:r w:rsidRPr="00351ED7">
        <w:rPr>
          <w:rFonts w:ascii="Times New Roman" w:eastAsiaTheme="minorEastAsia" w:hAnsi="Times New Roman" w:cs="Times New Roman"/>
          <w:color w:val="000000" w:themeColor="text1"/>
          <w:sz w:val="28"/>
          <w:szCs w:val="28"/>
          <w:lang w:eastAsia="en-US"/>
        </w:rPr>
        <w:t>. Административным центром Сибирякского муниципального образования является п</w:t>
      </w:r>
      <w:r w:rsidR="00B54ABB">
        <w:rPr>
          <w:rFonts w:ascii="Times New Roman" w:eastAsiaTheme="minorEastAsia" w:hAnsi="Times New Roman" w:cs="Times New Roman"/>
          <w:color w:val="000000" w:themeColor="text1"/>
          <w:sz w:val="28"/>
          <w:szCs w:val="28"/>
          <w:lang w:eastAsia="en-US"/>
        </w:rPr>
        <w:t>.</w:t>
      </w:r>
      <w:r w:rsidRPr="00351ED7">
        <w:rPr>
          <w:rFonts w:ascii="Times New Roman" w:eastAsiaTheme="minorEastAsia" w:hAnsi="Times New Roman" w:cs="Times New Roman"/>
          <w:color w:val="000000" w:themeColor="text1"/>
          <w:sz w:val="28"/>
          <w:szCs w:val="28"/>
          <w:lang w:eastAsia="en-US"/>
        </w:rPr>
        <w:t xml:space="preserve"> Сибиряк.</w:t>
      </w:r>
    </w:p>
    <w:p w14:paraId="29E20CC0" w14:textId="77777777" w:rsidR="00351ED7" w:rsidRPr="00351ED7" w:rsidRDefault="00351ED7" w:rsidP="00004F92">
      <w:pPr>
        <w:autoSpaceDE w:val="0"/>
        <w:autoSpaceDN w:val="0"/>
        <w:adjustRightInd w:val="0"/>
        <w:ind w:firstLine="709"/>
        <w:contextualSpacing/>
        <w:jc w:val="both"/>
        <w:rPr>
          <w:rFonts w:ascii="Times New Roman" w:eastAsiaTheme="minorEastAsia" w:hAnsi="Times New Roman" w:cs="Times New Roman"/>
          <w:color w:val="000000" w:themeColor="text1"/>
          <w:sz w:val="28"/>
          <w:szCs w:val="28"/>
          <w:lang w:eastAsia="en-US"/>
        </w:rPr>
      </w:pPr>
      <w:r w:rsidRPr="00351ED7">
        <w:rPr>
          <w:rFonts w:ascii="Times New Roman" w:eastAsiaTheme="minorEastAsia" w:hAnsi="Times New Roman" w:cs="Times New Roman"/>
          <w:color w:val="000000" w:themeColor="text1"/>
          <w:sz w:val="28"/>
          <w:szCs w:val="28"/>
          <w:lang w:eastAsia="en-US"/>
        </w:rPr>
        <w:t>Территория Сибирякского сельского поселения составляет 11755 га.</w:t>
      </w:r>
    </w:p>
    <w:p w14:paraId="600FDDC4" w14:textId="77777777" w:rsidR="00351ED7" w:rsidRPr="00351ED7" w:rsidRDefault="00351ED7" w:rsidP="00004F92">
      <w:pPr>
        <w:autoSpaceDE w:val="0"/>
        <w:autoSpaceDN w:val="0"/>
        <w:adjustRightInd w:val="0"/>
        <w:ind w:firstLine="709"/>
        <w:contextualSpacing/>
        <w:jc w:val="both"/>
        <w:rPr>
          <w:rFonts w:ascii="Times New Roman" w:eastAsiaTheme="minorEastAsia" w:hAnsi="Times New Roman" w:cs="Times New Roman"/>
          <w:color w:val="000000" w:themeColor="text1"/>
          <w:sz w:val="28"/>
          <w:szCs w:val="28"/>
          <w:lang w:eastAsia="en-US"/>
        </w:rPr>
      </w:pPr>
      <w:r w:rsidRPr="00351ED7">
        <w:rPr>
          <w:rFonts w:ascii="Times New Roman" w:eastAsiaTheme="minorEastAsia" w:hAnsi="Times New Roman" w:cs="Times New Roman"/>
          <w:color w:val="000000" w:themeColor="text1"/>
          <w:sz w:val="28"/>
          <w:szCs w:val="28"/>
          <w:lang w:eastAsia="en-US"/>
        </w:rPr>
        <w:t>Сибирякское муниципальное образование расположено в северной части территории Тулунского муниципального района. Расстояние от центра поселения до районного центра по автомобильной дороге составляет 23 км.</w:t>
      </w:r>
    </w:p>
    <w:p w14:paraId="5BBB94FF"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lang w:eastAsia="en-US"/>
        </w:rPr>
        <w:t>Численность населения муниципального образования по состоянию на 01.01.2022 г. составила 487 чел., уменьшилась к уровню прошл</w:t>
      </w:r>
      <w:r w:rsidR="00B54ABB">
        <w:rPr>
          <w:rFonts w:ascii="Times New Roman" w:eastAsiaTheme="minorEastAsia" w:hAnsi="Times New Roman" w:cs="Times New Roman"/>
          <w:color w:val="000000" w:themeColor="text1"/>
          <w:sz w:val="28"/>
          <w:szCs w:val="28"/>
          <w:lang w:eastAsia="en-US"/>
        </w:rPr>
        <w:t>ого</w:t>
      </w:r>
      <w:r w:rsidRPr="00351ED7">
        <w:rPr>
          <w:rFonts w:ascii="Times New Roman" w:eastAsiaTheme="minorEastAsia" w:hAnsi="Times New Roman" w:cs="Times New Roman"/>
          <w:color w:val="000000" w:themeColor="text1"/>
          <w:sz w:val="28"/>
          <w:szCs w:val="28"/>
          <w:lang w:eastAsia="en-US"/>
        </w:rPr>
        <w:t xml:space="preserve"> </w:t>
      </w:r>
      <w:r w:rsidR="00B54ABB">
        <w:rPr>
          <w:rFonts w:ascii="Times New Roman" w:eastAsiaTheme="minorEastAsia" w:hAnsi="Times New Roman" w:cs="Times New Roman"/>
          <w:color w:val="000000" w:themeColor="text1"/>
          <w:sz w:val="28"/>
          <w:szCs w:val="28"/>
          <w:lang w:eastAsia="en-US"/>
        </w:rPr>
        <w:t>года</w:t>
      </w:r>
      <w:r w:rsidRPr="00351ED7">
        <w:rPr>
          <w:rFonts w:ascii="Times New Roman" w:eastAsiaTheme="minorEastAsia" w:hAnsi="Times New Roman" w:cs="Times New Roman"/>
          <w:color w:val="000000" w:themeColor="text1"/>
          <w:sz w:val="28"/>
          <w:szCs w:val="28"/>
          <w:lang w:eastAsia="en-US"/>
        </w:rPr>
        <w:t xml:space="preserve"> на 108 чел.</w:t>
      </w:r>
    </w:p>
    <w:p w14:paraId="464FF0F3"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 xml:space="preserve">Численность населения </w:t>
      </w:r>
      <w:r w:rsidR="00B54ABB">
        <w:rPr>
          <w:rFonts w:ascii="Times New Roman" w:eastAsiaTheme="minorEastAsia" w:hAnsi="Times New Roman" w:cs="Times New Roman"/>
          <w:color w:val="000000" w:themeColor="text1"/>
          <w:sz w:val="28"/>
          <w:szCs w:val="28"/>
        </w:rPr>
        <w:t xml:space="preserve">в </w:t>
      </w:r>
      <w:r w:rsidRPr="00351ED7">
        <w:rPr>
          <w:rFonts w:ascii="Times New Roman" w:eastAsiaTheme="minorEastAsia" w:hAnsi="Times New Roman" w:cs="Times New Roman"/>
          <w:color w:val="000000" w:themeColor="text1"/>
          <w:sz w:val="28"/>
          <w:szCs w:val="28"/>
        </w:rPr>
        <w:t>трудоспособно</w:t>
      </w:r>
      <w:r w:rsidR="00B54ABB">
        <w:rPr>
          <w:rFonts w:ascii="Times New Roman" w:eastAsiaTheme="minorEastAsia" w:hAnsi="Times New Roman" w:cs="Times New Roman"/>
          <w:color w:val="000000" w:themeColor="text1"/>
          <w:sz w:val="28"/>
          <w:szCs w:val="28"/>
        </w:rPr>
        <w:t>м</w:t>
      </w:r>
      <w:r w:rsidRPr="00351ED7">
        <w:rPr>
          <w:rFonts w:ascii="Times New Roman" w:eastAsiaTheme="minorEastAsia" w:hAnsi="Times New Roman" w:cs="Times New Roman"/>
          <w:color w:val="000000" w:themeColor="text1"/>
          <w:sz w:val="28"/>
          <w:szCs w:val="28"/>
        </w:rPr>
        <w:t> возраст</w:t>
      </w:r>
      <w:r w:rsidR="00B54ABB">
        <w:rPr>
          <w:rFonts w:ascii="Times New Roman" w:eastAsiaTheme="minorEastAsia" w:hAnsi="Times New Roman" w:cs="Times New Roman"/>
          <w:color w:val="000000" w:themeColor="text1"/>
          <w:sz w:val="28"/>
          <w:szCs w:val="28"/>
        </w:rPr>
        <w:t>е</w:t>
      </w:r>
      <w:r w:rsidRPr="00351ED7">
        <w:rPr>
          <w:rFonts w:ascii="Times New Roman" w:eastAsiaTheme="minorEastAsia" w:hAnsi="Times New Roman" w:cs="Times New Roman"/>
          <w:color w:val="000000" w:themeColor="text1"/>
          <w:sz w:val="28"/>
          <w:szCs w:val="28"/>
        </w:rPr>
        <w:t> составляет 250 чел. (51,0 % от общей численности), лица пенсионного возраста – 147 человек (30 %).</w:t>
      </w:r>
    </w:p>
    <w:p w14:paraId="03DB6CDA" w14:textId="77777777" w:rsidR="00351ED7" w:rsidRPr="00351ED7" w:rsidRDefault="00351ED7" w:rsidP="00004F92">
      <w:pPr>
        <w:suppressAutoHyphens/>
        <w:autoSpaceDE w:val="0"/>
        <w:autoSpaceDN w:val="0"/>
        <w:adjustRightInd w:val="0"/>
        <w:ind w:firstLine="709"/>
        <w:contextualSpacing/>
        <w:jc w:val="both"/>
        <w:outlineLvl w:val="1"/>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 xml:space="preserve">Промышленные производства на территории поселения отсутствуют. </w:t>
      </w:r>
      <w:r w:rsidR="00983D68">
        <w:rPr>
          <w:rFonts w:ascii="Times New Roman" w:eastAsiaTheme="minorEastAsia" w:hAnsi="Times New Roman" w:cs="Times New Roman"/>
          <w:color w:val="000000" w:themeColor="text1"/>
          <w:sz w:val="28"/>
          <w:szCs w:val="28"/>
        </w:rPr>
        <w:t xml:space="preserve">Сельскохозяйственная деятельность осуществляется </w:t>
      </w:r>
      <w:r w:rsidRPr="00351ED7">
        <w:rPr>
          <w:rFonts w:ascii="Times New Roman" w:eastAsiaTheme="minorEastAsia" w:hAnsi="Times New Roman" w:cs="Times New Roman"/>
          <w:color w:val="000000" w:themeColor="text1"/>
          <w:sz w:val="28"/>
          <w:szCs w:val="28"/>
        </w:rPr>
        <w:t>КФХ «Тахаудинов А.С.» и КФХ «Дьячков М.В.».</w:t>
      </w:r>
    </w:p>
    <w:p w14:paraId="13EBA11E"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Сферу торговли на территории поселения представляют два предпринимателя, действующих два магазина.</w:t>
      </w:r>
    </w:p>
    <w:p w14:paraId="5190BF09"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Часть населения занимается личным подсобных хозяйством.</w:t>
      </w:r>
    </w:p>
    <w:p w14:paraId="38FD8C85" w14:textId="77777777" w:rsidR="00351ED7" w:rsidRPr="00983D68"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На 01.01.2022</w:t>
      </w:r>
      <w:r w:rsidR="00B54ABB">
        <w:rPr>
          <w:rFonts w:ascii="Times New Roman" w:eastAsiaTheme="minorEastAsia" w:hAnsi="Times New Roman" w:cs="Times New Roman"/>
          <w:color w:val="000000" w:themeColor="text1"/>
          <w:sz w:val="28"/>
          <w:szCs w:val="28"/>
        </w:rPr>
        <w:t xml:space="preserve"> </w:t>
      </w:r>
      <w:r w:rsidRPr="00351ED7">
        <w:rPr>
          <w:rFonts w:ascii="Times New Roman" w:eastAsiaTheme="minorEastAsia" w:hAnsi="Times New Roman" w:cs="Times New Roman"/>
          <w:color w:val="000000" w:themeColor="text1"/>
          <w:sz w:val="28"/>
          <w:szCs w:val="28"/>
        </w:rPr>
        <w:t xml:space="preserve">г. в поголовье скота во всех категориях хозяйств составило: КРС - 289 гол., уменьшилось к соответствующему уровню прошлого года на 6.6 %, в том числе коров - 111 гол. (5.6 %); свиней - 416 </w:t>
      </w:r>
      <w:r w:rsidRPr="00983D68">
        <w:rPr>
          <w:rFonts w:ascii="Times New Roman" w:eastAsiaTheme="minorEastAsia" w:hAnsi="Times New Roman" w:cs="Times New Roman"/>
          <w:color w:val="000000" w:themeColor="text1"/>
          <w:sz w:val="28"/>
          <w:szCs w:val="28"/>
        </w:rPr>
        <w:t>гол. (46 %); овец - 39 гол. (95</w:t>
      </w:r>
      <w:r w:rsidR="00B54ABB" w:rsidRPr="00983D68">
        <w:rPr>
          <w:rFonts w:ascii="Times New Roman" w:eastAsiaTheme="minorEastAsia" w:hAnsi="Times New Roman" w:cs="Times New Roman"/>
          <w:color w:val="000000" w:themeColor="text1"/>
          <w:sz w:val="28"/>
          <w:szCs w:val="28"/>
        </w:rPr>
        <w:t xml:space="preserve"> </w:t>
      </w:r>
      <w:r w:rsidRPr="00983D68">
        <w:rPr>
          <w:rFonts w:ascii="Times New Roman" w:eastAsiaTheme="minorEastAsia" w:hAnsi="Times New Roman" w:cs="Times New Roman"/>
          <w:color w:val="000000" w:themeColor="text1"/>
          <w:sz w:val="28"/>
          <w:szCs w:val="28"/>
        </w:rPr>
        <w:t>%); лошадей - 27 гол. (142 %); птицы - 396 гол. (95 %).</w:t>
      </w:r>
    </w:p>
    <w:p w14:paraId="72049265"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D543A1">
        <w:rPr>
          <w:rFonts w:ascii="Times New Roman" w:eastAsiaTheme="minorEastAsia" w:hAnsi="Times New Roman" w:cs="Times New Roman"/>
          <w:color w:val="000000" w:themeColor="text1"/>
          <w:sz w:val="28"/>
          <w:szCs w:val="28"/>
        </w:rPr>
        <w:t xml:space="preserve">Крестьянскими (фермерскими) хозяйствами </w:t>
      </w:r>
      <w:r w:rsidR="00AD7B84" w:rsidRPr="00D543A1">
        <w:rPr>
          <w:rFonts w:ascii="Times New Roman" w:eastAsiaTheme="minorEastAsia" w:hAnsi="Times New Roman" w:cs="Times New Roman"/>
          <w:color w:val="000000" w:themeColor="text1"/>
          <w:sz w:val="28"/>
          <w:szCs w:val="28"/>
        </w:rPr>
        <w:t>за</w:t>
      </w:r>
      <w:r w:rsidRPr="00D543A1">
        <w:rPr>
          <w:rFonts w:ascii="Times New Roman" w:eastAsiaTheme="minorEastAsia" w:hAnsi="Times New Roman" w:cs="Times New Roman"/>
          <w:color w:val="000000" w:themeColor="text1"/>
          <w:sz w:val="28"/>
          <w:szCs w:val="28"/>
        </w:rPr>
        <w:t xml:space="preserve"> 202</w:t>
      </w:r>
      <w:r w:rsidR="00983D68" w:rsidRPr="00D543A1">
        <w:rPr>
          <w:rFonts w:ascii="Times New Roman" w:eastAsiaTheme="minorEastAsia" w:hAnsi="Times New Roman" w:cs="Times New Roman"/>
          <w:color w:val="000000" w:themeColor="text1"/>
          <w:sz w:val="28"/>
          <w:szCs w:val="28"/>
        </w:rPr>
        <w:t>1</w:t>
      </w:r>
      <w:r w:rsidRPr="00D543A1">
        <w:rPr>
          <w:rFonts w:ascii="Times New Roman" w:eastAsiaTheme="minorEastAsia" w:hAnsi="Times New Roman" w:cs="Times New Roman"/>
          <w:color w:val="000000" w:themeColor="text1"/>
          <w:sz w:val="28"/>
          <w:szCs w:val="28"/>
        </w:rPr>
        <w:t xml:space="preserve"> год произведено: зерна – </w:t>
      </w:r>
      <w:r w:rsidR="00983D68" w:rsidRPr="00D543A1">
        <w:rPr>
          <w:rFonts w:ascii="Times New Roman" w:eastAsiaTheme="minorEastAsia" w:hAnsi="Times New Roman" w:cs="Times New Roman"/>
          <w:color w:val="000000" w:themeColor="text1"/>
          <w:sz w:val="28"/>
          <w:szCs w:val="28"/>
        </w:rPr>
        <w:t>949,5</w:t>
      </w:r>
      <w:r w:rsidRPr="00D543A1">
        <w:rPr>
          <w:rFonts w:ascii="Times New Roman" w:eastAsiaTheme="minorEastAsia" w:hAnsi="Times New Roman" w:cs="Times New Roman"/>
          <w:color w:val="000000" w:themeColor="text1"/>
          <w:sz w:val="28"/>
          <w:szCs w:val="28"/>
        </w:rPr>
        <w:t xml:space="preserve"> т или 119,</w:t>
      </w:r>
      <w:r w:rsidR="00983D68" w:rsidRPr="00D543A1">
        <w:rPr>
          <w:rFonts w:ascii="Times New Roman" w:eastAsiaTheme="minorEastAsia" w:hAnsi="Times New Roman" w:cs="Times New Roman"/>
          <w:color w:val="000000" w:themeColor="text1"/>
          <w:sz w:val="28"/>
          <w:szCs w:val="28"/>
        </w:rPr>
        <w:t>3</w:t>
      </w:r>
      <w:r w:rsidR="00B54ABB" w:rsidRPr="00D543A1">
        <w:rPr>
          <w:rFonts w:ascii="Times New Roman" w:eastAsiaTheme="minorEastAsia" w:hAnsi="Times New Roman" w:cs="Times New Roman"/>
          <w:color w:val="000000" w:themeColor="text1"/>
          <w:sz w:val="28"/>
          <w:szCs w:val="28"/>
        </w:rPr>
        <w:t xml:space="preserve"> </w:t>
      </w:r>
      <w:r w:rsidRPr="00D543A1">
        <w:rPr>
          <w:rFonts w:ascii="Times New Roman" w:eastAsiaTheme="minorEastAsia" w:hAnsi="Times New Roman" w:cs="Times New Roman"/>
          <w:color w:val="000000" w:themeColor="text1"/>
          <w:sz w:val="28"/>
          <w:szCs w:val="28"/>
        </w:rPr>
        <w:t>% к соответствующему уровню прошлого года; картофеля - 13 тонн (10</w:t>
      </w:r>
      <w:r w:rsidR="00983D68" w:rsidRPr="00D543A1">
        <w:rPr>
          <w:rFonts w:ascii="Times New Roman" w:eastAsiaTheme="minorEastAsia" w:hAnsi="Times New Roman" w:cs="Times New Roman"/>
          <w:color w:val="000000" w:themeColor="text1"/>
          <w:sz w:val="28"/>
          <w:szCs w:val="28"/>
        </w:rPr>
        <w:t>8,3</w:t>
      </w:r>
      <w:r w:rsidRPr="00D543A1">
        <w:rPr>
          <w:rFonts w:ascii="Times New Roman" w:eastAsiaTheme="minorEastAsia" w:hAnsi="Times New Roman" w:cs="Times New Roman"/>
          <w:color w:val="000000" w:themeColor="text1"/>
          <w:sz w:val="28"/>
          <w:szCs w:val="28"/>
        </w:rPr>
        <w:t xml:space="preserve"> %); молока – </w:t>
      </w:r>
      <w:r w:rsidR="00983D68" w:rsidRPr="00D543A1">
        <w:rPr>
          <w:rFonts w:ascii="Times New Roman" w:eastAsiaTheme="minorEastAsia" w:hAnsi="Times New Roman" w:cs="Times New Roman"/>
          <w:color w:val="000000" w:themeColor="text1"/>
          <w:sz w:val="28"/>
          <w:szCs w:val="28"/>
        </w:rPr>
        <w:t>56,0</w:t>
      </w:r>
      <w:r w:rsidRPr="00D543A1">
        <w:rPr>
          <w:rFonts w:ascii="Times New Roman" w:eastAsiaTheme="minorEastAsia" w:hAnsi="Times New Roman" w:cs="Times New Roman"/>
          <w:color w:val="000000" w:themeColor="text1"/>
          <w:sz w:val="28"/>
          <w:szCs w:val="28"/>
        </w:rPr>
        <w:t xml:space="preserve"> т (10</w:t>
      </w:r>
      <w:r w:rsidR="00983D68" w:rsidRPr="00D543A1">
        <w:rPr>
          <w:rFonts w:ascii="Times New Roman" w:eastAsiaTheme="minorEastAsia" w:hAnsi="Times New Roman" w:cs="Times New Roman"/>
          <w:color w:val="000000" w:themeColor="text1"/>
          <w:sz w:val="28"/>
          <w:szCs w:val="28"/>
        </w:rPr>
        <w:t>0</w:t>
      </w:r>
      <w:r w:rsidRPr="00D543A1">
        <w:rPr>
          <w:rFonts w:ascii="Times New Roman" w:eastAsiaTheme="minorEastAsia" w:hAnsi="Times New Roman" w:cs="Times New Roman"/>
          <w:color w:val="000000" w:themeColor="text1"/>
          <w:sz w:val="28"/>
          <w:szCs w:val="28"/>
        </w:rPr>
        <w:t xml:space="preserve"> %); мяса всех видов (живой вес) – </w:t>
      </w:r>
      <w:r w:rsidR="00983D68" w:rsidRPr="00D543A1">
        <w:rPr>
          <w:rFonts w:ascii="Times New Roman" w:eastAsiaTheme="minorEastAsia" w:hAnsi="Times New Roman" w:cs="Times New Roman"/>
          <w:color w:val="000000" w:themeColor="text1"/>
          <w:sz w:val="28"/>
          <w:szCs w:val="28"/>
        </w:rPr>
        <w:t>13,4</w:t>
      </w:r>
      <w:r w:rsidRPr="00D543A1">
        <w:rPr>
          <w:rFonts w:ascii="Times New Roman" w:eastAsiaTheme="minorEastAsia" w:hAnsi="Times New Roman" w:cs="Times New Roman"/>
          <w:color w:val="000000" w:themeColor="text1"/>
          <w:sz w:val="28"/>
          <w:szCs w:val="28"/>
        </w:rPr>
        <w:t xml:space="preserve"> тонны (1</w:t>
      </w:r>
      <w:r w:rsidR="00983D68" w:rsidRPr="00D543A1">
        <w:rPr>
          <w:rFonts w:ascii="Times New Roman" w:eastAsiaTheme="minorEastAsia" w:hAnsi="Times New Roman" w:cs="Times New Roman"/>
          <w:color w:val="000000" w:themeColor="text1"/>
          <w:sz w:val="28"/>
          <w:szCs w:val="28"/>
        </w:rPr>
        <w:t>14</w:t>
      </w:r>
      <w:r w:rsidRPr="00D543A1">
        <w:rPr>
          <w:rFonts w:ascii="Times New Roman" w:eastAsiaTheme="minorEastAsia" w:hAnsi="Times New Roman" w:cs="Times New Roman"/>
          <w:color w:val="000000" w:themeColor="text1"/>
          <w:sz w:val="28"/>
          <w:szCs w:val="28"/>
        </w:rPr>
        <w:t>,5 %).</w:t>
      </w:r>
    </w:p>
    <w:p w14:paraId="347122DB"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Непроизводственная сфера деятельности охватывает организации с различными направлениями деятельности: здравоохранение; связь; торговля; социальное обеспечение; образование; культура (МОУ «Сибирякская основная общеобразовательная школа»,</w:t>
      </w:r>
      <w:r w:rsidR="009F6A27">
        <w:rPr>
          <w:rFonts w:ascii="Times New Roman" w:eastAsiaTheme="minorEastAsia" w:hAnsi="Times New Roman" w:cs="Times New Roman"/>
          <w:color w:val="000000" w:themeColor="text1"/>
          <w:sz w:val="28"/>
          <w:szCs w:val="28"/>
        </w:rPr>
        <w:t xml:space="preserve"> </w:t>
      </w:r>
      <w:r w:rsidRPr="00351ED7">
        <w:rPr>
          <w:rFonts w:ascii="Times New Roman" w:eastAsiaTheme="minorEastAsia" w:hAnsi="Times New Roman" w:cs="Times New Roman"/>
          <w:color w:val="000000" w:themeColor="text1"/>
          <w:sz w:val="28"/>
          <w:szCs w:val="28"/>
        </w:rPr>
        <w:t>МКУК «Культурно-досуговый центр п. Сибиряк», Филиал почты России).</w:t>
      </w:r>
    </w:p>
    <w:p w14:paraId="7352F044"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 xml:space="preserve">Занято в экономике поселения 13,8 % численности трудоспособного населения, 52,7 трудоспособного населения официально не работает.  </w:t>
      </w:r>
    </w:p>
    <w:p w14:paraId="4FD85032" w14:textId="77777777" w:rsidR="00351ED7" w:rsidRPr="00351ED7" w:rsidRDefault="00351ED7" w:rsidP="00004F92">
      <w:pPr>
        <w:ind w:firstLine="709"/>
        <w:contextualSpacing/>
        <w:jc w:val="both"/>
        <w:rPr>
          <w:rFonts w:ascii="Times New Roman" w:eastAsiaTheme="minorEastAsia" w:hAnsi="Times New Roman" w:cs="Times New Roman"/>
          <w:color w:val="000000" w:themeColor="text1"/>
          <w:sz w:val="28"/>
          <w:szCs w:val="28"/>
        </w:rPr>
      </w:pPr>
      <w:r w:rsidRPr="00351ED7">
        <w:rPr>
          <w:rFonts w:ascii="Times New Roman" w:eastAsiaTheme="minorEastAsia" w:hAnsi="Times New Roman" w:cs="Times New Roman"/>
          <w:color w:val="000000" w:themeColor="text1"/>
          <w:sz w:val="28"/>
          <w:szCs w:val="28"/>
        </w:rPr>
        <w:t>В связи с этим, одной из главных задач для муниципальной власти в поселении должна стать занятость и самозанятость населения.</w:t>
      </w:r>
    </w:p>
    <w:p w14:paraId="388972CB" w14:textId="77777777" w:rsidR="00F770C0" w:rsidRDefault="00351ED7" w:rsidP="00004F92">
      <w:pPr>
        <w:ind w:firstLine="709"/>
        <w:contextualSpacing/>
        <w:jc w:val="both"/>
        <w:rPr>
          <w:rFonts w:ascii="Times New Roman" w:eastAsiaTheme="minorEastAsia" w:hAnsi="Times New Roman" w:cs="Times New Roman"/>
          <w:b/>
          <w:color w:val="002060"/>
          <w:sz w:val="28"/>
          <w:szCs w:val="28"/>
        </w:rPr>
      </w:pPr>
      <w:r w:rsidRPr="00351ED7">
        <w:rPr>
          <w:rFonts w:ascii="Times New Roman" w:eastAsiaTheme="minorEastAsia" w:hAnsi="Times New Roman" w:cs="Times New Roman"/>
          <w:color w:val="000000" w:themeColor="text1"/>
          <w:sz w:val="28"/>
          <w:szCs w:val="28"/>
        </w:rPr>
        <w:t>Общая площадь жилищного фонда поселения – 9600 кв. м., обеспеченность жильем составляет 17,0 кв. м. общей площади на одного жителя. Тем не менее, проблема по обеспечению жильем населения существует. </w:t>
      </w:r>
      <w:r w:rsidR="00E00C00">
        <w:rPr>
          <w:rFonts w:ascii="Times New Roman" w:eastAsiaTheme="minorEastAsia" w:hAnsi="Times New Roman" w:cs="Times New Roman"/>
          <w:b/>
          <w:color w:val="002060"/>
          <w:sz w:val="28"/>
          <w:szCs w:val="28"/>
        </w:rPr>
        <w:t xml:space="preserve"> </w:t>
      </w:r>
    </w:p>
    <w:p w14:paraId="0C05AD6A" w14:textId="77777777" w:rsidR="00F770C0" w:rsidRDefault="00F770C0" w:rsidP="00004F92">
      <w:pPr>
        <w:autoSpaceDE w:val="0"/>
        <w:autoSpaceDN w:val="0"/>
        <w:adjustRightInd w:val="0"/>
        <w:ind w:firstLine="709"/>
        <w:contextualSpacing/>
        <w:jc w:val="center"/>
        <w:rPr>
          <w:rFonts w:ascii="Times New Roman" w:eastAsiaTheme="minorEastAsia" w:hAnsi="Times New Roman" w:cs="Times New Roman"/>
          <w:b/>
          <w:color w:val="002060"/>
          <w:sz w:val="28"/>
          <w:szCs w:val="28"/>
        </w:rPr>
      </w:pPr>
    </w:p>
    <w:p w14:paraId="50DA82EA" w14:textId="77777777" w:rsidR="00033884" w:rsidRPr="00BF076C" w:rsidRDefault="00033884" w:rsidP="00740235">
      <w:pPr>
        <w:autoSpaceDE w:val="0"/>
        <w:autoSpaceDN w:val="0"/>
        <w:adjustRightInd w:val="0"/>
        <w:contextualSpacing/>
        <w:jc w:val="center"/>
        <w:rPr>
          <w:rFonts w:ascii="Times New Roman" w:eastAsiaTheme="minorEastAsia" w:hAnsi="Times New Roman" w:cs="Times New Roman"/>
          <w:b/>
          <w:color w:val="000000" w:themeColor="text1"/>
          <w:sz w:val="28"/>
          <w:szCs w:val="28"/>
        </w:rPr>
      </w:pPr>
      <w:r w:rsidRPr="00BF076C">
        <w:rPr>
          <w:rFonts w:ascii="Times New Roman" w:eastAsiaTheme="minorEastAsia" w:hAnsi="Times New Roman" w:cs="Times New Roman"/>
          <w:b/>
          <w:color w:val="000000" w:themeColor="text1"/>
          <w:sz w:val="28"/>
          <w:szCs w:val="28"/>
        </w:rPr>
        <w:t>Умыганское сельское поселение</w:t>
      </w:r>
    </w:p>
    <w:p w14:paraId="69DD28D1" w14:textId="77777777" w:rsidR="00033884" w:rsidRPr="00BE66A4" w:rsidRDefault="00033884" w:rsidP="00004F92">
      <w:pPr>
        <w:ind w:firstLine="709"/>
        <w:contextualSpacing/>
        <w:jc w:val="both"/>
        <w:rPr>
          <w:rFonts w:ascii="Times New Roman" w:hAnsi="Times New Roman" w:cs="Times New Roman"/>
          <w:color w:val="002060"/>
          <w:sz w:val="28"/>
          <w:szCs w:val="28"/>
        </w:rPr>
      </w:pPr>
    </w:p>
    <w:p w14:paraId="6473C3A6" w14:textId="77777777" w:rsidR="00740235" w:rsidRDefault="00033884" w:rsidP="00740235">
      <w:pPr>
        <w:ind w:firstLine="709"/>
        <w:contextualSpacing/>
        <w:jc w:val="both"/>
        <w:rPr>
          <w:rFonts w:ascii="Times New Roman" w:eastAsiaTheme="minorEastAsia" w:hAnsi="Times New Roman" w:cs="Times New Roman"/>
          <w:bCs/>
          <w:color w:val="000000" w:themeColor="text1"/>
          <w:sz w:val="28"/>
          <w:szCs w:val="28"/>
        </w:rPr>
      </w:pPr>
      <w:r w:rsidRPr="00CB42BC">
        <w:rPr>
          <w:rFonts w:ascii="Times New Roman" w:eastAsiaTheme="minorEastAsia" w:hAnsi="Times New Roman" w:cs="Times New Roman"/>
          <w:bCs/>
          <w:color w:val="000000" w:themeColor="text1"/>
          <w:sz w:val="28"/>
          <w:szCs w:val="28"/>
        </w:rPr>
        <w:t xml:space="preserve">Умыганское сельское поселение расположено на северо-западе Тулунского района. На северо-востоке и севере муниципальное образование граничит с Сибирякским сельским поселении, на юго-востоке и юге с Котикским сельским поселением на западе с Будаговским сельским поселением Тулунского района. </w:t>
      </w:r>
    </w:p>
    <w:p w14:paraId="48259C75" w14:textId="77777777" w:rsidR="00033884" w:rsidRPr="00CB42BC" w:rsidRDefault="00033884" w:rsidP="00740235">
      <w:pPr>
        <w:ind w:firstLine="709"/>
        <w:contextualSpacing/>
        <w:jc w:val="both"/>
        <w:rPr>
          <w:rFonts w:ascii="Times New Roman" w:eastAsiaTheme="minorEastAsia" w:hAnsi="Times New Roman" w:cs="Times New Roman"/>
          <w:bCs/>
          <w:color w:val="000000" w:themeColor="text1"/>
          <w:sz w:val="28"/>
          <w:szCs w:val="28"/>
        </w:rPr>
      </w:pPr>
      <w:r w:rsidRPr="00CB42BC">
        <w:rPr>
          <w:rFonts w:ascii="Times New Roman" w:eastAsiaTheme="minorEastAsia" w:hAnsi="Times New Roman" w:cs="Times New Roman"/>
          <w:bCs/>
          <w:color w:val="000000" w:themeColor="text1"/>
          <w:sz w:val="28"/>
          <w:szCs w:val="28"/>
        </w:rPr>
        <w:t>В состав Умыганского сельского поселения входит один населенный пункт</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 xml:space="preserve"> с.</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 xml:space="preserve">Умыган. </w:t>
      </w:r>
    </w:p>
    <w:p w14:paraId="65F01695" w14:textId="77777777" w:rsidR="00033884" w:rsidRPr="00CB42BC" w:rsidRDefault="00033884" w:rsidP="00740235">
      <w:pPr>
        <w:ind w:firstLine="709"/>
        <w:contextualSpacing/>
        <w:jc w:val="both"/>
        <w:rPr>
          <w:rFonts w:ascii="Times New Roman" w:eastAsiaTheme="minorEastAsia" w:hAnsi="Times New Roman" w:cs="Times New Roman"/>
          <w:bCs/>
          <w:color w:val="000000" w:themeColor="text1"/>
          <w:sz w:val="28"/>
          <w:szCs w:val="28"/>
        </w:rPr>
      </w:pPr>
      <w:r w:rsidRPr="00CB42BC">
        <w:rPr>
          <w:rFonts w:ascii="Times New Roman" w:eastAsiaTheme="minorEastAsia" w:hAnsi="Times New Roman" w:cs="Times New Roman"/>
          <w:bCs/>
          <w:color w:val="000000" w:themeColor="text1"/>
          <w:sz w:val="28"/>
          <w:szCs w:val="28"/>
        </w:rPr>
        <w:t>Общая площадь в границах муниципального образования составляет</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21,05 тыс. га. Общая площадь в границах населенного пункта составляет 0,36 тыс.</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га. Основную площадь занимают земли лесного фонда – 15,2 тыс.</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га., земли сель</w:t>
      </w:r>
      <w:r w:rsidR="00740235">
        <w:rPr>
          <w:rFonts w:ascii="Times New Roman" w:eastAsiaTheme="minorEastAsia" w:hAnsi="Times New Roman" w:cs="Times New Roman"/>
          <w:bCs/>
          <w:color w:val="000000" w:themeColor="text1"/>
          <w:sz w:val="28"/>
          <w:szCs w:val="28"/>
        </w:rPr>
        <w:t>ско</w:t>
      </w:r>
      <w:r w:rsidRPr="00CB42BC">
        <w:rPr>
          <w:rFonts w:ascii="Times New Roman" w:eastAsiaTheme="minorEastAsia" w:hAnsi="Times New Roman" w:cs="Times New Roman"/>
          <w:bCs/>
          <w:color w:val="000000" w:themeColor="text1"/>
          <w:sz w:val="28"/>
          <w:szCs w:val="28"/>
        </w:rPr>
        <w:t>хоз</w:t>
      </w:r>
      <w:r w:rsidR="00740235">
        <w:rPr>
          <w:rFonts w:ascii="Times New Roman" w:eastAsiaTheme="minorEastAsia" w:hAnsi="Times New Roman" w:cs="Times New Roman"/>
          <w:bCs/>
          <w:color w:val="000000" w:themeColor="text1"/>
          <w:sz w:val="28"/>
          <w:szCs w:val="28"/>
        </w:rPr>
        <w:t xml:space="preserve">яйственного </w:t>
      </w:r>
      <w:r w:rsidRPr="00CB42BC">
        <w:rPr>
          <w:rFonts w:ascii="Times New Roman" w:eastAsiaTheme="minorEastAsia" w:hAnsi="Times New Roman" w:cs="Times New Roman"/>
          <w:bCs/>
          <w:color w:val="000000" w:themeColor="text1"/>
          <w:sz w:val="28"/>
          <w:szCs w:val="28"/>
        </w:rPr>
        <w:t>назначения составляют 4,08 тыс.</w:t>
      </w:r>
      <w:r w:rsidR="00740235">
        <w:rPr>
          <w:rFonts w:ascii="Times New Roman" w:eastAsiaTheme="minorEastAsia" w:hAnsi="Times New Roman" w:cs="Times New Roman"/>
          <w:bCs/>
          <w:color w:val="000000" w:themeColor="text1"/>
          <w:sz w:val="28"/>
          <w:szCs w:val="28"/>
        </w:rPr>
        <w:t xml:space="preserve"> </w:t>
      </w:r>
      <w:r w:rsidRPr="00CB42BC">
        <w:rPr>
          <w:rFonts w:ascii="Times New Roman" w:eastAsiaTheme="minorEastAsia" w:hAnsi="Times New Roman" w:cs="Times New Roman"/>
          <w:bCs/>
          <w:color w:val="000000" w:themeColor="text1"/>
          <w:sz w:val="28"/>
          <w:szCs w:val="28"/>
        </w:rPr>
        <w:t xml:space="preserve">га.   </w:t>
      </w:r>
    </w:p>
    <w:p w14:paraId="469F496A" w14:textId="77777777" w:rsidR="00033884" w:rsidRPr="00CB42BC" w:rsidRDefault="00033884" w:rsidP="00740235">
      <w:pPr>
        <w:ind w:firstLine="709"/>
        <w:contextualSpacing/>
        <w:jc w:val="both"/>
        <w:rPr>
          <w:rFonts w:ascii="Times New Roman" w:eastAsia="Andale Sans UI" w:hAnsi="Times New Roman" w:cs="Times New Roman"/>
          <w:color w:val="000000" w:themeColor="text1"/>
          <w:kern w:val="2"/>
          <w:sz w:val="28"/>
          <w:szCs w:val="28"/>
        </w:rPr>
      </w:pPr>
      <w:r w:rsidRPr="00CB42BC">
        <w:rPr>
          <w:rFonts w:ascii="Times New Roman" w:hAnsi="Times New Roman" w:cs="Times New Roman"/>
          <w:bCs/>
          <w:color w:val="000000" w:themeColor="text1"/>
          <w:sz w:val="28"/>
          <w:szCs w:val="28"/>
        </w:rPr>
        <w:t xml:space="preserve">Расстояние от населенного пункта до районного центра (от с. Умыган до г. Тулун) – 41 км. </w:t>
      </w:r>
    </w:p>
    <w:p w14:paraId="67D047F0" w14:textId="77777777" w:rsidR="00033884" w:rsidRPr="00CB42BC" w:rsidRDefault="00033884" w:rsidP="00740235">
      <w:pPr>
        <w:ind w:firstLine="709"/>
        <w:contextualSpacing/>
        <w:jc w:val="both"/>
        <w:rPr>
          <w:rFonts w:ascii="Times New Roman" w:eastAsiaTheme="minorEastAsia" w:hAnsi="Times New Roman" w:cs="Times New Roman"/>
          <w:color w:val="000000" w:themeColor="text1"/>
          <w:sz w:val="28"/>
          <w:szCs w:val="28"/>
        </w:rPr>
      </w:pPr>
      <w:r w:rsidRPr="00CB42BC">
        <w:rPr>
          <w:rFonts w:ascii="Times New Roman" w:eastAsiaTheme="minorEastAsia" w:hAnsi="Times New Roman" w:cs="Times New Roman"/>
          <w:color w:val="000000" w:themeColor="text1"/>
          <w:sz w:val="28"/>
          <w:szCs w:val="28"/>
        </w:rPr>
        <w:t xml:space="preserve">Поселение расположено в невыгодном </w:t>
      </w:r>
      <w:r w:rsidRPr="004C23F5">
        <w:rPr>
          <w:rFonts w:ascii="Times New Roman" w:eastAsiaTheme="minorEastAsia" w:hAnsi="Times New Roman" w:cs="Times New Roman"/>
          <w:color w:val="auto"/>
          <w:sz w:val="28"/>
          <w:szCs w:val="28"/>
        </w:rPr>
        <w:t>географическом распо</w:t>
      </w:r>
      <w:r w:rsidR="004C23F5" w:rsidRPr="004C23F5">
        <w:rPr>
          <w:rFonts w:ascii="Times New Roman" w:eastAsiaTheme="minorEastAsia" w:hAnsi="Times New Roman" w:cs="Times New Roman"/>
          <w:color w:val="auto"/>
          <w:sz w:val="28"/>
          <w:szCs w:val="28"/>
        </w:rPr>
        <w:t>ло</w:t>
      </w:r>
      <w:r w:rsidRPr="004C23F5">
        <w:rPr>
          <w:rFonts w:ascii="Times New Roman" w:eastAsiaTheme="minorEastAsia" w:hAnsi="Times New Roman" w:cs="Times New Roman"/>
          <w:color w:val="auto"/>
          <w:sz w:val="28"/>
          <w:szCs w:val="28"/>
        </w:rPr>
        <w:t xml:space="preserve">жении, имеет </w:t>
      </w:r>
      <w:r w:rsidRPr="00CB42BC">
        <w:rPr>
          <w:rFonts w:ascii="Times New Roman" w:eastAsiaTheme="minorEastAsia" w:hAnsi="Times New Roman" w:cs="Times New Roman"/>
          <w:color w:val="000000" w:themeColor="text1"/>
          <w:sz w:val="28"/>
          <w:szCs w:val="28"/>
        </w:rPr>
        <w:t>низкий природно-ресурсный потенциал.</w:t>
      </w:r>
    </w:p>
    <w:p w14:paraId="3C64B9A0" w14:textId="77777777" w:rsidR="00103852" w:rsidRPr="00EA5683" w:rsidRDefault="00033884" w:rsidP="00740235">
      <w:pPr>
        <w:pStyle w:val="ConsNormal"/>
        <w:ind w:firstLine="709"/>
        <w:jc w:val="both"/>
        <w:rPr>
          <w:rFonts w:ascii="Times New Roman" w:hAnsi="Times New Roman" w:cs="Times New Roman"/>
          <w:sz w:val="28"/>
          <w:szCs w:val="28"/>
        </w:rPr>
      </w:pPr>
      <w:r w:rsidRPr="00D543A1">
        <w:rPr>
          <w:rFonts w:ascii="Times New Roman" w:eastAsiaTheme="minorEastAsia" w:hAnsi="Times New Roman" w:cs="Times New Roman"/>
          <w:color w:val="000000" w:themeColor="text1"/>
          <w:sz w:val="28"/>
          <w:szCs w:val="28"/>
        </w:rPr>
        <w:t xml:space="preserve">Постоянная численность населения </w:t>
      </w:r>
      <w:r w:rsidRPr="00D543A1">
        <w:rPr>
          <w:rFonts w:ascii="Times New Roman" w:eastAsiaTheme="minorEastAsia" w:hAnsi="Times New Roman" w:cs="Times New Roman"/>
          <w:sz w:val="28"/>
          <w:szCs w:val="28"/>
        </w:rPr>
        <w:t>на 01.</w:t>
      </w:r>
      <w:r w:rsidR="00A552C7" w:rsidRPr="00D543A1">
        <w:rPr>
          <w:rFonts w:ascii="Times New Roman" w:eastAsiaTheme="minorEastAsia" w:hAnsi="Times New Roman" w:cs="Times New Roman"/>
          <w:sz w:val="28"/>
          <w:szCs w:val="28"/>
        </w:rPr>
        <w:t>01</w:t>
      </w:r>
      <w:r w:rsidRPr="00D543A1">
        <w:rPr>
          <w:rFonts w:ascii="Times New Roman" w:eastAsiaTheme="minorEastAsia" w:hAnsi="Times New Roman" w:cs="Times New Roman"/>
          <w:sz w:val="28"/>
          <w:szCs w:val="28"/>
        </w:rPr>
        <w:t>.2022 г</w:t>
      </w:r>
      <w:r w:rsidR="00740235" w:rsidRPr="00D543A1">
        <w:rPr>
          <w:rFonts w:ascii="Times New Roman" w:eastAsiaTheme="minorEastAsia" w:hAnsi="Times New Roman" w:cs="Times New Roman"/>
          <w:sz w:val="28"/>
          <w:szCs w:val="28"/>
        </w:rPr>
        <w:t xml:space="preserve">. </w:t>
      </w:r>
      <w:r w:rsidRPr="00D543A1">
        <w:rPr>
          <w:rFonts w:ascii="Times New Roman" w:eastAsiaTheme="minorEastAsia" w:hAnsi="Times New Roman" w:cs="Times New Roman"/>
          <w:sz w:val="28"/>
          <w:szCs w:val="28"/>
        </w:rPr>
        <w:t>составила 5</w:t>
      </w:r>
      <w:r w:rsidR="00A552C7" w:rsidRPr="00D543A1">
        <w:rPr>
          <w:rFonts w:ascii="Times New Roman" w:eastAsiaTheme="minorEastAsia" w:hAnsi="Times New Roman" w:cs="Times New Roman"/>
          <w:sz w:val="28"/>
          <w:szCs w:val="28"/>
        </w:rPr>
        <w:t>73</w:t>
      </w:r>
      <w:r w:rsidRPr="00D543A1">
        <w:rPr>
          <w:rFonts w:ascii="Times New Roman" w:eastAsiaTheme="minorEastAsia" w:hAnsi="Times New Roman" w:cs="Times New Roman"/>
          <w:sz w:val="28"/>
          <w:szCs w:val="28"/>
        </w:rPr>
        <w:t xml:space="preserve"> чел</w:t>
      </w:r>
      <w:r w:rsidR="00D543A1" w:rsidRPr="00D543A1">
        <w:rPr>
          <w:rFonts w:ascii="Times New Roman" w:eastAsiaTheme="minorEastAsia" w:hAnsi="Times New Roman" w:cs="Times New Roman"/>
          <w:sz w:val="28"/>
          <w:szCs w:val="28"/>
        </w:rPr>
        <w:t>.,</w:t>
      </w:r>
      <w:r w:rsidR="00A552C7" w:rsidRPr="00D543A1">
        <w:rPr>
          <w:rFonts w:ascii="Times New Roman" w:eastAsiaTheme="minorEastAsia" w:hAnsi="Times New Roman" w:cs="Times New Roman"/>
          <w:sz w:val="28"/>
          <w:szCs w:val="28"/>
        </w:rPr>
        <w:t xml:space="preserve"> в 2020 г</w:t>
      </w:r>
      <w:r w:rsidR="00D543A1" w:rsidRPr="00D543A1">
        <w:rPr>
          <w:rFonts w:ascii="Times New Roman" w:eastAsiaTheme="minorEastAsia" w:hAnsi="Times New Roman" w:cs="Times New Roman"/>
          <w:sz w:val="28"/>
          <w:szCs w:val="28"/>
        </w:rPr>
        <w:t>оду</w:t>
      </w:r>
      <w:r w:rsidR="00A552C7" w:rsidRPr="00D543A1">
        <w:rPr>
          <w:rFonts w:ascii="Times New Roman" w:eastAsiaTheme="minorEastAsia" w:hAnsi="Times New Roman" w:cs="Times New Roman"/>
          <w:sz w:val="28"/>
          <w:szCs w:val="28"/>
        </w:rPr>
        <w:t xml:space="preserve"> – 578 чел</w:t>
      </w:r>
      <w:r w:rsidR="00D543A1" w:rsidRPr="00D543A1">
        <w:rPr>
          <w:rFonts w:ascii="Times New Roman" w:eastAsiaTheme="minorEastAsia" w:hAnsi="Times New Roman" w:cs="Times New Roman"/>
          <w:sz w:val="28"/>
          <w:szCs w:val="28"/>
        </w:rPr>
        <w:t>.</w:t>
      </w:r>
      <w:r w:rsidRPr="00D543A1">
        <w:rPr>
          <w:rFonts w:ascii="Times New Roman" w:eastAsiaTheme="minorEastAsia" w:hAnsi="Times New Roman" w:cs="Times New Roman"/>
          <w:sz w:val="28"/>
          <w:szCs w:val="28"/>
        </w:rPr>
        <w:t xml:space="preserve">, из них </w:t>
      </w:r>
      <w:r w:rsidR="00740235" w:rsidRPr="00D543A1">
        <w:rPr>
          <w:rFonts w:ascii="Times New Roman" w:eastAsiaTheme="minorEastAsia" w:hAnsi="Times New Roman" w:cs="Times New Roman"/>
          <w:sz w:val="28"/>
          <w:szCs w:val="28"/>
        </w:rPr>
        <w:t xml:space="preserve">в трудоспособном </w:t>
      </w:r>
      <w:r w:rsidRPr="00D543A1">
        <w:rPr>
          <w:rFonts w:ascii="Times New Roman" w:eastAsiaTheme="minorEastAsia" w:hAnsi="Times New Roman" w:cs="Times New Roman"/>
          <w:sz w:val="28"/>
          <w:szCs w:val="28"/>
        </w:rPr>
        <w:t>возраст</w:t>
      </w:r>
      <w:r w:rsidR="00740235" w:rsidRPr="00D543A1">
        <w:rPr>
          <w:rFonts w:ascii="Times New Roman" w:eastAsiaTheme="minorEastAsia" w:hAnsi="Times New Roman" w:cs="Times New Roman"/>
          <w:sz w:val="28"/>
          <w:szCs w:val="28"/>
        </w:rPr>
        <w:t>е</w:t>
      </w:r>
      <w:r w:rsidRPr="00D543A1">
        <w:rPr>
          <w:rFonts w:ascii="Times New Roman" w:eastAsiaTheme="minorEastAsia" w:hAnsi="Times New Roman" w:cs="Times New Roman"/>
          <w:sz w:val="28"/>
          <w:szCs w:val="28"/>
        </w:rPr>
        <w:t xml:space="preserve"> – 328 чел</w:t>
      </w:r>
      <w:r w:rsidR="00D543A1" w:rsidRPr="00D543A1">
        <w:rPr>
          <w:rFonts w:ascii="Times New Roman" w:eastAsiaTheme="minorEastAsia" w:hAnsi="Times New Roman" w:cs="Times New Roman"/>
          <w:sz w:val="28"/>
          <w:szCs w:val="28"/>
        </w:rPr>
        <w:t>.</w:t>
      </w:r>
      <w:r w:rsidRPr="00D543A1">
        <w:rPr>
          <w:rFonts w:ascii="Times New Roman" w:eastAsiaTheme="minorEastAsia" w:hAnsi="Times New Roman" w:cs="Times New Roman"/>
          <w:color w:val="000000" w:themeColor="text1"/>
          <w:sz w:val="28"/>
          <w:szCs w:val="28"/>
        </w:rPr>
        <w:t xml:space="preserve"> Наблюдается</w:t>
      </w:r>
      <w:r w:rsidRPr="00103852">
        <w:rPr>
          <w:rFonts w:ascii="Times New Roman" w:eastAsiaTheme="minorEastAsia" w:hAnsi="Times New Roman" w:cs="Times New Roman"/>
          <w:color w:val="000000" w:themeColor="text1"/>
          <w:sz w:val="28"/>
          <w:szCs w:val="28"/>
        </w:rPr>
        <w:t xml:space="preserve"> отрицательная естественная убыль и миграция населения.</w:t>
      </w:r>
      <w:r w:rsidR="00103852" w:rsidRPr="00103852">
        <w:rPr>
          <w:rFonts w:ascii="Times New Roman" w:eastAsiaTheme="minorEastAsia" w:hAnsi="Times New Roman" w:cs="Times New Roman"/>
          <w:color w:val="000000" w:themeColor="text1"/>
          <w:sz w:val="28"/>
          <w:szCs w:val="28"/>
        </w:rPr>
        <w:t xml:space="preserve"> </w:t>
      </w:r>
      <w:r w:rsidR="00103852" w:rsidRPr="00103852">
        <w:rPr>
          <w:rFonts w:ascii="Times New Roman" w:hAnsi="Times New Roman" w:cs="Times New Roman"/>
          <w:sz w:val="28"/>
          <w:szCs w:val="28"/>
        </w:rPr>
        <w:t xml:space="preserve">Основными причинами сокращения населения остаются низкая рождаемость вследствие определенных </w:t>
      </w:r>
      <w:r w:rsidR="00103852" w:rsidRPr="00EA5683">
        <w:rPr>
          <w:rFonts w:ascii="Times New Roman" w:hAnsi="Times New Roman" w:cs="Times New Roman"/>
          <w:sz w:val="28"/>
          <w:szCs w:val="28"/>
        </w:rPr>
        <w:t xml:space="preserve">экономических и социально-исторических причин, снижение в последние годы продолжительности жизни населения, а также миграция населения. Данная ситуация характерна для большинства сел России. Основная причина – экономический застой на селе. </w:t>
      </w:r>
    </w:p>
    <w:p w14:paraId="7F31F721" w14:textId="77777777" w:rsidR="00103852" w:rsidRPr="00EA5683" w:rsidRDefault="00103852" w:rsidP="00740235">
      <w:pPr>
        <w:pStyle w:val="ConsNormal"/>
        <w:ind w:firstLine="709"/>
        <w:jc w:val="both"/>
        <w:rPr>
          <w:rFonts w:ascii="Times New Roman" w:hAnsi="Times New Roman" w:cs="Times New Roman"/>
          <w:sz w:val="28"/>
          <w:szCs w:val="28"/>
        </w:rPr>
      </w:pPr>
      <w:r w:rsidRPr="00EA5683">
        <w:rPr>
          <w:rFonts w:ascii="Times New Roman" w:hAnsi="Times New Roman" w:cs="Times New Roman"/>
          <w:sz w:val="28"/>
          <w:szCs w:val="28"/>
        </w:rPr>
        <w:t>Особую тревогу вызывает соотношение численности молодежи и лиц старше трудоспособного возраста. Доля пенсионеров в сельском поселении велика. Такая возрастная структура населения относится к регрессивному типу. Для такого типа характерно суженное воспроизводство населения, когда не происходит замены умершего населения вновь родившимися.</w:t>
      </w:r>
    </w:p>
    <w:p w14:paraId="3AE29C2F" w14:textId="77777777" w:rsidR="00103852" w:rsidRPr="00EA5683" w:rsidRDefault="00103852" w:rsidP="00740235">
      <w:pPr>
        <w:pStyle w:val="Default"/>
        <w:widowControl w:val="0"/>
        <w:ind w:firstLine="709"/>
        <w:jc w:val="both"/>
        <w:rPr>
          <w:rFonts w:ascii="Times New Roman" w:eastAsiaTheme="minorHAnsi" w:hAnsi="Times New Roman" w:cs="Times New Roman"/>
          <w:color w:val="000000" w:themeColor="text1"/>
          <w:sz w:val="28"/>
          <w:szCs w:val="28"/>
          <w:lang w:eastAsia="en-US"/>
        </w:rPr>
      </w:pPr>
      <w:r w:rsidRPr="00EA5683">
        <w:rPr>
          <w:rFonts w:ascii="Times New Roman" w:eastAsiaTheme="minorHAnsi" w:hAnsi="Times New Roman" w:cs="Times New Roman"/>
          <w:sz w:val="28"/>
          <w:szCs w:val="28"/>
          <w:lang w:eastAsia="en-US"/>
        </w:rPr>
        <w:t xml:space="preserve">В современных условиях происходит дальнейшее понижение уровня жизни сельского населения по отношению к городскому. Низкая привлекательность условий и характера сельского уклада жизни приводит к чрезвычайно острой проблеме – оттоку молодого поколения из села. Одна из основных причин этого – отсутствие работы на селе. Работоспособные жители поселения вынуждены искать работу за пределами сельского </w:t>
      </w:r>
      <w:r w:rsidRPr="00EA5683">
        <w:rPr>
          <w:rFonts w:ascii="Times New Roman" w:eastAsiaTheme="minorHAnsi" w:hAnsi="Times New Roman" w:cs="Times New Roman"/>
          <w:color w:val="000000" w:themeColor="text1"/>
          <w:sz w:val="28"/>
          <w:szCs w:val="28"/>
          <w:lang w:eastAsia="en-US"/>
        </w:rPr>
        <w:t>поселения.</w:t>
      </w:r>
    </w:p>
    <w:p w14:paraId="228E7FD5" w14:textId="77777777" w:rsidR="00103852" w:rsidRPr="00EA5683" w:rsidRDefault="00103852" w:rsidP="00740235">
      <w:pPr>
        <w:ind w:firstLine="709"/>
        <w:jc w:val="both"/>
        <w:rPr>
          <w:rFonts w:ascii="Times New Roman" w:hAnsi="Times New Roman" w:cs="Times New Roman"/>
          <w:color w:val="000000" w:themeColor="text1"/>
          <w:sz w:val="28"/>
          <w:szCs w:val="28"/>
        </w:rPr>
      </w:pPr>
      <w:r w:rsidRPr="00EA5683">
        <w:rPr>
          <w:rFonts w:ascii="Times New Roman" w:hAnsi="Times New Roman" w:cs="Times New Roman"/>
          <w:color w:val="000000" w:themeColor="text1"/>
          <w:sz w:val="28"/>
          <w:szCs w:val="28"/>
        </w:rPr>
        <w:t xml:space="preserve">Одной из важнейших задач является устойчивое развитие сельских территорий, которое должно обеспечить рост и повышение качества и уровня жизни населения сельского населения. Под качеством жизни населения следует понимать «уровень развития и степень удовлетворения материальных, интеллектуальных, духовных и социальных потребностей людей». Важными характеристиками и условиями качества жизни являются доходы и занятость населения, обеспеченность населения услугами образования и здравоохранения, состояние отраслей социальной сферы. </w:t>
      </w:r>
    </w:p>
    <w:p w14:paraId="4FCAD02A" w14:textId="77777777" w:rsidR="00103852" w:rsidRPr="00EA5683" w:rsidRDefault="00103852" w:rsidP="00740235">
      <w:pPr>
        <w:ind w:firstLine="709"/>
        <w:jc w:val="both"/>
        <w:rPr>
          <w:rFonts w:ascii="Times New Roman" w:hAnsi="Times New Roman" w:cs="Times New Roman"/>
          <w:webHidden/>
          <w:color w:val="000000" w:themeColor="text1"/>
          <w:sz w:val="28"/>
          <w:szCs w:val="28"/>
        </w:rPr>
      </w:pPr>
      <w:r w:rsidRPr="00EA5683">
        <w:rPr>
          <w:rFonts w:ascii="Times New Roman" w:hAnsi="Times New Roman" w:cs="Times New Roman"/>
          <w:color w:val="000000" w:themeColor="text1"/>
          <w:sz w:val="28"/>
          <w:szCs w:val="28"/>
        </w:rPr>
        <w:t>В Умыганском сельском поселении данная проблема стоит очень остро, связано это с неблагоприятными социально-бытовыми условиями на селе и не развитостью инженерной инфраструктуры, отсутствием рабочих мест, низкой заработной платой и оттоком населения трудоспособного возраста.</w:t>
      </w:r>
    </w:p>
    <w:p w14:paraId="32A0C788" w14:textId="77777777" w:rsidR="00033884" w:rsidRPr="00EA5683" w:rsidRDefault="00103852" w:rsidP="00740235">
      <w:pPr>
        <w:ind w:firstLine="709"/>
        <w:jc w:val="both"/>
        <w:rPr>
          <w:rFonts w:ascii="Times New Roman" w:hAnsi="Times New Roman" w:cs="Times New Roman"/>
          <w:color w:val="000000" w:themeColor="text1"/>
          <w:sz w:val="28"/>
          <w:szCs w:val="28"/>
        </w:rPr>
      </w:pPr>
      <w:r w:rsidRPr="00EA5683">
        <w:rPr>
          <w:rFonts w:ascii="Times New Roman" w:hAnsi="Times New Roman" w:cs="Times New Roman"/>
          <w:color w:val="000000" w:themeColor="text1"/>
          <w:sz w:val="28"/>
          <w:szCs w:val="28"/>
        </w:rPr>
        <w:t xml:space="preserve">Количество граждан с доходами ниже прожиточного минимума в поселении составило 265 человек, или 47 % от общей численности населения. </w:t>
      </w:r>
    </w:p>
    <w:p w14:paraId="5D1371F0" w14:textId="77777777" w:rsidR="00EA5683" w:rsidRPr="00C13609" w:rsidRDefault="00EA5683" w:rsidP="00740235">
      <w:pPr>
        <w:pStyle w:val="af7"/>
        <w:ind w:firstLine="709"/>
        <w:jc w:val="both"/>
        <w:rPr>
          <w:sz w:val="28"/>
          <w:szCs w:val="28"/>
        </w:rPr>
      </w:pPr>
      <w:r w:rsidRPr="00EA5683">
        <w:rPr>
          <w:sz w:val="28"/>
          <w:szCs w:val="28"/>
        </w:rPr>
        <w:t>Из-за отсутствия возможностей трудоустройства происходит интенсивная миграция. Доля неработающего населения в Умыганском сельском поселении в трудоспособном возрасте достаточно высока и не может не сказываться на социально-экономической сфере поселения. А это ведет в свою очередь, к тому, что бюджет поселения не получает денежные средства, которые формируются за счет поступления от НДФЛ работников</w:t>
      </w:r>
      <w:r w:rsidR="00C13609">
        <w:rPr>
          <w:sz w:val="28"/>
          <w:szCs w:val="28"/>
        </w:rPr>
        <w:t>,</w:t>
      </w:r>
      <w:r w:rsidRPr="00EA5683">
        <w:rPr>
          <w:sz w:val="28"/>
          <w:szCs w:val="28"/>
        </w:rPr>
        <w:t xml:space="preserve"> занятых в организациях поселения</w:t>
      </w:r>
      <w:r w:rsidR="00740235">
        <w:rPr>
          <w:sz w:val="28"/>
          <w:szCs w:val="28"/>
        </w:rPr>
        <w:t>.</w:t>
      </w:r>
      <w:r w:rsidRPr="00EA5683">
        <w:rPr>
          <w:sz w:val="28"/>
          <w:szCs w:val="28"/>
        </w:rPr>
        <w:t xml:space="preserve"> Проведенный анализ демографического потенциала поселения и вопросов занятости трудоспособного населения показывает, что затронутые проблемы являются сложными и весьма противоречивыми, тесно связаны </w:t>
      </w:r>
      <w:r w:rsidRPr="00C13609">
        <w:rPr>
          <w:sz w:val="28"/>
          <w:szCs w:val="28"/>
        </w:rPr>
        <w:t>с экономикой и бюджетом поселения, и их необходимо учитывать при решении задач комплексного территориального развития.</w:t>
      </w:r>
    </w:p>
    <w:p w14:paraId="4E06F39B" w14:textId="77777777" w:rsidR="00EA5683" w:rsidRPr="00C13609" w:rsidRDefault="00EA5683" w:rsidP="00740235">
      <w:pPr>
        <w:ind w:firstLine="709"/>
        <w:jc w:val="both"/>
        <w:rPr>
          <w:rFonts w:ascii="Times New Roman" w:eastAsia="Calibri" w:hAnsi="Times New Roman" w:cs="Times New Roman"/>
          <w:sz w:val="28"/>
          <w:szCs w:val="28"/>
        </w:rPr>
      </w:pPr>
      <w:r w:rsidRPr="00C13609">
        <w:rPr>
          <w:rFonts w:ascii="Times New Roman" w:hAnsi="Times New Roman" w:cs="Times New Roman"/>
          <w:sz w:val="28"/>
          <w:szCs w:val="28"/>
        </w:rPr>
        <w:t>Население работает в сфере торговли и бюджетных организациях, расположенных на территории поселения, а также часть населения трудится в фермерских хозяйствах.</w:t>
      </w:r>
      <w:r w:rsidRPr="00C13609">
        <w:rPr>
          <w:rFonts w:ascii="Times New Roman" w:eastAsia="Calibri" w:hAnsi="Times New Roman" w:cs="Times New Roman"/>
          <w:sz w:val="28"/>
          <w:szCs w:val="28"/>
        </w:rPr>
        <w:t xml:space="preserve"> Неработающее население трудоспособного возраста Умыганского сельского поселения самозанят</w:t>
      </w:r>
      <w:r w:rsidR="00740235">
        <w:rPr>
          <w:rFonts w:ascii="Times New Roman" w:eastAsia="Calibri" w:hAnsi="Times New Roman" w:cs="Times New Roman"/>
          <w:sz w:val="28"/>
          <w:szCs w:val="28"/>
        </w:rPr>
        <w:t>о</w:t>
      </w:r>
      <w:r w:rsidRPr="00C13609">
        <w:rPr>
          <w:rFonts w:ascii="Times New Roman" w:eastAsia="Calibri" w:hAnsi="Times New Roman" w:cs="Times New Roman"/>
          <w:sz w:val="28"/>
          <w:szCs w:val="28"/>
        </w:rPr>
        <w:t>, т.е. ведут личное подсобное хозяйство и излишки произведенной продукции продают на рынке районного центра.</w:t>
      </w:r>
    </w:p>
    <w:p w14:paraId="7BBC5EF7" w14:textId="77777777" w:rsidR="00EA5683" w:rsidRPr="00C13609" w:rsidRDefault="00EA5683" w:rsidP="00740235">
      <w:pPr>
        <w:tabs>
          <w:tab w:val="left" w:pos="851"/>
        </w:tabs>
        <w:ind w:firstLine="709"/>
        <w:jc w:val="both"/>
        <w:rPr>
          <w:rFonts w:ascii="Times New Roman" w:hAnsi="Times New Roman" w:cs="Times New Roman"/>
          <w:sz w:val="28"/>
          <w:szCs w:val="28"/>
        </w:rPr>
      </w:pPr>
      <w:r w:rsidRPr="00C13609">
        <w:rPr>
          <w:rFonts w:ascii="Times New Roman" w:hAnsi="Times New Roman" w:cs="Times New Roman"/>
          <w:sz w:val="28"/>
          <w:szCs w:val="28"/>
        </w:rPr>
        <w:t>Основным источником денежных доходов населения является пенсия, выплаты социального характера, заработная плата и реализация продукции от личного подсобного хозяйства. Средняя заработная плата работников, работающих</w:t>
      </w:r>
      <w:r w:rsidR="00C13609">
        <w:rPr>
          <w:rFonts w:ascii="Times New Roman" w:hAnsi="Times New Roman" w:cs="Times New Roman"/>
          <w:sz w:val="28"/>
          <w:szCs w:val="28"/>
        </w:rPr>
        <w:t xml:space="preserve"> </w:t>
      </w:r>
      <w:r w:rsidRPr="00C13609">
        <w:rPr>
          <w:rFonts w:ascii="Times New Roman" w:hAnsi="Times New Roman" w:cs="Times New Roman"/>
          <w:sz w:val="28"/>
          <w:szCs w:val="28"/>
        </w:rPr>
        <w:t>в учреждениях сельского поселения</w:t>
      </w:r>
      <w:r w:rsidR="00740235">
        <w:rPr>
          <w:rFonts w:ascii="Times New Roman" w:hAnsi="Times New Roman" w:cs="Times New Roman"/>
          <w:sz w:val="28"/>
          <w:szCs w:val="28"/>
        </w:rPr>
        <w:t>,</w:t>
      </w:r>
      <w:r w:rsidRPr="00C13609">
        <w:rPr>
          <w:rFonts w:ascii="Times New Roman" w:hAnsi="Times New Roman" w:cs="Times New Roman"/>
          <w:sz w:val="28"/>
          <w:szCs w:val="28"/>
        </w:rPr>
        <w:t xml:space="preserve"> по сравнению с соответствующим периодом прошлого года</w:t>
      </w:r>
      <w:r w:rsidR="00740235">
        <w:rPr>
          <w:rFonts w:ascii="Times New Roman" w:hAnsi="Times New Roman" w:cs="Times New Roman"/>
          <w:sz w:val="28"/>
          <w:szCs w:val="28"/>
        </w:rPr>
        <w:t>,</w:t>
      </w:r>
      <w:r w:rsidRPr="00C13609">
        <w:rPr>
          <w:rFonts w:ascii="Times New Roman" w:hAnsi="Times New Roman" w:cs="Times New Roman"/>
          <w:sz w:val="28"/>
          <w:szCs w:val="28"/>
        </w:rPr>
        <w:t xml:space="preserve"> увеличилась, </w:t>
      </w:r>
      <w:r w:rsidR="00740235">
        <w:rPr>
          <w:rFonts w:ascii="Times New Roman" w:hAnsi="Times New Roman" w:cs="Times New Roman"/>
          <w:sz w:val="28"/>
          <w:szCs w:val="28"/>
        </w:rPr>
        <w:t>в</w:t>
      </w:r>
      <w:r w:rsidRPr="00C13609">
        <w:rPr>
          <w:rFonts w:ascii="Times New Roman" w:hAnsi="Times New Roman" w:cs="Times New Roman"/>
          <w:sz w:val="28"/>
          <w:szCs w:val="28"/>
        </w:rPr>
        <w:t xml:space="preserve"> 2020 год</w:t>
      </w:r>
      <w:r w:rsidR="00740235">
        <w:rPr>
          <w:rFonts w:ascii="Times New Roman" w:hAnsi="Times New Roman" w:cs="Times New Roman"/>
          <w:sz w:val="28"/>
          <w:szCs w:val="28"/>
        </w:rPr>
        <w:t>у</w:t>
      </w:r>
      <w:r w:rsidRPr="00C13609">
        <w:rPr>
          <w:rFonts w:ascii="Times New Roman" w:hAnsi="Times New Roman" w:cs="Times New Roman"/>
          <w:sz w:val="28"/>
          <w:szCs w:val="28"/>
        </w:rPr>
        <w:t xml:space="preserve"> составила 18560 руб</w:t>
      </w:r>
      <w:r w:rsidR="00740235">
        <w:rPr>
          <w:rFonts w:ascii="Times New Roman" w:hAnsi="Times New Roman" w:cs="Times New Roman"/>
          <w:sz w:val="28"/>
          <w:szCs w:val="28"/>
        </w:rPr>
        <w:t>.</w:t>
      </w:r>
      <w:r w:rsidRPr="00C13609">
        <w:rPr>
          <w:rFonts w:ascii="Times New Roman" w:hAnsi="Times New Roman" w:cs="Times New Roman"/>
          <w:sz w:val="28"/>
          <w:szCs w:val="28"/>
        </w:rPr>
        <w:t xml:space="preserve">, </w:t>
      </w:r>
      <w:r w:rsidR="00740235">
        <w:rPr>
          <w:rFonts w:ascii="Times New Roman" w:hAnsi="Times New Roman" w:cs="Times New Roman"/>
          <w:sz w:val="28"/>
          <w:szCs w:val="28"/>
        </w:rPr>
        <w:t>в</w:t>
      </w:r>
      <w:r w:rsidRPr="00C13609">
        <w:rPr>
          <w:rFonts w:ascii="Times New Roman" w:hAnsi="Times New Roman" w:cs="Times New Roman"/>
          <w:sz w:val="28"/>
          <w:szCs w:val="28"/>
        </w:rPr>
        <w:t xml:space="preserve"> 2021 год</w:t>
      </w:r>
      <w:r w:rsidR="00740235">
        <w:rPr>
          <w:rFonts w:ascii="Times New Roman" w:hAnsi="Times New Roman" w:cs="Times New Roman"/>
          <w:sz w:val="28"/>
          <w:szCs w:val="28"/>
        </w:rPr>
        <w:t>у</w:t>
      </w:r>
      <w:r w:rsidRPr="00C13609">
        <w:rPr>
          <w:rFonts w:ascii="Times New Roman" w:hAnsi="Times New Roman" w:cs="Times New Roman"/>
          <w:sz w:val="28"/>
          <w:szCs w:val="28"/>
        </w:rPr>
        <w:t xml:space="preserve"> – 20300 руб</w:t>
      </w:r>
      <w:r w:rsidR="00740235">
        <w:rPr>
          <w:rFonts w:ascii="Times New Roman" w:hAnsi="Times New Roman" w:cs="Times New Roman"/>
          <w:sz w:val="28"/>
          <w:szCs w:val="28"/>
        </w:rPr>
        <w:t>.</w:t>
      </w:r>
    </w:p>
    <w:p w14:paraId="04942BE3" w14:textId="77777777" w:rsidR="00EA5683" w:rsidRPr="00C13609" w:rsidRDefault="00EA5683" w:rsidP="00740235">
      <w:pPr>
        <w:tabs>
          <w:tab w:val="left" w:pos="851"/>
        </w:tabs>
        <w:ind w:firstLine="709"/>
        <w:jc w:val="both"/>
        <w:rPr>
          <w:rFonts w:ascii="Times New Roman" w:hAnsi="Times New Roman" w:cs="Times New Roman"/>
          <w:sz w:val="28"/>
          <w:szCs w:val="28"/>
        </w:rPr>
      </w:pPr>
      <w:r w:rsidRPr="00C13609">
        <w:rPr>
          <w:rFonts w:ascii="Times New Roman" w:hAnsi="Times New Roman" w:cs="Times New Roman"/>
          <w:sz w:val="28"/>
          <w:szCs w:val="28"/>
        </w:rPr>
        <w:t xml:space="preserve">Наиболее высокий уровень заработной платы на одного работника отмечается в бюджетной сфере - это МОУ «Умыганская СОШ» и МКУК </w:t>
      </w:r>
      <w:r w:rsidR="00740235">
        <w:rPr>
          <w:rFonts w:ascii="Times New Roman" w:hAnsi="Times New Roman" w:cs="Times New Roman"/>
          <w:sz w:val="28"/>
          <w:szCs w:val="28"/>
        </w:rPr>
        <w:t>«</w:t>
      </w:r>
      <w:r w:rsidRPr="00C13609">
        <w:rPr>
          <w:rFonts w:ascii="Times New Roman" w:hAnsi="Times New Roman" w:cs="Times New Roman"/>
          <w:sz w:val="28"/>
          <w:szCs w:val="28"/>
        </w:rPr>
        <w:t>КДЦ с.</w:t>
      </w:r>
      <w:r w:rsidR="00740235">
        <w:rPr>
          <w:rFonts w:ascii="Times New Roman" w:hAnsi="Times New Roman" w:cs="Times New Roman"/>
          <w:sz w:val="28"/>
          <w:szCs w:val="28"/>
        </w:rPr>
        <w:t xml:space="preserve"> </w:t>
      </w:r>
      <w:r w:rsidRPr="00C13609">
        <w:rPr>
          <w:rFonts w:ascii="Times New Roman" w:hAnsi="Times New Roman" w:cs="Times New Roman"/>
          <w:sz w:val="28"/>
          <w:szCs w:val="28"/>
        </w:rPr>
        <w:t xml:space="preserve">Умыган» </w:t>
      </w:r>
      <w:r w:rsidRPr="00C13609">
        <w:rPr>
          <w:rFonts w:ascii="Times New Roman" w:hAnsi="Times New Roman" w:cs="Times New Roman"/>
          <w:bCs/>
          <w:color w:val="000000" w:themeColor="text1"/>
          <w:sz w:val="28"/>
          <w:szCs w:val="28"/>
        </w:rPr>
        <w:t>рублей</w:t>
      </w:r>
      <w:r w:rsidRPr="00C13609">
        <w:rPr>
          <w:rFonts w:ascii="Times New Roman" w:hAnsi="Times New Roman" w:cs="Times New Roman"/>
          <w:sz w:val="28"/>
          <w:szCs w:val="28"/>
        </w:rPr>
        <w:t>. Самый низкий уровень заработной платы отмечается в торговле и сельском хозяйстве.</w:t>
      </w:r>
    </w:p>
    <w:p w14:paraId="43644435" w14:textId="77777777" w:rsidR="00EA5683" w:rsidRPr="00C13609" w:rsidRDefault="00EA5683" w:rsidP="00740235">
      <w:pPr>
        <w:tabs>
          <w:tab w:val="left" w:pos="851"/>
        </w:tabs>
        <w:ind w:firstLine="709"/>
        <w:jc w:val="both"/>
        <w:rPr>
          <w:rFonts w:ascii="Times New Roman" w:hAnsi="Times New Roman" w:cs="Times New Roman"/>
          <w:sz w:val="28"/>
          <w:szCs w:val="28"/>
        </w:rPr>
      </w:pPr>
      <w:r w:rsidRPr="00C13609">
        <w:rPr>
          <w:rFonts w:ascii="Times New Roman" w:hAnsi="Times New Roman" w:cs="Times New Roman"/>
          <w:sz w:val="28"/>
          <w:szCs w:val="28"/>
        </w:rPr>
        <w:t xml:space="preserve">Среднемесячный доход работающего населения сельского поселения </w:t>
      </w:r>
      <w:r w:rsidR="00740235">
        <w:rPr>
          <w:rFonts w:ascii="Times New Roman" w:hAnsi="Times New Roman" w:cs="Times New Roman"/>
          <w:sz w:val="28"/>
          <w:szCs w:val="28"/>
        </w:rPr>
        <w:t>за</w:t>
      </w:r>
      <w:r w:rsidRPr="00C13609">
        <w:rPr>
          <w:rFonts w:ascii="Times New Roman" w:hAnsi="Times New Roman" w:cs="Times New Roman"/>
          <w:sz w:val="28"/>
          <w:szCs w:val="28"/>
        </w:rPr>
        <w:t xml:space="preserve"> 2021 год по сравнению с 2020 годом возрос и состав</w:t>
      </w:r>
      <w:r w:rsidR="00740235">
        <w:rPr>
          <w:rFonts w:ascii="Times New Roman" w:hAnsi="Times New Roman" w:cs="Times New Roman"/>
          <w:sz w:val="28"/>
          <w:szCs w:val="28"/>
        </w:rPr>
        <w:t>ил</w:t>
      </w:r>
      <w:r w:rsidRPr="00C13609">
        <w:rPr>
          <w:rFonts w:ascii="Times New Roman" w:hAnsi="Times New Roman" w:cs="Times New Roman"/>
          <w:sz w:val="28"/>
          <w:szCs w:val="28"/>
        </w:rPr>
        <w:t xml:space="preserve"> 27963</w:t>
      </w:r>
      <w:r w:rsidR="00740235">
        <w:rPr>
          <w:rFonts w:ascii="Times New Roman" w:hAnsi="Times New Roman" w:cs="Times New Roman"/>
          <w:sz w:val="28"/>
          <w:szCs w:val="28"/>
        </w:rPr>
        <w:t xml:space="preserve"> </w:t>
      </w:r>
      <w:r w:rsidRPr="00C13609">
        <w:rPr>
          <w:rFonts w:ascii="Times New Roman" w:hAnsi="Times New Roman" w:cs="Times New Roman"/>
          <w:sz w:val="28"/>
          <w:szCs w:val="28"/>
        </w:rPr>
        <w:t>руб</w:t>
      </w:r>
      <w:r w:rsidR="00740235">
        <w:rPr>
          <w:rFonts w:ascii="Times New Roman" w:hAnsi="Times New Roman" w:cs="Times New Roman"/>
          <w:sz w:val="28"/>
          <w:szCs w:val="28"/>
        </w:rPr>
        <w:t>.</w:t>
      </w:r>
      <w:r w:rsidRPr="00C13609">
        <w:rPr>
          <w:rFonts w:ascii="Times New Roman" w:hAnsi="Times New Roman" w:cs="Times New Roman"/>
          <w:sz w:val="28"/>
          <w:szCs w:val="28"/>
        </w:rPr>
        <w:t>, за 202</w:t>
      </w:r>
      <w:r w:rsidR="00740235">
        <w:rPr>
          <w:rFonts w:ascii="Times New Roman" w:hAnsi="Times New Roman" w:cs="Times New Roman"/>
          <w:sz w:val="28"/>
          <w:szCs w:val="28"/>
        </w:rPr>
        <w:t>0</w:t>
      </w:r>
      <w:r w:rsidRPr="00C13609">
        <w:rPr>
          <w:rFonts w:ascii="Times New Roman" w:hAnsi="Times New Roman" w:cs="Times New Roman"/>
          <w:sz w:val="28"/>
          <w:szCs w:val="28"/>
        </w:rPr>
        <w:t xml:space="preserve"> год - 2633</w:t>
      </w:r>
      <w:r w:rsidR="001A25BE">
        <w:rPr>
          <w:rFonts w:ascii="Times New Roman" w:hAnsi="Times New Roman" w:cs="Times New Roman"/>
          <w:sz w:val="28"/>
          <w:szCs w:val="28"/>
        </w:rPr>
        <w:t>7</w:t>
      </w:r>
      <w:r w:rsidRPr="00C13609">
        <w:rPr>
          <w:rFonts w:ascii="Times New Roman" w:hAnsi="Times New Roman" w:cs="Times New Roman"/>
          <w:sz w:val="28"/>
          <w:szCs w:val="28"/>
        </w:rPr>
        <w:t xml:space="preserve"> руб.</w:t>
      </w:r>
    </w:p>
    <w:p w14:paraId="78998D8D" w14:textId="77777777" w:rsidR="00E00C00" w:rsidRDefault="00EA5683" w:rsidP="00740235">
      <w:pPr>
        <w:tabs>
          <w:tab w:val="left" w:pos="851"/>
        </w:tabs>
        <w:ind w:firstLine="709"/>
        <w:jc w:val="both"/>
        <w:rPr>
          <w:rFonts w:ascii="Times New Roman" w:hAnsi="Times New Roman" w:cs="Times New Roman"/>
          <w:sz w:val="28"/>
          <w:szCs w:val="28"/>
        </w:rPr>
      </w:pPr>
      <w:r w:rsidRPr="00E00C00">
        <w:rPr>
          <w:rFonts w:ascii="Times New Roman" w:hAnsi="Times New Roman" w:cs="Times New Roman"/>
          <w:sz w:val="28"/>
          <w:szCs w:val="28"/>
        </w:rPr>
        <w:t>Население поселения обеспечено всем необходимым: медицинским и специальным персоналом</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услугами торговли</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бытовыми услугами</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социальным обслуживанием и помощью малообеспеченным семьям и жителям пожилого возраста</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услугами библиотеки</w:t>
      </w:r>
      <w:r w:rsidR="001A25BE">
        <w:rPr>
          <w:rFonts w:ascii="Times New Roman" w:hAnsi="Times New Roman" w:cs="Times New Roman"/>
          <w:sz w:val="28"/>
          <w:szCs w:val="28"/>
        </w:rPr>
        <w:t>;</w:t>
      </w:r>
      <w:r w:rsidRPr="00E00C00">
        <w:rPr>
          <w:rFonts w:ascii="Times New Roman" w:hAnsi="Times New Roman" w:cs="Times New Roman"/>
          <w:sz w:val="28"/>
          <w:szCs w:val="28"/>
        </w:rPr>
        <w:t xml:space="preserve"> клубных учреждений и другими общеобразовательными и социально развивающими услугами.</w:t>
      </w:r>
    </w:p>
    <w:p w14:paraId="35D8546F" w14:textId="77777777" w:rsidR="00EA5683" w:rsidRPr="00E00C00" w:rsidRDefault="00EA5683" w:rsidP="00740235">
      <w:pPr>
        <w:tabs>
          <w:tab w:val="left" w:pos="851"/>
        </w:tabs>
        <w:ind w:firstLine="709"/>
        <w:jc w:val="both"/>
        <w:rPr>
          <w:rFonts w:ascii="Times New Roman" w:hAnsi="Times New Roman" w:cs="Times New Roman"/>
          <w:sz w:val="28"/>
          <w:szCs w:val="28"/>
        </w:rPr>
      </w:pPr>
      <w:r w:rsidRPr="00E00C00">
        <w:rPr>
          <w:rFonts w:ascii="Times New Roman" w:hAnsi="Times New Roman" w:cs="Times New Roman"/>
          <w:sz w:val="28"/>
          <w:szCs w:val="28"/>
        </w:rPr>
        <w:t>Среднесписочная численность работающих во всех предприятиях и учреждениях сельского поселения составляет 86 чел</w:t>
      </w:r>
      <w:r w:rsidR="001A25BE">
        <w:rPr>
          <w:rFonts w:ascii="Times New Roman" w:hAnsi="Times New Roman" w:cs="Times New Roman"/>
          <w:sz w:val="28"/>
          <w:szCs w:val="28"/>
        </w:rPr>
        <w:t>.</w:t>
      </w:r>
      <w:r w:rsidRPr="00E00C00">
        <w:rPr>
          <w:rFonts w:ascii="Times New Roman" w:hAnsi="Times New Roman" w:cs="Times New Roman"/>
          <w:sz w:val="28"/>
          <w:szCs w:val="28"/>
        </w:rPr>
        <w:t>,</w:t>
      </w:r>
      <w:r w:rsidR="00E00C00">
        <w:rPr>
          <w:rFonts w:ascii="Times New Roman" w:hAnsi="Times New Roman" w:cs="Times New Roman"/>
          <w:sz w:val="28"/>
          <w:szCs w:val="28"/>
        </w:rPr>
        <w:t xml:space="preserve"> остал</w:t>
      </w:r>
      <w:r w:rsidR="001A25BE">
        <w:rPr>
          <w:rFonts w:ascii="Times New Roman" w:hAnsi="Times New Roman" w:cs="Times New Roman"/>
          <w:sz w:val="28"/>
          <w:szCs w:val="28"/>
        </w:rPr>
        <w:t>а</w:t>
      </w:r>
      <w:r w:rsidR="00E00C00">
        <w:rPr>
          <w:rFonts w:ascii="Times New Roman" w:hAnsi="Times New Roman" w:cs="Times New Roman"/>
          <w:sz w:val="28"/>
          <w:szCs w:val="28"/>
        </w:rPr>
        <w:t xml:space="preserve">сь на прежнем уровне по </w:t>
      </w:r>
      <w:r w:rsidRPr="00E00C00">
        <w:rPr>
          <w:rFonts w:ascii="Times New Roman" w:hAnsi="Times New Roman" w:cs="Times New Roman"/>
          <w:sz w:val="28"/>
          <w:szCs w:val="28"/>
        </w:rPr>
        <w:t>сравнению с соответствующим периодом прошлого года.</w:t>
      </w:r>
    </w:p>
    <w:p w14:paraId="472BE3B1" w14:textId="77777777" w:rsidR="00EA5683" w:rsidRPr="00E00C00" w:rsidRDefault="00EA5683" w:rsidP="00740235">
      <w:pPr>
        <w:ind w:firstLine="709"/>
        <w:jc w:val="both"/>
        <w:rPr>
          <w:rFonts w:ascii="Times New Roman" w:hAnsi="Times New Roman" w:cs="Times New Roman"/>
          <w:sz w:val="28"/>
          <w:szCs w:val="28"/>
        </w:rPr>
      </w:pPr>
      <w:r w:rsidRPr="00E00C00">
        <w:rPr>
          <w:rFonts w:ascii="Times New Roman" w:hAnsi="Times New Roman" w:cs="Times New Roman"/>
          <w:sz w:val="28"/>
          <w:szCs w:val="28"/>
        </w:rPr>
        <w:t xml:space="preserve">На территории сельского поселения имеется </w:t>
      </w:r>
      <w:r w:rsidR="001A25BE">
        <w:rPr>
          <w:rFonts w:ascii="Times New Roman" w:hAnsi="Times New Roman" w:cs="Times New Roman"/>
          <w:sz w:val="28"/>
          <w:szCs w:val="28"/>
        </w:rPr>
        <w:t xml:space="preserve">МОУ </w:t>
      </w:r>
      <w:r w:rsidRPr="00E00C00">
        <w:rPr>
          <w:rFonts w:ascii="Times New Roman" w:hAnsi="Times New Roman" w:cs="Times New Roman"/>
          <w:sz w:val="28"/>
          <w:szCs w:val="28"/>
        </w:rPr>
        <w:t xml:space="preserve">«Умыганская средняя общеобразовательная школа», </w:t>
      </w:r>
      <w:r w:rsidRPr="00E00C00">
        <w:rPr>
          <w:rFonts w:ascii="Times New Roman" w:hAnsi="Times New Roman" w:cs="Times New Roman"/>
          <w:bCs/>
          <w:color w:val="000000" w:themeColor="text1"/>
          <w:sz w:val="28"/>
          <w:szCs w:val="28"/>
        </w:rPr>
        <w:t>МКУК «КДЦ с.</w:t>
      </w:r>
      <w:r w:rsidR="001A25BE">
        <w:rPr>
          <w:rFonts w:ascii="Times New Roman" w:hAnsi="Times New Roman" w:cs="Times New Roman"/>
          <w:bCs/>
          <w:color w:val="000000" w:themeColor="text1"/>
          <w:sz w:val="28"/>
          <w:szCs w:val="28"/>
        </w:rPr>
        <w:t xml:space="preserve"> </w:t>
      </w:r>
      <w:r w:rsidRPr="00E00C00">
        <w:rPr>
          <w:rFonts w:ascii="Times New Roman" w:hAnsi="Times New Roman" w:cs="Times New Roman"/>
          <w:bCs/>
          <w:color w:val="000000" w:themeColor="text1"/>
          <w:sz w:val="28"/>
          <w:szCs w:val="28"/>
        </w:rPr>
        <w:t>Умыган»</w:t>
      </w:r>
      <w:r w:rsidR="001A25BE">
        <w:rPr>
          <w:rFonts w:ascii="Times New Roman" w:hAnsi="Times New Roman" w:cs="Times New Roman"/>
          <w:bCs/>
          <w:color w:val="000000" w:themeColor="text1"/>
          <w:sz w:val="28"/>
          <w:szCs w:val="28"/>
        </w:rPr>
        <w:t>.</w:t>
      </w:r>
      <w:r w:rsidRPr="00E00C00">
        <w:rPr>
          <w:rFonts w:ascii="Times New Roman" w:hAnsi="Times New Roman" w:cs="Times New Roman"/>
          <w:bCs/>
          <w:color w:val="000000" w:themeColor="text1"/>
          <w:sz w:val="28"/>
          <w:szCs w:val="28"/>
        </w:rPr>
        <w:t xml:space="preserve"> </w:t>
      </w:r>
      <w:r w:rsidRPr="00E00C00">
        <w:rPr>
          <w:rFonts w:ascii="Times New Roman" w:hAnsi="Times New Roman" w:cs="Times New Roman"/>
          <w:bCs/>
          <w:spacing w:val="-4"/>
          <w:sz w:val="28"/>
          <w:szCs w:val="28"/>
        </w:rPr>
        <w:t>Здравоохранение</w:t>
      </w:r>
      <w:r w:rsidRPr="00E00C00">
        <w:rPr>
          <w:rFonts w:ascii="Times New Roman" w:hAnsi="Times New Roman" w:cs="Times New Roman"/>
          <w:b/>
          <w:bCs/>
          <w:spacing w:val="-4"/>
          <w:sz w:val="28"/>
          <w:szCs w:val="28"/>
        </w:rPr>
        <w:t xml:space="preserve"> </w:t>
      </w:r>
      <w:r w:rsidRPr="00E00C00">
        <w:rPr>
          <w:rFonts w:ascii="Times New Roman" w:hAnsi="Times New Roman" w:cs="Times New Roman"/>
          <w:spacing w:val="-4"/>
          <w:sz w:val="28"/>
          <w:szCs w:val="28"/>
        </w:rPr>
        <w:t xml:space="preserve">на территории муниципального образования представлено фельдшерско-акушерским </w:t>
      </w:r>
      <w:r w:rsidRPr="00E00C00">
        <w:rPr>
          <w:rFonts w:ascii="Times New Roman" w:hAnsi="Times New Roman" w:cs="Times New Roman"/>
          <w:spacing w:val="-3"/>
          <w:sz w:val="28"/>
          <w:szCs w:val="28"/>
        </w:rPr>
        <w:t xml:space="preserve">пунктом. </w:t>
      </w:r>
      <w:r w:rsidRPr="00E00C00">
        <w:rPr>
          <w:rFonts w:ascii="Times New Roman" w:hAnsi="Times New Roman" w:cs="Times New Roman"/>
          <w:sz w:val="28"/>
          <w:szCs w:val="28"/>
        </w:rPr>
        <w:t>Перевозку пассажиров в сельском поселении осуществляет рейсовый автобус, обслуживаемый и</w:t>
      </w:r>
      <w:r w:rsidR="001A25BE">
        <w:rPr>
          <w:rFonts w:ascii="Times New Roman" w:hAnsi="Times New Roman" w:cs="Times New Roman"/>
          <w:sz w:val="28"/>
          <w:szCs w:val="28"/>
        </w:rPr>
        <w:t>ндивидуальным предпринимателем</w:t>
      </w:r>
      <w:r w:rsidRPr="00E00C00">
        <w:rPr>
          <w:rFonts w:ascii="Times New Roman" w:hAnsi="Times New Roman" w:cs="Times New Roman"/>
          <w:sz w:val="28"/>
          <w:szCs w:val="28"/>
        </w:rPr>
        <w:t>. Из учреждений предприятий и организаций связи на территории муниципального образования функционирует структурное подразделение ФГУП «</w:t>
      </w:r>
      <w:r w:rsidR="001A25BE">
        <w:rPr>
          <w:rFonts w:ascii="Times New Roman" w:hAnsi="Times New Roman" w:cs="Times New Roman"/>
          <w:sz w:val="28"/>
          <w:szCs w:val="28"/>
        </w:rPr>
        <w:t>П</w:t>
      </w:r>
      <w:r w:rsidRPr="00E00C00">
        <w:rPr>
          <w:rFonts w:ascii="Times New Roman" w:hAnsi="Times New Roman" w:cs="Times New Roman"/>
          <w:sz w:val="28"/>
          <w:szCs w:val="28"/>
        </w:rPr>
        <w:t>очта России» -</w:t>
      </w:r>
      <w:r w:rsidR="001A25BE">
        <w:rPr>
          <w:rFonts w:ascii="Times New Roman" w:hAnsi="Times New Roman" w:cs="Times New Roman"/>
          <w:sz w:val="28"/>
          <w:szCs w:val="28"/>
        </w:rPr>
        <w:t xml:space="preserve"> </w:t>
      </w:r>
      <w:r w:rsidRPr="00E00C00">
        <w:rPr>
          <w:rFonts w:ascii="Times New Roman" w:hAnsi="Times New Roman" w:cs="Times New Roman"/>
          <w:sz w:val="28"/>
          <w:szCs w:val="28"/>
        </w:rPr>
        <w:t>отделение почтовой связи № 34. В с.</w:t>
      </w:r>
      <w:r w:rsidR="001A25BE">
        <w:rPr>
          <w:rFonts w:ascii="Times New Roman" w:hAnsi="Times New Roman" w:cs="Times New Roman"/>
          <w:sz w:val="28"/>
          <w:szCs w:val="28"/>
        </w:rPr>
        <w:t xml:space="preserve"> </w:t>
      </w:r>
      <w:r w:rsidRPr="00E00C00">
        <w:rPr>
          <w:rFonts w:ascii="Times New Roman" w:hAnsi="Times New Roman" w:cs="Times New Roman"/>
          <w:sz w:val="28"/>
          <w:szCs w:val="28"/>
        </w:rPr>
        <w:t>Умыган установле</w:t>
      </w:r>
      <w:r w:rsidR="001A25BE">
        <w:rPr>
          <w:rFonts w:ascii="Times New Roman" w:hAnsi="Times New Roman" w:cs="Times New Roman"/>
          <w:sz w:val="28"/>
          <w:szCs w:val="28"/>
        </w:rPr>
        <w:t>но</w:t>
      </w:r>
      <w:r w:rsidRPr="00E00C00">
        <w:rPr>
          <w:rFonts w:ascii="Times New Roman" w:hAnsi="Times New Roman" w:cs="Times New Roman"/>
          <w:sz w:val="28"/>
          <w:szCs w:val="28"/>
        </w:rPr>
        <w:t xml:space="preserve"> 2 стационарных телефон</w:t>
      </w:r>
      <w:r w:rsidR="001A25BE">
        <w:rPr>
          <w:rFonts w:ascii="Times New Roman" w:hAnsi="Times New Roman" w:cs="Times New Roman"/>
          <w:sz w:val="28"/>
          <w:szCs w:val="28"/>
        </w:rPr>
        <w:t>а</w:t>
      </w:r>
      <w:r w:rsidRPr="00E00C00">
        <w:rPr>
          <w:rFonts w:ascii="Times New Roman" w:hAnsi="Times New Roman" w:cs="Times New Roman"/>
          <w:sz w:val="28"/>
          <w:szCs w:val="28"/>
        </w:rPr>
        <w:t>-автомат</w:t>
      </w:r>
      <w:r w:rsidR="001A25BE">
        <w:rPr>
          <w:rFonts w:ascii="Times New Roman" w:hAnsi="Times New Roman" w:cs="Times New Roman"/>
          <w:sz w:val="28"/>
          <w:szCs w:val="28"/>
        </w:rPr>
        <w:t>а</w:t>
      </w:r>
      <w:r w:rsidRPr="00E00C00">
        <w:rPr>
          <w:rFonts w:ascii="Times New Roman" w:hAnsi="Times New Roman" w:cs="Times New Roman"/>
          <w:sz w:val="28"/>
          <w:szCs w:val="28"/>
        </w:rPr>
        <w:t xml:space="preserve"> для экстренного вызова специальных служб.</w:t>
      </w:r>
    </w:p>
    <w:p w14:paraId="79CACE12" w14:textId="77777777" w:rsidR="00EA5683" w:rsidRPr="00C13609" w:rsidRDefault="00EA5683" w:rsidP="00740235">
      <w:pPr>
        <w:ind w:firstLine="709"/>
        <w:jc w:val="both"/>
        <w:rPr>
          <w:rFonts w:ascii="Times New Roman" w:hAnsi="Times New Roman" w:cs="Times New Roman"/>
          <w:sz w:val="28"/>
          <w:szCs w:val="28"/>
        </w:rPr>
      </w:pPr>
      <w:r w:rsidRPr="00C13609">
        <w:rPr>
          <w:rFonts w:ascii="Times New Roman" w:hAnsi="Times New Roman" w:cs="Times New Roman"/>
          <w:sz w:val="28"/>
          <w:szCs w:val="28"/>
        </w:rPr>
        <w:t>Радиовещание - региональное и федеральное, телевидение - центральное и областное, районное.</w:t>
      </w:r>
    </w:p>
    <w:p w14:paraId="74508165" w14:textId="77777777" w:rsidR="00EA5683" w:rsidRPr="00C13609" w:rsidRDefault="00EA5683" w:rsidP="00740235">
      <w:pPr>
        <w:ind w:firstLine="709"/>
        <w:jc w:val="both"/>
        <w:rPr>
          <w:rFonts w:ascii="Times New Roman" w:hAnsi="Times New Roman" w:cs="Times New Roman"/>
          <w:sz w:val="28"/>
          <w:szCs w:val="28"/>
        </w:rPr>
      </w:pPr>
      <w:r w:rsidRPr="00C13609">
        <w:rPr>
          <w:rFonts w:ascii="Times New Roman" w:hAnsi="Times New Roman" w:cs="Times New Roman"/>
          <w:sz w:val="28"/>
          <w:szCs w:val="28"/>
        </w:rPr>
        <w:t>На территории поселения действуют 2 сотовых оператора – «</w:t>
      </w:r>
      <w:r w:rsidRPr="00C13609">
        <w:rPr>
          <w:rFonts w:ascii="Times New Roman" w:hAnsi="Times New Roman" w:cs="Times New Roman"/>
          <w:sz w:val="28"/>
          <w:szCs w:val="28"/>
          <w:lang w:val="en-US"/>
        </w:rPr>
        <w:t>Tele</w:t>
      </w:r>
      <w:r w:rsidRPr="00C13609">
        <w:rPr>
          <w:rFonts w:ascii="Times New Roman" w:hAnsi="Times New Roman" w:cs="Times New Roman"/>
          <w:sz w:val="28"/>
          <w:szCs w:val="28"/>
        </w:rPr>
        <w:t xml:space="preserve">2» и «Мегафон». А также телекоммуникационная компания ООО «Р-Лайн» предоставляет беспроводной высокоскоростной </w:t>
      </w:r>
      <w:r w:rsidR="001A25BE">
        <w:rPr>
          <w:rFonts w:ascii="Times New Roman" w:hAnsi="Times New Roman" w:cs="Times New Roman"/>
          <w:sz w:val="28"/>
          <w:szCs w:val="28"/>
        </w:rPr>
        <w:t>И</w:t>
      </w:r>
      <w:r w:rsidRPr="00C13609">
        <w:rPr>
          <w:rFonts w:ascii="Times New Roman" w:hAnsi="Times New Roman" w:cs="Times New Roman"/>
          <w:sz w:val="28"/>
          <w:szCs w:val="28"/>
        </w:rPr>
        <w:t>нтернет 1 Мбит.</w:t>
      </w:r>
    </w:p>
    <w:p w14:paraId="4F80FF72" w14:textId="77777777" w:rsidR="00EA5683" w:rsidRPr="00C13609" w:rsidRDefault="00EA5683" w:rsidP="00740235">
      <w:pPr>
        <w:ind w:firstLine="709"/>
        <w:jc w:val="both"/>
        <w:rPr>
          <w:rFonts w:ascii="Times New Roman" w:hAnsi="Times New Roman" w:cs="Times New Roman"/>
          <w:bCs/>
          <w:color w:val="000000" w:themeColor="text1"/>
          <w:sz w:val="28"/>
          <w:szCs w:val="28"/>
          <w:u w:val="single"/>
        </w:rPr>
      </w:pPr>
      <w:r w:rsidRPr="00C13609">
        <w:rPr>
          <w:rFonts w:ascii="Times New Roman" w:hAnsi="Times New Roman" w:cs="Times New Roman"/>
          <w:sz w:val="28"/>
          <w:szCs w:val="28"/>
        </w:rPr>
        <w:t>Услуги потребительского рынка населению Умыганского сельского поселения оказывали 2 объекта розничной торгов</w:t>
      </w:r>
      <w:r w:rsidR="001A25BE">
        <w:rPr>
          <w:rFonts w:ascii="Times New Roman" w:hAnsi="Times New Roman" w:cs="Times New Roman"/>
          <w:sz w:val="28"/>
          <w:szCs w:val="28"/>
        </w:rPr>
        <w:t>ли: 1 стационарный магазина и 1 т</w:t>
      </w:r>
      <w:r w:rsidRPr="00C13609">
        <w:rPr>
          <w:rFonts w:ascii="Times New Roman" w:hAnsi="Times New Roman" w:cs="Times New Roman"/>
          <w:sz w:val="28"/>
          <w:szCs w:val="28"/>
        </w:rPr>
        <w:t>орговый павильон.</w:t>
      </w:r>
    </w:p>
    <w:p w14:paraId="22D486B7" w14:textId="77777777" w:rsidR="00EA5683" w:rsidRPr="00C13609" w:rsidRDefault="00A552C7" w:rsidP="00740235">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Оборот розничной торговли за</w:t>
      </w:r>
      <w:r w:rsidR="00EA5683" w:rsidRPr="00C13609">
        <w:rPr>
          <w:rFonts w:ascii="Times New Roman" w:hAnsi="Times New Roman" w:cs="Times New Roman"/>
          <w:sz w:val="28"/>
          <w:szCs w:val="28"/>
        </w:rPr>
        <w:t xml:space="preserve"> 2021 год составил 11,5 тыс.</w:t>
      </w:r>
      <w:r w:rsidR="001A25BE">
        <w:rPr>
          <w:rFonts w:ascii="Times New Roman" w:hAnsi="Times New Roman" w:cs="Times New Roman"/>
          <w:sz w:val="28"/>
          <w:szCs w:val="28"/>
        </w:rPr>
        <w:t xml:space="preserve"> </w:t>
      </w:r>
      <w:r w:rsidR="00EA5683" w:rsidRPr="00C13609">
        <w:rPr>
          <w:rFonts w:ascii="Times New Roman" w:hAnsi="Times New Roman" w:cs="Times New Roman"/>
          <w:sz w:val="28"/>
          <w:szCs w:val="28"/>
        </w:rPr>
        <w:t>руб</w:t>
      </w:r>
      <w:r w:rsidR="001A25BE">
        <w:rPr>
          <w:rFonts w:ascii="Times New Roman" w:hAnsi="Times New Roman" w:cs="Times New Roman"/>
          <w:sz w:val="28"/>
          <w:szCs w:val="28"/>
        </w:rPr>
        <w:t>.</w:t>
      </w:r>
      <w:r w:rsidR="00EA5683" w:rsidRPr="00C13609">
        <w:rPr>
          <w:rFonts w:ascii="Times New Roman" w:hAnsi="Times New Roman" w:cs="Times New Roman"/>
          <w:sz w:val="28"/>
          <w:szCs w:val="28"/>
        </w:rPr>
        <w:t>, что на 0,5 тыс.</w:t>
      </w:r>
      <w:r w:rsidR="001A25BE">
        <w:rPr>
          <w:rFonts w:ascii="Times New Roman" w:hAnsi="Times New Roman" w:cs="Times New Roman"/>
          <w:sz w:val="28"/>
          <w:szCs w:val="28"/>
        </w:rPr>
        <w:t xml:space="preserve"> </w:t>
      </w:r>
      <w:r w:rsidR="00EA5683" w:rsidRPr="00C13609">
        <w:rPr>
          <w:rFonts w:ascii="Times New Roman" w:hAnsi="Times New Roman" w:cs="Times New Roman"/>
          <w:sz w:val="28"/>
          <w:szCs w:val="28"/>
        </w:rPr>
        <w:t>руб</w:t>
      </w:r>
      <w:r w:rsidR="001A25BE">
        <w:rPr>
          <w:rFonts w:ascii="Times New Roman" w:hAnsi="Times New Roman" w:cs="Times New Roman"/>
          <w:sz w:val="28"/>
          <w:szCs w:val="28"/>
        </w:rPr>
        <w:t>.</w:t>
      </w:r>
      <w:r w:rsidR="00EA5683" w:rsidRPr="00C13609">
        <w:rPr>
          <w:rFonts w:ascii="Times New Roman" w:hAnsi="Times New Roman" w:cs="Times New Roman"/>
          <w:sz w:val="28"/>
          <w:szCs w:val="28"/>
        </w:rPr>
        <w:t xml:space="preserve"> больше, </w:t>
      </w:r>
      <w:r w:rsidR="001A25BE">
        <w:rPr>
          <w:rFonts w:ascii="Times New Roman" w:hAnsi="Times New Roman" w:cs="Times New Roman"/>
          <w:sz w:val="28"/>
          <w:szCs w:val="28"/>
        </w:rPr>
        <w:t xml:space="preserve">чем за </w:t>
      </w:r>
      <w:r w:rsidR="00EA5683" w:rsidRPr="00C13609">
        <w:rPr>
          <w:rFonts w:ascii="Times New Roman" w:hAnsi="Times New Roman" w:cs="Times New Roman"/>
          <w:sz w:val="28"/>
          <w:szCs w:val="28"/>
        </w:rPr>
        <w:t>аналогичн</w:t>
      </w:r>
      <w:r w:rsidR="001A25BE">
        <w:rPr>
          <w:rFonts w:ascii="Times New Roman" w:hAnsi="Times New Roman" w:cs="Times New Roman"/>
          <w:sz w:val="28"/>
          <w:szCs w:val="28"/>
        </w:rPr>
        <w:t>ый</w:t>
      </w:r>
      <w:r w:rsidR="00EA5683" w:rsidRPr="00C13609">
        <w:rPr>
          <w:rFonts w:ascii="Times New Roman" w:hAnsi="Times New Roman" w:cs="Times New Roman"/>
          <w:sz w:val="28"/>
          <w:szCs w:val="28"/>
        </w:rPr>
        <w:t xml:space="preserve"> период 2020 года</w:t>
      </w:r>
      <w:r w:rsidR="001A25BE">
        <w:rPr>
          <w:rFonts w:ascii="Times New Roman" w:hAnsi="Times New Roman" w:cs="Times New Roman"/>
          <w:sz w:val="28"/>
          <w:szCs w:val="28"/>
        </w:rPr>
        <w:t xml:space="preserve"> </w:t>
      </w:r>
      <w:r w:rsidR="00EA5683" w:rsidRPr="00C13609">
        <w:rPr>
          <w:rFonts w:ascii="Times New Roman" w:hAnsi="Times New Roman" w:cs="Times New Roman"/>
          <w:sz w:val="28"/>
          <w:szCs w:val="28"/>
        </w:rPr>
        <w:t>(11,0 тыс.</w:t>
      </w:r>
      <w:r w:rsidR="001A25BE">
        <w:rPr>
          <w:rFonts w:ascii="Times New Roman" w:hAnsi="Times New Roman" w:cs="Times New Roman"/>
          <w:sz w:val="28"/>
          <w:szCs w:val="28"/>
        </w:rPr>
        <w:t xml:space="preserve"> </w:t>
      </w:r>
      <w:r w:rsidR="00EA5683" w:rsidRPr="00C13609">
        <w:rPr>
          <w:rFonts w:ascii="Times New Roman" w:hAnsi="Times New Roman" w:cs="Times New Roman"/>
          <w:sz w:val="28"/>
          <w:szCs w:val="28"/>
        </w:rPr>
        <w:t>руб</w:t>
      </w:r>
      <w:r w:rsidR="001A25BE">
        <w:rPr>
          <w:rFonts w:ascii="Times New Roman" w:hAnsi="Times New Roman" w:cs="Times New Roman"/>
          <w:sz w:val="28"/>
          <w:szCs w:val="28"/>
        </w:rPr>
        <w:t>.</w:t>
      </w:r>
      <w:r w:rsidR="00EA5683" w:rsidRPr="00C13609">
        <w:rPr>
          <w:rFonts w:ascii="Times New Roman" w:hAnsi="Times New Roman" w:cs="Times New Roman"/>
          <w:sz w:val="28"/>
          <w:szCs w:val="28"/>
        </w:rPr>
        <w:t>)</w:t>
      </w:r>
      <w:r w:rsidR="001A25BE">
        <w:rPr>
          <w:rFonts w:ascii="Times New Roman" w:hAnsi="Times New Roman" w:cs="Times New Roman"/>
          <w:sz w:val="28"/>
          <w:szCs w:val="28"/>
        </w:rPr>
        <w:t>.</w:t>
      </w:r>
      <w:r w:rsidR="00EA5683" w:rsidRPr="00C13609">
        <w:rPr>
          <w:rFonts w:ascii="Times New Roman" w:eastAsia="Courier New" w:hAnsi="Times New Roman" w:cs="Times New Roman"/>
          <w:sz w:val="28"/>
          <w:szCs w:val="28"/>
        </w:rPr>
        <w:t xml:space="preserve"> Рост розничного товарооборота обеспечен за счет устойчивой системы товарооборота, а также ростом цен.</w:t>
      </w:r>
    </w:p>
    <w:p w14:paraId="4E40ED33" w14:textId="77777777" w:rsidR="009F6A27" w:rsidRPr="00C13609" w:rsidRDefault="00EA5683" w:rsidP="00740235">
      <w:pPr>
        <w:autoSpaceDE w:val="0"/>
        <w:autoSpaceDN w:val="0"/>
        <w:adjustRightInd w:val="0"/>
        <w:ind w:firstLine="709"/>
        <w:jc w:val="both"/>
        <w:rPr>
          <w:rFonts w:ascii="Times New Roman" w:eastAsiaTheme="minorEastAsia" w:hAnsi="Times New Roman" w:cs="Times New Roman"/>
          <w:color w:val="000000" w:themeColor="text1"/>
          <w:sz w:val="28"/>
          <w:szCs w:val="28"/>
        </w:rPr>
      </w:pPr>
      <w:r w:rsidRPr="00C13609">
        <w:rPr>
          <w:rFonts w:ascii="Times New Roman" w:eastAsia="Courier New" w:hAnsi="Times New Roman" w:cs="Times New Roman"/>
          <w:sz w:val="28"/>
          <w:szCs w:val="28"/>
        </w:rPr>
        <w:t xml:space="preserve">Спрос населения на товары и услуги удовлетворяется полностью. Обеспечение населения Умыганского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w:t>
      </w:r>
    </w:p>
    <w:p w14:paraId="2BD8ABC0" w14:textId="77777777" w:rsidR="00033884" w:rsidRPr="00C13609" w:rsidRDefault="00033884" w:rsidP="00740235">
      <w:pPr>
        <w:ind w:firstLine="709"/>
        <w:contextualSpacing/>
        <w:jc w:val="both"/>
        <w:rPr>
          <w:rFonts w:ascii="Times New Roman" w:eastAsiaTheme="minorEastAsia" w:hAnsi="Times New Roman" w:cs="Times New Roman"/>
          <w:color w:val="000000" w:themeColor="text1"/>
          <w:sz w:val="28"/>
          <w:szCs w:val="28"/>
        </w:rPr>
      </w:pPr>
      <w:r w:rsidRPr="00C13609">
        <w:rPr>
          <w:rFonts w:ascii="Times New Roman" w:eastAsiaTheme="minorEastAsia" w:hAnsi="Times New Roman" w:cs="Times New Roman"/>
          <w:color w:val="000000" w:themeColor="text1"/>
          <w:sz w:val="28"/>
          <w:szCs w:val="28"/>
        </w:rPr>
        <w:t xml:space="preserve">Поселение находится в удаленности от районного центра и не имеет достаточной инфраструктуры для создания крупных промышленных предприятий, </w:t>
      </w:r>
      <w:r w:rsidRPr="00C13609">
        <w:rPr>
          <w:rFonts w:ascii="Times New Roman" w:eastAsiaTheme="minorEastAsia" w:hAnsi="Times New Roman" w:cs="Times New Roman"/>
          <w:color w:val="000000" w:themeColor="text1"/>
          <w:spacing w:val="-5"/>
          <w:sz w:val="28"/>
          <w:szCs w:val="28"/>
        </w:rPr>
        <w:t xml:space="preserve">в структуре отраслей экономики сельского поселения основную долю занимает </w:t>
      </w:r>
      <w:r w:rsidRPr="00C13609">
        <w:rPr>
          <w:rFonts w:ascii="Times New Roman" w:eastAsiaTheme="minorEastAsia" w:hAnsi="Times New Roman" w:cs="Times New Roman"/>
          <w:bCs/>
          <w:color w:val="000000" w:themeColor="text1"/>
          <w:spacing w:val="-5"/>
          <w:sz w:val="28"/>
          <w:szCs w:val="28"/>
        </w:rPr>
        <w:t>сельское хозяйство.</w:t>
      </w:r>
    </w:p>
    <w:p w14:paraId="32419FA5" w14:textId="77777777" w:rsidR="00033884" w:rsidRPr="00C13609" w:rsidRDefault="00033884" w:rsidP="00740235">
      <w:pPr>
        <w:ind w:firstLine="709"/>
        <w:contextualSpacing/>
        <w:jc w:val="both"/>
        <w:rPr>
          <w:rFonts w:ascii="Times New Roman" w:eastAsiaTheme="minorEastAsia" w:hAnsi="Times New Roman" w:cs="Times New Roman"/>
          <w:color w:val="auto"/>
          <w:sz w:val="28"/>
          <w:szCs w:val="28"/>
        </w:rPr>
      </w:pPr>
      <w:r w:rsidRPr="00C13609">
        <w:rPr>
          <w:rFonts w:ascii="Times New Roman" w:eastAsiaTheme="minorEastAsia" w:hAnsi="Times New Roman" w:cs="Times New Roman"/>
          <w:color w:val="auto"/>
          <w:sz w:val="28"/>
          <w:szCs w:val="28"/>
        </w:rPr>
        <w:t xml:space="preserve">Так на территории поселения ведут производственную деятельность </w:t>
      </w:r>
      <w:r w:rsidR="00EA5683" w:rsidRPr="00C13609">
        <w:rPr>
          <w:rFonts w:ascii="Times New Roman" w:eastAsiaTheme="minorEastAsia" w:hAnsi="Times New Roman" w:cs="Times New Roman"/>
          <w:color w:val="auto"/>
          <w:sz w:val="28"/>
          <w:szCs w:val="28"/>
        </w:rPr>
        <w:t>3</w:t>
      </w:r>
      <w:r w:rsidRPr="00C13609">
        <w:rPr>
          <w:rFonts w:ascii="Times New Roman" w:eastAsiaTheme="minorEastAsia" w:hAnsi="Times New Roman" w:cs="Times New Roman"/>
          <w:color w:val="auto"/>
          <w:sz w:val="28"/>
          <w:szCs w:val="28"/>
        </w:rPr>
        <w:t xml:space="preserve"> крестьянских (фермерских) хозяйства, основной вид деятельности которых выращивание зерновых культур.</w:t>
      </w:r>
    </w:p>
    <w:p w14:paraId="1A964DF1" w14:textId="77777777" w:rsidR="00EA5683" w:rsidRPr="00C13609" w:rsidRDefault="00EA5683" w:rsidP="00740235">
      <w:pPr>
        <w:ind w:firstLine="709"/>
        <w:jc w:val="both"/>
        <w:rPr>
          <w:rFonts w:ascii="Times New Roman" w:hAnsi="Times New Roman" w:cs="Times New Roman"/>
          <w:sz w:val="28"/>
          <w:szCs w:val="28"/>
        </w:rPr>
      </w:pPr>
      <w:r w:rsidRPr="00C13609">
        <w:rPr>
          <w:rFonts w:ascii="Times New Roman" w:hAnsi="Times New Roman" w:cs="Times New Roman"/>
          <w:bCs/>
          <w:sz w:val="28"/>
          <w:szCs w:val="28"/>
        </w:rPr>
        <w:t>Всего на территории работают три</w:t>
      </w:r>
      <w:r w:rsidR="00C13609" w:rsidRPr="00C13609">
        <w:rPr>
          <w:rFonts w:ascii="Times New Roman" w:hAnsi="Times New Roman" w:cs="Times New Roman"/>
          <w:bCs/>
          <w:sz w:val="28"/>
          <w:szCs w:val="28"/>
        </w:rPr>
        <w:t xml:space="preserve"> </w:t>
      </w:r>
      <w:r w:rsidRPr="00C13609">
        <w:rPr>
          <w:rFonts w:ascii="Times New Roman" w:hAnsi="Times New Roman" w:cs="Times New Roman"/>
          <w:bCs/>
          <w:sz w:val="28"/>
          <w:szCs w:val="28"/>
        </w:rPr>
        <w:t xml:space="preserve">крестьянских </w:t>
      </w:r>
      <w:r w:rsidR="001A25BE">
        <w:rPr>
          <w:rFonts w:ascii="Times New Roman" w:hAnsi="Times New Roman" w:cs="Times New Roman"/>
          <w:bCs/>
          <w:sz w:val="28"/>
          <w:szCs w:val="28"/>
        </w:rPr>
        <w:t>(</w:t>
      </w:r>
      <w:r w:rsidRPr="00C13609">
        <w:rPr>
          <w:rFonts w:ascii="Times New Roman" w:hAnsi="Times New Roman" w:cs="Times New Roman"/>
          <w:bCs/>
          <w:sz w:val="28"/>
          <w:szCs w:val="28"/>
        </w:rPr>
        <w:t>фермерских</w:t>
      </w:r>
      <w:r w:rsidR="001A25BE">
        <w:rPr>
          <w:rFonts w:ascii="Times New Roman" w:hAnsi="Times New Roman" w:cs="Times New Roman"/>
          <w:bCs/>
          <w:sz w:val="28"/>
          <w:szCs w:val="28"/>
        </w:rPr>
        <w:t>)</w:t>
      </w:r>
      <w:r w:rsidRPr="00C13609">
        <w:rPr>
          <w:rFonts w:ascii="Times New Roman" w:hAnsi="Times New Roman" w:cs="Times New Roman"/>
          <w:bCs/>
          <w:sz w:val="28"/>
          <w:szCs w:val="28"/>
        </w:rPr>
        <w:t xml:space="preserve"> хозяйств</w:t>
      </w:r>
      <w:r w:rsidR="00D543A1">
        <w:rPr>
          <w:rFonts w:ascii="Times New Roman" w:hAnsi="Times New Roman" w:cs="Times New Roman"/>
          <w:bCs/>
          <w:sz w:val="28"/>
          <w:szCs w:val="28"/>
        </w:rPr>
        <w:t>а</w:t>
      </w:r>
      <w:r w:rsidR="001A25BE">
        <w:rPr>
          <w:rFonts w:ascii="Times New Roman" w:hAnsi="Times New Roman" w:cs="Times New Roman"/>
          <w:bCs/>
          <w:sz w:val="28"/>
          <w:szCs w:val="28"/>
        </w:rPr>
        <w:t>:</w:t>
      </w:r>
      <w:r w:rsidRPr="00C13609">
        <w:rPr>
          <w:rFonts w:ascii="Times New Roman" w:hAnsi="Times New Roman" w:cs="Times New Roman"/>
          <w:bCs/>
          <w:sz w:val="28"/>
          <w:szCs w:val="28"/>
        </w:rPr>
        <w:t xml:space="preserve"> </w:t>
      </w:r>
      <w:r w:rsidRPr="00C13609">
        <w:rPr>
          <w:rFonts w:ascii="Times New Roman" w:hAnsi="Times New Roman" w:cs="Times New Roman"/>
          <w:bCs/>
          <w:color w:val="000000" w:themeColor="text1"/>
          <w:sz w:val="28"/>
          <w:szCs w:val="28"/>
        </w:rPr>
        <w:t>КФХ «Крушевский</w:t>
      </w:r>
      <w:r w:rsidR="001A25BE">
        <w:rPr>
          <w:rFonts w:ascii="Times New Roman" w:hAnsi="Times New Roman" w:cs="Times New Roman"/>
          <w:bCs/>
          <w:color w:val="000000" w:themeColor="text1"/>
          <w:sz w:val="28"/>
          <w:szCs w:val="28"/>
        </w:rPr>
        <w:t xml:space="preserve"> </w:t>
      </w:r>
      <w:r w:rsidR="00A552C7">
        <w:rPr>
          <w:rFonts w:ascii="Times New Roman" w:hAnsi="Times New Roman" w:cs="Times New Roman"/>
          <w:bCs/>
          <w:color w:val="000000" w:themeColor="text1"/>
          <w:sz w:val="28"/>
          <w:szCs w:val="28"/>
        </w:rPr>
        <w:t>С.С.</w:t>
      </w:r>
      <w:r w:rsidRPr="00C13609">
        <w:rPr>
          <w:rFonts w:ascii="Times New Roman" w:hAnsi="Times New Roman" w:cs="Times New Roman"/>
          <w:bCs/>
          <w:color w:val="000000" w:themeColor="text1"/>
          <w:sz w:val="28"/>
          <w:szCs w:val="28"/>
        </w:rPr>
        <w:t>»; КФХ «Тупицына В.В.»; КФХ «Шалда М.В.».</w:t>
      </w:r>
      <w:r w:rsidRPr="00C13609">
        <w:rPr>
          <w:rFonts w:ascii="Times New Roman" w:hAnsi="Times New Roman" w:cs="Times New Roman"/>
          <w:sz w:val="28"/>
          <w:szCs w:val="28"/>
        </w:rPr>
        <w:t xml:space="preserve"> Все КФХ в настоящее время занимаются растениеводством (выращиванием зерновых культур).</w:t>
      </w:r>
    </w:p>
    <w:p w14:paraId="1338D797" w14:textId="77777777" w:rsidR="00EA5683" w:rsidRPr="00C13609" w:rsidRDefault="00EA5683" w:rsidP="00740235">
      <w:pPr>
        <w:pStyle w:val="a3"/>
        <w:widowControl w:val="0"/>
        <w:spacing w:after="0" w:line="240" w:lineRule="auto"/>
        <w:ind w:left="0" w:firstLine="709"/>
        <w:jc w:val="both"/>
        <w:rPr>
          <w:rFonts w:ascii="Times New Roman" w:hAnsi="Times New Roman"/>
          <w:bCs/>
          <w:color w:val="000000" w:themeColor="text1"/>
          <w:sz w:val="28"/>
          <w:szCs w:val="28"/>
        </w:rPr>
      </w:pPr>
      <w:r w:rsidRPr="00C13609">
        <w:rPr>
          <w:rFonts w:ascii="Times New Roman" w:hAnsi="Times New Roman"/>
          <w:bCs/>
          <w:color w:val="000000" w:themeColor="text1"/>
          <w:sz w:val="28"/>
          <w:szCs w:val="28"/>
        </w:rPr>
        <w:t>На территории сельского поселения обрабатывают землю крестьянск</w:t>
      </w:r>
      <w:r w:rsidR="001A25BE">
        <w:rPr>
          <w:rFonts w:ascii="Times New Roman" w:hAnsi="Times New Roman"/>
          <w:bCs/>
          <w:color w:val="000000" w:themeColor="text1"/>
          <w:sz w:val="28"/>
          <w:szCs w:val="28"/>
        </w:rPr>
        <w:t>ие (</w:t>
      </w:r>
      <w:r w:rsidRPr="00C13609">
        <w:rPr>
          <w:rFonts w:ascii="Times New Roman" w:hAnsi="Times New Roman"/>
          <w:bCs/>
          <w:color w:val="000000" w:themeColor="text1"/>
          <w:sz w:val="28"/>
          <w:szCs w:val="28"/>
        </w:rPr>
        <w:t>фермерские</w:t>
      </w:r>
      <w:r w:rsidR="001A25BE">
        <w:rPr>
          <w:rFonts w:ascii="Times New Roman" w:hAnsi="Times New Roman"/>
          <w:bCs/>
          <w:color w:val="000000" w:themeColor="text1"/>
          <w:sz w:val="28"/>
          <w:szCs w:val="28"/>
        </w:rPr>
        <w:t>)</w:t>
      </w:r>
      <w:r w:rsidRPr="00C13609">
        <w:rPr>
          <w:rFonts w:ascii="Times New Roman" w:hAnsi="Times New Roman"/>
          <w:bCs/>
          <w:color w:val="000000" w:themeColor="text1"/>
          <w:sz w:val="28"/>
          <w:szCs w:val="28"/>
        </w:rPr>
        <w:t xml:space="preserve"> хозяйства из других территорий:</w:t>
      </w:r>
    </w:p>
    <w:p w14:paraId="06B388D0" w14:textId="77777777" w:rsidR="00EA5683" w:rsidRPr="00C13609" w:rsidRDefault="00EA5683" w:rsidP="00740235">
      <w:pPr>
        <w:pStyle w:val="a3"/>
        <w:widowControl w:val="0"/>
        <w:spacing w:after="0" w:line="240" w:lineRule="auto"/>
        <w:ind w:left="0" w:firstLine="709"/>
        <w:jc w:val="both"/>
        <w:rPr>
          <w:rFonts w:ascii="Times New Roman" w:hAnsi="Times New Roman"/>
          <w:bCs/>
          <w:color w:val="000000" w:themeColor="text1"/>
          <w:sz w:val="28"/>
          <w:szCs w:val="28"/>
        </w:rPr>
      </w:pPr>
      <w:r w:rsidRPr="00C13609">
        <w:rPr>
          <w:rFonts w:ascii="Times New Roman" w:hAnsi="Times New Roman"/>
          <w:bCs/>
          <w:color w:val="000000" w:themeColor="text1"/>
          <w:sz w:val="28"/>
          <w:szCs w:val="28"/>
        </w:rPr>
        <w:t>- КФХ «Тюков А.Ю.»</w:t>
      </w:r>
      <w:r w:rsidR="001A25BE">
        <w:rPr>
          <w:rFonts w:ascii="Times New Roman" w:hAnsi="Times New Roman"/>
          <w:bCs/>
          <w:color w:val="000000" w:themeColor="text1"/>
          <w:sz w:val="28"/>
          <w:szCs w:val="28"/>
        </w:rPr>
        <w:t>,</w:t>
      </w:r>
      <w:r w:rsidRPr="00C13609">
        <w:rPr>
          <w:rFonts w:ascii="Times New Roman" w:hAnsi="Times New Roman"/>
          <w:bCs/>
          <w:color w:val="000000" w:themeColor="text1"/>
          <w:sz w:val="28"/>
          <w:szCs w:val="28"/>
        </w:rPr>
        <w:t xml:space="preserve"> об</w:t>
      </w:r>
      <w:r w:rsidR="001A25BE">
        <w:rPr>
          <w:rFonts w:ascii="Times New Roman" w:hAnsi="Times New Roman"/>
          <w:bCs/>
          <w:color w:val="000000" w:themeColor="text1"/>
          <w:sz w:val="28"/>
          <w:szCs w:val="28"/>
        </w:rPr>
        <w:t>рабатываемой земли - 770,16 га (</w:t>
      </w:r>
      <w:r w:rsidRPr="00C13609">
        <w:rPr>
          <w:rFonts w:ascii="Times New Roman" w:hAnsi="Times New Roman"/>
          <w:bCs/>
          <w:color w:val="000000" w:themeColor="text1"/>
          <w:sz w:val="28"/>
          <w:szCs w:val="28"/>
        </w:rPr>
        <w:t xml:space="preserve">в аренде </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 xml:space="preserve">493,25 га, в собственности </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276,91</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га; 390,16</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га – посев зерновых,</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380</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га –</w:t>
      </w:r>
      <w:r w:rsidR="001A25BE">
        <w:rPr>
          <w:rFonts w:ascii="Times New Roman" w:hAnsi="Times New Roman"/>
          <w:bCs/>
          <w:color w:val="000000" w:themeColor="text1"/>
          <w:sz w:val="28"/>
          <w:szCs w:val="28"/>
        </w:rPr>
        <w:t xml:space="preserve"> </w:t>
      </w:r>
      <w:r w:rsidRPr="00C13609">
        <w:rPr>
          <w:rFonts w:ascii="Times New Roman" w:hAnsi="Times New Roman"/>
          <w:bCs/>
          <w:color w:val="000000" w:themeColor="text1"/>
          <w:sz w:val="28"/>
          <w:szCs w:val="28"/>
        </w:rPr>
        <w:t>пары)</w:t>
      </w:r>
      <w:r w:rsidR="001A25BE">
        <w:rPr>
          <w:rFonts w:ascii="Times New Roman" w:hAnsi="Times New Roman"/>
          <w:bCs/>
          <w:color w:val="000000" w:themeColor="text1"/>
          <w:sz w:val="28"/>
          <w:szCs w:val="28"/>
        </w:rPr>
        <w:t>;</w:t>
      </w:r>
    </w:p>
    <w:p w14:paraId="30943595" w14:textId="77777777" w:rsidR="00EA5683" w:rsidRPr="00C13609" w:rsidRDefault="00C13609" w:rsidP="00740235">
      <w:pPr>
        <w:pStyle w:val="a3"/>
        <w:widowControl w:val="0"/>
        <w:spacing w:after="0" w:line="240" w:lineRule="auto"/>
        <w:ind w:left="0" w:firstLine="709"/>
        <w:jc w:val="both"/>
        <w:rPr>
          <w:rFonts w:ascii="Times New Roman" w:hAnsi="Times New Roman"/>
          <w:bCs/>
          <w:color w:val="000000" w:themeColor="text1"/>
          <w:sz w:val="28"/>
          <w:szCs w:val="28"/>
        </w:rPr>
      </w:pPr>
      <w:r w:rsidRPr="00C13609">
        <w:rPr>
          <w:rFonts w:ascii="Times New Roman" w:hAnsi="Times New Roman"/>
          <w:bCs/>
          <w:color w:val="000000" w:themeColor="text1"/>
          <w:sz w:val="28"/>
          <w:szCs w:val="28"/>
        </w:rPr>
        <w:t>- ООО «</w:t>
      </w:r>
      <w:r w:rsidR="00EA5683" w:rsidRPr="00C13609">
        <w:rPr>
          <w:rFonts w:ascii="Times New Roman" w:hAnsi="Times New Roman"/>
          <w:bCs/>
          <w:color w:val="000000" w:themeColor="text1"/>
          <w:sz w:val="28"/>
          <w:szCs w:val="28"/>
        </w:rPr>
        <w:t>Урожай» - 201 га (120 га –</w:t>
      </w:r>
      <w:r w:rsidR="001A25BE">
        <w:rPr>
          <w:rFonts w:ascii="Times New Roman" w:hAnsi="Times New Roman"/>
          <w:bCs/>
          <w:color w:val="000000" w:themeColor="text1"/>
          <w:sz w:val="28"/>
          <w:szCs w:val="28"/>
        </w:rPr>
        <w:t xml:space="preserve"> </w:t>
      </w:r>
      <w:r w:rsidR="00EA5683" w:rsidRPr="00C13609">
        <w:rPr>
          <w:rFonts w:ascii="Times New Roman" w:hAnsi="Times New Roman"/>
          <w:bCs/>
          <w:color w:val="000000" w:themeColor="text1"/>
          <w:sz w:val="28"/>
          <w:szCs w:val="28"/>
        </w:rPr>
        <w:t>посев зерновых; 81 га –п</w:t>
      </w:r>
      <w:r w:rsidR="001A25BE">
        <w:rPr>
          <w:rFonts w:ascii="Times New Roman" w:hAnsi="Times New Roman"/>
          <w:bCs/>
          <w:color w:val="000000" w:themeColor="text1"/>
          <w:sz w:val="28"/>
          <w:szCs w:val="28"/>
        </w:rPr>
        <w:t xml:space="preserve"> </w:t>
      </w:r>
      <w:r w:rsidR="00EA5683" w:rsidRPr="00C13609">
        <w:rPr>
          <w:rFonts w:ascii="Times New Roman" w:hAnsi="Times New Roman"/>
          <w:bCs/>
          <w:color w:val="000000" w:themeColor="text1"/>
          <w:sz w:val="28"/>
          <w:szCs w:val="28"/>
        </w:rPr>
        <w:t>ары).</w:t>
      </w:r>
    </w:p>
    <w:p w14:paraId="40D85A70" w14:textId="77777777" w:rsidR="00740235" w:rsidRDefault="00740235" w:rsidP="00740235">
      <w:pPr>
        <w:ind w:firstLine="284"/>
        <w:jc w:val="center"/>
        <w:rPr>
          <w:rFonts w:ascii="Times New Roman" w:eastAsia="Courier New" w:hAnsi="Times New Roman" w:cs="Times New Roman"/>
          <w:color w:val="auto"/>
          <w:sz w:val="28"/>
          <w:szCs w:val="28"/>
        </w:rPr>
      </w:pPr>
    </w:p>
    <w:p w14:paraId="47125533" w14:textId="77777777" w:rsidR="00C13609" w:rsidRPr="001A25BE" w:rsidRDefault="00C13609" w:rsidP="00740235">
      <w:pPr>
        <w:ind w:firstLine="284"/>
        <w:jc w:val="center"/>
        <w:rPr>
          <w:rFonts w:ascii="Times New Roman" w:eastAsia="Courier New" w:hAnsi="Times New Roman" w:cs="Times New Roman"/>
          <w:b/>
          <w:color w:val="auto"/>
          <w:sz w:val="28"/>
          <w:szCs w:val="28"/>
        </w:rPr>
      </w:pPr>
      <w:r w:rsidRPr="001A25BE">
        <w:rPr>
          <w:rFonts w:ascii="Times New Roman" w:eastAsia="Courier New" w:hAnsi="Times New Roman" w:cs="Times New Roman"/>
          <w:b/>
          <w:color w:val="auto"/>
          <w:sz w:val="28"/>
          <w:szCs w:val="28"/>
        </w:rPr>
        <w:t>Производительность КФХ</w:t>
      </w:r>
    </w:p>
    <w:p w14:paraId="255B6F8E" w14:textId="77777777" w:rsidR="00C13609" w:rsidRPr="00C13609" w:rsidRDefault="00C13609" w:rsidP="00004F92">
      <w:pPr>
        <w:ind w:firstLine="284"/>
        <w:jc w:val="both"/>
        <w:rPr>
          <w:rFonts w:ascii="Times New Roman" w:eastAsia="Courier New" w:hAnsi="Times New Roman" w:cs="Times New Roman"/>
          <w:color w:val="auto"/>
          <w:sz w:val="28"/>
          <w:szCs w:val="28"/>
        </w:rPr>
      </w:pPr>
    </w:p>
    <w:tbl>
      <w:tblPr>
        <w:tblW w:w="7930" w:type="dxa"/>
        <w:jc w:val="center"/>
        <w:tblLayout w:type="fixed"/>
        <w:tblLook w:val="0000" w:firstRow="0" w:lastRow="0" w:firstColumn="0" w:lastColumn="0" w:noHBand="0" w:noVBand="0"/>
      </w:tblPr>
      <w:tblGrid>
        <w:gridCol w:w="705"/>
        <w:gridCol w:w="3402"/>
        <w:gridCol w:w="993"/>
        <w:gridCol w:w="1413"/>
        <w:gridCol w:w="1417"/>
      </w:tblGrid>
      <w:tr w:rsidR="00C13609" w:rsidRPr="00740235" w14:paraId="5C93D9C9" w14:textId="77777777" w:rsidTr="001A25BE">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14:paraId="3FD34EE3"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 п/п</w:t>
            </w:r>
          </w:p>
        </w:tc>
        <w:tc>
          <w:tcPr>
            <w:tcW w:w="3402" w:type="dxa"/>
            <w:tcBorders>
              <w:top w:val="single" w:sz="6" w:space="0" w:color="auto"/>
              <w:left w:val="single" w:sz="6" w:space="0" w:color="auto"/>
              <w:bottom w:val="single" w:sz="6" w:space="0" w:color="auto"/>
              <w:right w:val="single" w:sz="6" w:space="0" w:color="auto"/>
            </w:tcBorders>
            <w:vAlign w:val="center"/>
          </w:tcPr>
          <w:p w14:paraId="28862C10" w14:textId="77777777" w:rsidR="00C13609" w:rsidRPr="00740235" w:rsidRDefault="00C13609" w:rsidP="00740235">
            <w:pPr>
              <w:autoSpaceDE w:val="0"/>
              <w:autoSpaceDN w:val="0"/>
              <w:adjustRightInd w:val="0"/>
              <w:jc w:val="center"/>
              <w:rPr>
                <w:rFonts w:ascii="Times New Roman" w:hAnsi="Times New Roman" w:cs="Times New Roman"/>
                <w:bCs/>
                <w:iCs/>
                <w:color w:val="auto"/>
              </w:rPr>
            </w:pPr>
            <w:r w:rsidRPr="00740235">
              <w:rPr>
                <w:rFonts w:ascii="Times New Roman" w:hAnsi="Times New Roman" w:cs="Times New Roman"/>
                <w:bCs/>
                <w:iCs/>
                <w:color w:val="auto"/>
              </w:rPr>
              <w:t>Наименование показателя</w:t>
            </w:r>
          </w:p>
        </w:tc>
        <w:tc>
          <w:tcPr>
            <w:tcW w:w="993" w:type="dxa"/>
            <w:tcBorders>
              <w:top w:val="single" w:sz="6" w:space="0" w:color="auto"/>
              <w:left w:val="single" w:sz="6" w:space="0" w:color="auto"/>
              <w:bottom w:val="single" w:sz="6" w:space="0" w:color="auto"/>
              <w:right w:val="single" w:sz="6" w:space="0" w:color="auto"/>
            </w:tcBorders>
            <w:vAlign w:val="center"/>
          </w:tcPr>
          <w:p w14:paraId="3E55343C"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Ед. изм.</w:t>
            </w:r>
          </w:p>
        </w:tc>
        <w:tc>
          <w:tcPr>
            <w:tcW w:w="1413" w:type="dxa"/>
            <w:tcBorders>
              <w:top w:val="single" w:sz="6" w:space="0" w:color="auto"/>
              <w:left w:val="single" w:sz="6" w:space="0" w:color="auto"/>
              <w:bottom w:val="single" w:sz="6" w:space="0" w:color="auto"/>
              <w:right w:val="single" w:sz="6" w:space="0" w:color="auto"/>
            </w:tcBorders>
            <w:vAlign w:val="center"/>
          </w:tcPr>
          <w:p w14:paraId="65C1B424"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2020 год</w:t>
            </w:r>
          </w:p>
        </w:tc>
        <w:tc>
          <w:tcPr>
            <w:tcW w:w="1417" w:type="dxa"/>
            <w:tcBorders>
              <w:top w:val="single" w:sz="6" w:space="0" w:color="auto"/>
              <w:left w:val="single" w:sz="6" w:space="0" w:color="auto"/>
              <w:bottom w:val="single" w:sz="6" w:space="0" w:color="auto"/>
              <w:right w:val="single" w:sz="6" w:space="0" w:color="auto"/>
            </w:tcBorders>
            <w:vAlign w:val="center"/>
          </w:tcPr>
          <w:p w14:paraId="5328BAD2"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2021 год</w:t>
            </w:r>
          </w:p>
        </w:tc>
      </w:tr>
      <w:tr w:rsidR="00C13609" w:rsidRPr="00740235" w14:paraId="57976A06" w14:textId="77777777" w:rsidTr="001A25BE">
        <w:trPr>
          <w:trHeight w:val="320"/>
          <w:jc w:val="center"/>
        </w:trPr>
        <w:tc>
          <w:tcPr>
            <w:tcW w:w="705" w:type="dxa"/>
            <w:tcBorders>
              <w:top w:val="single" w:sz="6" w:space="0" w:color="auto"/>
              <w:left w:val="single" w:sz="6" w:space="0" w:color="auto"/>
              <w:bottom w:val="single" w:sz="6" w:space="0" w:color="auto"/>
              <w:right w:val="single" w:sz="6" w:space="0" w:color="auto"/>
            </w:tcBorders>
            <w:vAlign w:val="center"/>
          </w:tcPr>
          <w:p w14:paraId="2F16E982" w14:textId="77777777"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14:paraId="1D08F2E0" w14:textId="77777777" w:rsidR="00C13609" w:rsidRPr="00740235" w:rsidRDefault="00C13609" w:rsidP="001A25BE">
            <w:pPr>
              <w:autoSpaceDE w:val="0"/>
              <w:autoSpaceDN w:val="0"/>
              <w:adjustRightInd w:val="0"/>
              <w:rPr>
                <w:rFonts w:ascii="Times New Roman" w:hAnsi="Times New Roman" w:cs="Times New Roman"/>
                <w:b/>
                <w:bCs/>
                <w:iCs/>
                <w:color w:val="auto"/>
              </w:rPr>
            </w:pPr>
            <w:r w:rsidRPr="00740235">
              <w:rPr>
                <w:rFonts w:ascii="Times New Roman" w:hAnsi="Times New Roman" w:cs="Times New Roman"/>
                <w:bCs/>
                <w:iCs/>
                <w:color w:val="auto"/>
              </w:rPr>
              <w:t>Количество КФХ</w:t>
            </w:r>
          </w:p>
        </w:tc>
        <w:tc>
          <w:tcPr>
            <w:tcW w:w="993" w:type="dxa"/>
            <w:tcBorders>
              <w:top w:val="single" w:sz="6" w:space="0" w:color="auto"/>
              <w:left w:val="single" w:sz="6" w:space="0" w:color="auto"/>
              <w:bottom w:val="single" w:sz="6" w:space="0" w:color="auto"/>
              <w:right w:val="single" w:sz="6" w:space="0" w:color="auto"/>
            </w:tcBorders>
            <w:vAlign w:val="center"/>
          </w:tcPr>
          <w:p w14:paraId="7B5A3C42"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штук</w:t>
            </w:r>
          </w:p>
        </w:tc>
        <w:tc>
          <w:tcPr>
            <w:tcW w:w="1413" w:type="dxa"/>
            <w:tcBorders>
              <w:top w:val="single" w:sz="6" w:space="0" w:color="auto"/>
              <w:left w:val="single" w:sz="6" w:space="0" w:color="auto"/>
              <w:bottom w:val="single" w:sz="6" w:space="0" w:color="auto"/>
              <w:right w:val="single" w:sz="6" w:space="0" w:color="auto"/>
            </w:tcBorders>
            <w:vAlign w:val="center"/>
          </w:tcPr>
          <w:p w14:paraId="4FC6BBB8"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w:t>
            </w:r>
          </w:p>
        </w:tc>
        <w:tc>
          <w:tcPr>
            <w:tcW w:w="1417" w:type="dxa"/>
            <w:tcBorders>
              <w:top w:val="single" w:sz="6" w:space="0" w:color="auto"/>
              <w:left w:val="single" w:sz="6" w:space="0" w:color="auto"/>
              <w:bottom w:val="single" w:sz="6" w:space="0" w:color="auto"/>
              <w:right w:val="single" w:sz="6" w:space="0" w:color="auto"/>
            </w:tcBorders>
            <w:vAlign w:val="center"/>
          </w:tcPr>
          <w:p w14:paraId="161C528B"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w:t>
            </w:r>
          </w:p>
        </w:tc>
      </w:tr>
      <w:tr w:rsidR="00C13609" w:rsidRPr="00740235" w14:paraId="03964B26" w14:textId="77777777" w:rsidTr="001A25BE">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14:paraId="66CB459D" w14:textId="77777777"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14:paraId="1F3A8548" w14:textId="77777777" w:rsidR="00C13609" w:rsidRPr="00740235" w:rsidRDefault="001A25BE" w:rsidP="001A25BE">
            <w:pPr>
              <w:autoSpaceDE w:val="0"/>
              <w:autoSpaceDN w:val="0"/>
              <w:adjustRightInd w:val="0"/>
              <w:rPr>
                <w:rFonts w:ascii="Times New Roman" w:hAnsi="Times New Roman" w:cs="Times New Roman"/>
                <w:bCs/>
                <w:iCs/>
                <w:color w:val="auto"/>
              </w:rPr>
            </w:pPr>
            <w:r>
              <w:rPr>
                <w:rFonts w:ascii="Times New Roman" w:hAnsi="Times New Roman" w:cs="Times New Roman"/>
                <w:bCs/>
                <w:iCs/>
                <w:color w:val="auto"/>
              </w:rPr>
              <w:t xml:space="preserve">из них </w:t>
            </w:r>
            <w:r w:rsidR="00C13609" w:rsidRPr="00740235">
              <w:rPr>
                <w:rFonts w:ascii="Times New Roman" w:hAnsi="Times New Roman" w:cs="Times New Roman"/>
                <w:bCs/>
                <w:iCs/>
                <w:color w:val="auto"/>
              </w:rPr>
              <w:t>занимаются производством зерна</w:t>
            </w:r>
          </w:p>
        </w:tc>
        <w:tc>
          <w:tcPr>
            <w:tcW w:w="993" w:type="dxa"/>
            <w:tcBorders>
              <w:top w:val="single" w:sz="6" w:space="0" w:color="auto"/>
              <w:left w:val="single" w:sz="6" w:space="0" w:color="auto"/>
              <w:bottom w:val="single" w:sz="6" w:space="0" w:color="auto"/>
              <w:right w:val="single" w:sz="6" w:space="0" w:color="auto"/>
            </w:tcBorders>
            <w:vAlign w:val="center"/>
          </w:tcPr>
          <w:p w14:paraId="2317EE8E" w14:textId="77777777" w:rsidR="00C13609" w:rsidRPr="00740235" w:rsidRDefault="00C13609" w:rsidP="00740235">
            <w:pPr>
              <w:autoSpaceDE w:val="0"/>
              <w:autoSpaceDN w:val="0"/>
              <w:adjustRightInd w:val="0"/>
              <w:jc w:val="center"/>
              <w:rPr>
                <w:rFonts w:ascii="Times New Roman" w:hAnsi="Times New Roman" w:cs="Times New Roman"/>
                <w:color w:val="auto"/>
              </w:rPr>
            </w:pPr>
          </w:p>
        </w:tc>
        <w:tc>
          <w:tcPr>
            <w:tcW w:w="1413" w:type="dxa"/>
            <w:tcBorders>
              <w:top w:val="single" w:sz="6" w:space="0" w:color="auto"/>
              <w:left w:val="single" w:sz="6" w:space="0" w:color="auto"/>
              <w:bottom w:val="single" w:sz="6" w:space="0" w:color="auto"/>
              <w:right w:val="single" w:sz="6" w:space="0" w:color="auto"/>
            </w:tcBorders>
            <w:vAlign w:val="center"/>
          </w:tcPr>
          <w:p w14:paraId="6827776E"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w:t>
            </w:r>
          </w:p>
        </w:tc>
        <w:tc>
          <w:tcPr>
            <w:tcW w:w="1417" w:type="dxa"/>
            <w:tcBorders>
              <w:top w:val="single" w:sz="6" w:space="0" w:color="auto"/>
              <w:left w:val="single" w:sz="6" w:space="0" w:color="auto"/>
              <w:bottom w:val="single" w:sz="6" w:space="0" w:color="auto"/>
              <w:right w:val="single" w:sz="6" w:space="0" w:color="auto"/>
            </w:tcBorders>
            <w:vAlign w:val="center"/>
          </w:tcPr>
          <w:p w14:paraId="4D1D997E"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w:t>
            </w:r>
          </w:p>
        </w:tc>
      </w:tr>
      <w:tr w:rsidR="00C13609" w:rsidRPr="00740235" w14:paraId="0BA6AC4E" w14:textId="77777777" w:rsidTr="001A25BE">
        <w:trPr>
          <w:trHeight w:val="334"/>
          <w:jc w:val="center"/>
        </w:trPr>
        <w:tc>
          <w:tcPr>
            <w:tcW w:w="705" w:type="dxa"/>
            <w:tcBorders>
              <w:top w:val="single" w:sz="6" w:space="0" w:color="auto"/>
              <w:left w:val="single" w:sz="6" w:space="0" w:color="auto"/>
              <w:bottom w:val="single" w:sz="6" w:space="0" w:color="auto"/>
              <w:right w:val="single" w:sz="6" w:space="0" w:color="auto"/>
            </w:tcBorders>
            <w:vAlign w:val="center"/>
          </w:tcPr>
          <w:p w14:paraId="37CD9226" w14:textId="77777777"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14:paraId="646C8F20" w14:textId="77777777" w:rsidR="00C13609" w:rsidRPr="00740235" w:rsidRDefault="00C13609" w:rsidP="00740235">
            <w:pPr>
              <w:autoSpaceDE w:val="0"/>
              <w:autoSpaceDN w:val="0"/>
              <w:adjustRightInd w:val="0"/>
              <w:rPr>
                <w:rFonts w:ascii="Times New Roman" w:hAnsi="Times New Roman" w:cs="Times New Roman"/>
                <w:color w:val="auto"/>
              </w:rPr>
            </w:pPr>
            <w:r w:rsidRPr="00740235">
              <w:rPr>
                <w:rFonts w:ascii="Times New Roman" w:hAnsi="Times New Roman" w:cs="Times New Roman"/>
                <w:color w:val="auto"/>
              </w:rPr>
              <w:t>Обрабатываемой земли</w:t>
            </w:r>
          </w:p>
        </w:tc>
        <w:tc>
          <w:tcPr>
            <w:tcW w:w="993" w:type="dxa"/>
            <w:tcBorders>
              <w:top w:val="single" w:sz="6" w:space="0" w:color="auto"/>
              <w:left w:val="single" w:sz="6" w:space="0" w:color="auto"/>
              <w:bottom w:val="single" w:sz="6" w:space="0" w:color="auto"/>
              <w:right w:val="single" w:sz="6" w:space="0" w:color="auto"/>
            </w:tcBorders>
            <w:vAlign w:val="center"/>
          </w:tcPr>
          <w:p w14:paraId="33BB97DE"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14:paraId="3EBDDFF0"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368</w:t>
            </w:r>
          </w:p>
        </w:tc>
        <w:tc>
          <w:tcPr>
            <w:tcW w:w="1417" w:type="dxa"/>
            <w:tcBorders>
              <w:top w:val="single" w:sz="6" w:space="0" w:color="auto"/>
              <w:left w:val="single" w:sz="6" w:space="0" w:color="auto"/>
              <w:bottom w:val="single" w:sz="6" w:space="0" w:color="auto"/>
              <w:right w:val="single" w:sz="6" w:space="0" w:color="auto"/>
            </w:tcBorders>
            <w:vAlign w:val="center"/>
          </w:tcPr>
          <w:p w14:paraId="1544CE2F"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1698</w:t>
            </w:r>
          </w:p>
        </w:tc>
      </w:tr>
      <w:tr w:rsidR="00C13609" w:rsidRPr="00740235" w14:paraId="19BD0B0E" w14:textId="77777777" w:rsidTr="001A25BE">
        <w:trPr>
          <w:trHeight w:val="269"/>
          <w:jc w:val="center"/>
        </w:trPr>
        <w:tc>
          <w:tcPr>
            <w:tcW w:w="705" w:type="dxa"/>
            <w:tcBorders>
              <w:top w:val="single" w:sz="6" w:space="0" w:color="auto"/>
              <w:left w:val="single" w:sz="6" w:space="0" w:color="auto"/>
              <w:bottom w:val="single" w:sz="6" w:space="0" w:color="auto"/>
              <w:right w:val="single" w:sz="6" w:space="0" w:color="auto"/>
            </w:tcBorders>
            <w:vAlign w:val="center"/>
          </w:tcPr>
          <w:p w14:paraId="142CEDE7" w14:textId="77777777"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14:paraId="1AAF67EC" w14:textId="77777777" w:rsidR="00C13609" w:rsidRPr="00740235" w:rsidRDefault="00C13609" w:rsidP="00740235">
            <w:pPr>
              <w:autoSpaceDE w:val="0"/>
              <w:autoSpaceDN w:val="0"/>
              <w:adjustRightInd w:val="0"/>
              <w:rPr>
                <w:rFonts w:ascii="Times New Roman" w:hAnsi="Times New Roman" w:cs="Times New Roman"/>
                <w:color w:val="auto"/>
              </w:rPr>
            </w:pPr>
            <w:r w:rsidRPr="00740235">
              <w:rPr>
                <w:rFonts w:ascii="Times New Roman" w:hAnsi="Times New Roman" w:cs="Times New Roman"/>
                <w:color w:val="auto"/>
              </w:rPr>
              <w:t>Посев зерновых</w:t>
            </w:r>
          </w:p>
        </w:tc>
        <w:tc>
          <w:tcPr>
            <w:tcW w:w="993" w:type="dxa"/>
            <w:tcBorders>
              <w:top w:val="single" w:sz="6" w:space="0" w:color="auto"/>
              <w:left w:val="single" w:sz="6" w:space="0" w:color="auto"/>
              <w:bottom w:val="single" w:sz="6" w:space="0" w:color="auto"/>
              <w:right w:val="single" w:sz="6" w:space="0" w:color="auto"/>
            </w:tcBorders>
            <w:vAlign w:val="center"/>
          </w:tcPr>
          <w:p w14:paraId="56329AA1"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14:paraId="6E6300C8"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120</w:t>
            </w:r>
          </w:p>
        </w:tc>
        <w:tc>
          <w:tcPr>
            <w:tcW w:w="1417" w:type="dxa"/>
            <w:tcBorders>
              <w:top w:val="single" w:sz="6" w:space="0" w:color="auto"/>
              <w:left w:val="single" w:sz="6" w:space="0" w:color="auto"/>
              <w:bottom w:val="single" w:sz="6" w:space="0" w:color="auto"/>
              <w:right w:val="single" w:sz="6" w:space="0" w:color="auto"/>
            </w:tcBorders>
            <w:vAlign w:val="center"/>
          </w:tcPr>
          <w:p w14:paraId="6721E0E1"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800</w:t>
            </w:r>
          </w:p>
        </w:tc>
      </w:tr>
      <w:tr w:rsidR="00C13609" w:rsidRPr="00740235" w14:paraId="1D021437" w14:textId="77777777" w:rsidTr="001A25BE">
        <w:trPr>
          <w:trHeight w:val="274"/>
          <w:jc w:val="center"/>
        </w:trPr>
        <w:tc>
          <w:tcPr>
            <w:tcW w:w="705" w:type="dxa"/>
            <w:tcBorders>
              <w:top w:val="single" w:sz="6" w:space="0" w:color="auto"/>
              <w:left w:val="single" w:sz="6" w:space="0" w:color="auto"/>
              <w:bottom w:val="single" w:sz="6" w:space="0" w:color="auto"/>
              <w:right w:val="single" w:sz="6" w:space="0" w:color="auto"/>
            </w:tcBorders>
            <w:vAlign w:val="center"/>
          </w:tcPr>
          <w:p w14:paraId="045DE078" w14:textId="77777777"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14:paraId="207920E8" w14:textId="77777777" w:rsidR="00C13609" w:rsidRPr="00740235" w:rsidRDefault="001A25BE" w:rsidP="001A25BE">
            <w:pPr>
              <w:autoSpaceDE w:val="0"/>
              <w:autoSpaceDN w:val="0"/>
              <w:adjustRightInd w:val="0"/>
              <w:rPr>
                <w:rFonts w:ascii="Times New Roman" w:hAnsi="Times New Roman" w:cs="Times New Roman"/>
                <w:color w:val="auto"/>
              </w:rPr>
            </w:pPr>
            <w:r>
              <w:rPr>
                <w:rFonts w:ascii="Times New Roman" w:hAnsi="Times New Roman" w:cs="Times New Roman"/>
                <w:color w:val="auto"/>
              </w:rPr>
              <w:t>П</w:t>
            </w:r>
            <w:r w:rsidR="00C13609" w:rsidRPr="00740235">
              <w:rPr>
                <w:rFonts w:ascii="Times New Roman" w:hAnsi="Times New Roman" w:cs="Times New Roman"/>
                <w:color w:val="auto"/>
              </w:rPr>
              <w:t>ары</w:t>
            </w:r>
          </w:p>
        </w:tc>
        <w:tc>
          <w:tcPr>
            <w:tcW w:w="993" w:type="dxa"/>
            <w:tcBorders>
              <w:top w:val="single" w:sz="6" w:space="0" w:color="auto"/>
              <w:left w:val="single" w:sz="6" w:space="0" w:color="auto"/>
              <w:bottom w:val="single" w:sz="6" w:space="0" w:color="auto"/>
              <w:right w:val="single" w:sz="6" w:space="0" w:color="auto"/>
            </w:tcBorders>
            <w:vAlign w:val="center"/>
          </w:tcPr>
          <w:p w14:paraId="61F0186E"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14:paraId="52E61DFC"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150</w:t>
            </w:r>
          </w:p>
        </w:tc>
        <w:tc>
          <w:tcPr>
            <w:tcW w:w="1417" w:type="dxa"/>
            <w:tcBorders>
              <w:top w:val="single" w:sz="6" w:space="0" w:color="auto"/>
              <w:left w:val="single" w:sz="6" w:space="0" w:color="auto"/>
              <w:bottom w:val="single" w:sz="6" w:space="0" w:color="auto"/>
              <w:right w:val="single" w:sz="6" w:space="0" w:color="auto"/>
            </w:tcBorders>
            <w:vAlign w:val="center"/>
          </w:tcPr>
          <w:p w14:paraId="61192735"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610</w:t>
            </w:r>
          </w:p>
        </w:tc>
      </w:tr>
      <w:tr w:rsidR="00C13609" w:rsidRPr="00740235" w14:paraId="5D519EE2" w14:textId="77777777" w:rsidTr="001A25BE">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14:paraId="73CE5466" w14:textId="77777777" w:rsidR="00C13609" w:rsidRPr="00740235" w:rsidRDefault="00C13609" w:rsidP="00740235">
            <w:pPr>
              <w:pStyle w:val="a3"/>
              <w:widowControl w:val="0"/>
              <w:numPr>
                <w:ilvl w:val="0"/>
                <w:numId w:val="24"/>
              </w:numPr>
              <w:autoSpaceDE w:val="0"/>
              <w:autoSpaceDN w:val="0"/>
              <w:adjustRightInd w:val="0"/>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14:paraId="4D88C5C3" w14:textId="77777777" w:rsidR="00C13609" w:rsidRPr="00740235" w:rsidRDefault="00C13609" w:rsidP="001A25BE">
            <w:pPr>
              <w:autoSpaceDE w:val="0"/>
              <w:autoSpaceDN w:val="0"/>
              <w:adjustRightInd w:val="0"/>
              <w:rPr>
                <w:rFonts w:ascii="Times New Roman" w:hAnsi="Times New Roman" w:cs="Times New Roman"/>
                <w:color w:val="auto"/>
              </w:rPr>
            </w:pPr>
            <w:r w:rsidRPr="00740235">
              <w:rPr>
                <w:rFonts w:ascii="Times New Roman" w:hAnsi="Times New Roman" w:cs="Times New Roman"/>
                <w:color w:val="auto"/>
              </w:rPr>
              <w:t>Произведено сельхозпродукции</w:t>
            </w:r>
            <w:r w:rsidR="001A25BE">
              <w:rPr>
                <w:rFonts w:ascii="Times New Roman" w:hAnsi="Times New Roman" w:cs="Times New Roman"/>
                <w:color w:val="auto"/>
              </w:rPr>
              <w:t xml:space="preserve"> </w:t>
            </w:r>
            <w:r w:rsidRPr="00740235">
              <w:rPr>
                <w:rFonts w:ascii="Times New Roman" w:hAnsi="Times New Roman" w:cs="Times New Roman"/>
                <w:color w:val="auto"/>
              </w:rPr>
              <w:t>(зерно)</w:t>
            </w:r>
          </w:p>
        </w:tc>
        <w:tc>
          <w:tcPr>
            <w:tcW w:w="993" w:type="dxa"/>
            <w:tcBorders>
              <w:top w:val="single" w:sz="6" w:space="0" w:color="auto"/>
              <w:left w:val="single" w:sz="6" w:space="0" w:color="auto"/>
              <w:bottom w:val="single" w:sz="6" w:space="0" w:color="auto"/>
              <w:right w:val="single" w:sz="6" w:space="0" w:color="auto"/>
            </w:tcBorders>
            <w:vAlign w:val="center"/>
          </w:tcPr>
          <w:p w14:paraId="1317BBA9"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тонн</w:t>
            </w:r>
          </w:p>
        </w:tc>
        <w:tc>
          <w:tcPr>
            <w:tcW w:w="1413" w:type="dxa"/>
            <w:tcBorders>
              <w:top w:val="single" w:sz="6" w:space="0" w:color="auto"/>
              <w:left w:val="single" w:sz="6" w:space="0" w:color="auto"/>
              <w:bottom w:val="single" w:sz="6" w:space="0" w:color="auto"/>
              <w:right w:val="single" w:sz="6" w:space="0" w:color="auto"/>
            </w:tcBorders>
            <w:vAlign w:val="center"/>
          </w:tcPr>
          <w:p w14:paraId="1086F280"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632</w:t>
            </w:r>
          </w:p>
        </w:tc>
        <w:tc>
          <w:tcPr>
            <w:tcW w:w="1417" w:type="dxa"/>
            <w:tcBorders>
              <w:top w:val="single" w:sz="6" w:space="0" w:color="auto"/>
              <w:left w:val="single" w:sz="6" w:space="0" w:color="auto"/>
              <w:bottom w:val="single" w:sz="6" w:space="0" w:color="auto"/>
              <w:right w:val="single" w:sz="6" w:space="0" w:color="auto"/>
            </w:tcBorders>
            <w:vAlign w:val="center"/>
          </w:tcPr>
          <w:p w14:paraId="2411E381" w14:textId="77777777" w:rsidR="00C13609" w:rsidRPr="00740235" w:rsidRDefault="00C13609" w:rsidP="00740235">
            <w:pPr>
              <w:autoSpaceDE w:val="0"/>
              <w:autoSpaceDN w:val="0"/>
              <w:adjustRightInd w:val="0"/>
              <w:jc w:val="center"/>
              <w:rPr>
                <w:rFonts w:ascii="Times New Roman" w:hAnsi="Times New Roman" w:cs="Times New Roman"/>
                <w:color w:val="auto"/>
              </w:rPr>
            </w:pPr>
            <w:r w:rsidRPr="00740235">
              <w:rPr>
                <w:rFonts w:ascii="Times New Roman" w:hAnsi="Times New Roman" w:cs="Times New Roman"/>
                <w:color w:val="auto"/>
              </w:rPr>
              <w:t>852</w:t>
            </w:r>
          </w:p>
        </w:tc>
      </w:tr>
    </w:tbl>
    <w:p w14:paraId="1F4927D5" w14:textId="77777777" w:rsidR="00C13609" w:rsidRPr="00740235" w:rsidRDefault="00C13609" w:rsidP="00740235">
      <w:pPr>
        <w:ind w:firstLine="284"/>
        <w:jc w:val="center"/>
        <w:rPr>
          <w:rFonts w:ascii="Times New Roman" w:hAnsi="Times New Roman" w:cs="Times New Roman"/>
          <w:bCs/>
          <w:color w:val="auto"/>
        </w:rPr>
      </w:pPr>
    </w:p>
    <w:p w14:paraId="5489E727" w14:textId="77777777" w:rsidR="00C13609" w:rsidRPr="00C13609" w:rsidRDefault="00C13609" w:rsidP="001A25BE">
      <w:pPr>
        <w:ind w:firstLine="709"/>
        <w:jc w:val="both"/>
        <w:rPr>
          <w:rFonts w:ascii="Times New Roman" w:hAnsi="Times New Roman" w:cs="Times New Roman"/>
          <w:bCs/>
          <w:color w:val="auto"/>
          <w:sz w:val="28"/>
          <w:szCs w:val="28"/>
        </w:rPr>
      </w:pPr>
      <w:r w:rsidRPr="00C13609">
        <w:rPr>
          <w:rFonts w:ascii="Times New Roman" w:hAnsi="Times New Roman" w:cs="Times New Roman"/>
          <w:bCs/>
          <w:color w:val="auto"/>
          <w:sz w:val="28"/>
          <w:szCs w:val="28"/>
        </w:rPr>
        <w:t>Как видно из таблицы, крестьянск</w:t>
      </w:r>
      <w:r w:rsidR="00856260">
        <w:rPr>
          <w:rFonts w:ascii="Times New Roman" w:hAnsi="Times New Roman" w:cs="Times New Roman"/>
          <w:bCs/>
          <w:color w:val="auto"/>
          <w:sz w:val="28"/>
          <w:szCs w:val="28"/>
        </w:rPr>
        <w:t>ие (</w:t>
      </w:r>
      <w:r w:rsidRPr="00C13609">
        <w:rPr>
          <w:rFonts w:ascii="Times New Roman" w:hAnsi="Times New Roman" w:cs="Times New Roman"/>
          <w:bCs/>
          <w:color w:val="auto"/>
          <w:sz w:val="28"/>
          <w:szCs w:val="28"/>
        </w:rPr>
        <w:t>фермерские</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хозяйства наращивают свою деятельность, увеличиваются обрабатываемые земли, увеличивается производство сельхозпродукции.</w:t>
      </w:r>
    </w:p>
    <w:p w14:paraId="497595AA" w14:textId="77777777" w:rsidR="00C13609" w:rsidRPr="00C13609" w:rsidRDefault="00C13609" w:rsidP="001A25BE">
      <w:pPr>
        <w:ind w:firstLine="709"/>
        <w:jc w:val="both"/>
        <w:rPr>
          <w:rFonts w:ascii="Times New Roman" w:hAnsi="Times New Roman" w:cs="Times New Roman"/>
          <w:bCs/>
          <w:color w:val="auto"/>
          <w:sz w:val="28"/>
          <w:szCs w:val="28"/>
        </w:rPr>
      </w:pPr>
      <w:r w:rsidRPr="00C13609">
        <w:rPr>
          <w:rFonts w:ascii="Times New Roman" w:hAnsi="Times New Roman" w:cs="Times New Roman"/>
          <w:bCs/>
          <w:color w:val="auto"/>
          <w:sz w:val="28"/>
          <w:szCs w:val="28"/>
        </w:rPr>
        <w:t>Но</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в связи с тем, что систематически увеличивается стоимость ГСМ, отсутствует гарантированный сбыт продукции, деятельность КФХ на территории сельского поселения может оказаться не рентабельной. И здесь требуется помощь государства.</w:t>
      </w:r>
    </w:p>
    <w:p w14:paraId="3EFB7413" w14:textId="77777777" w:rsidR="00856260" w:rsidRDefault="00C13609" w:rsidP="00856260">
      <w:pPr>
        <w:ind w:firstLine="709"/>
        <w:jc w:val="both"/>
        <w:rPr>
          <w:rFonts w:ascii="Times New Roman" w:hAnsi="Times New Roman" w:cs="Times New Roman"/>
          <w:bCs/>
          <w:color w:val="auto"/>
          <w:sz w:val="28"/>
          <w:szCs w:val="28"/>
        </w:rPr>
      </w:pPr>
      <w:r w:rsidRPr="00C13609">
        <w:rPr>
          <w:rFonts w:ascii="Times New Roman" w:eastAsia="Courier New" w:hAnsi="Times New Roman" w:cs="Times New Roman"/>
          <w:color w:val="auto"/>
          <w:sz w:val="28"/>
          <w:szCs w:val="28"/>
        </w:rPr>
        <w:t>На территории Умыганского сельского поселения насчитывается 145</w:t>
      </w:r>
      <w:r w:rsidR="00856260">
        <w:rPr>
          <w:rFonts w:ascii="Times New Roman" w:hAnsi="Times New Roman" w:cs="Times New Roman"/>
          <w:bCs/>
          <w:color w:val="auto"/>
          <w:sz w:val="28"/>
          <w:szCs w:val="28"/>
        </w:rPr>
        <w:t xml:space="preserve"> личных </w:t>
      </w:r>
      <w:r w:rsidRPr="00C13609">
        <w:rPr>
          <w:rFonts w:ascii="Times New Roman" w:hAnsi="Times New Roman" w:cs="Times New Roman"/>
          <w:bCs/>
          <w:color w:val="auto"/>
          <w:sz w:val="28"/>
          <w:szCs w:val="28"/>
        </w:rPr>
        <w:t>подсобных хозяйств</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содержащих КРС, к с соответствующему периоду прошлого года сохранено</w:t>
      </w:r>
      <w:r w:rsidR="00856260" w:rsidRPr="00856260">
        <w:rPr>
          <w:rFonts w:ascii="Times New Roman" w:hAnsi="Times New Roman" w:cs="Times New Roman"/>
          <w:bCs/>
          <w:color w:val="auto"/>
          <w:sz w:val="28"/>
          <w:szCs w:val="28"/>
        </w:rPr>
        <w:t>.</w:t>
      </w:r>
      <w:r w:rsidRPr="00856260">
        <w:rPr>
          <w:rFonts w:ascii="Times New Roman" w:hAnsi="Times New Roman" w:cs="Times New Roman"/>
          <w:bCs/>
          <w:color w:val="auto"/>
          <w:sz w:val="28"/>
          <w:szCs w:val="28"/>
        </w:rPr>
        <w:t xml:space="preserve"> </w:t>
      </w:r>
      <w:r w:rsidR="00856260" w:rsidRPr="00856260">
        <w:rPr>
          <w:rFonts w:ascii="Times New Roman" w:hAnsi="Times New Roman" w:cs="Times New Roman"/>
          <w:bCs/>
          <w:color w:val="auto"/>
          <w:sz w:val="28"/>
          <w:szCs w:val="28"/>
        </w:rPr>
        <w:t>За</w:t>
      </w:r>
      <w:r w:rsidRPr="00856260">
        <w:rPr>
          <w:rFonts w:ascii="Times New Roman" w:hAnsi="Times New Roman" w:cs="Times New Roman"/>
          <w:bCs/>
          <w:color w:val="auto"/>
          <w:sz w:val="28"/>
          <w:szCs w:val="28"/>
        </w:rPr>
        <w:t xml:space="preserve"> отчетный период </w:t>
      </w:r>
      <w:r w:rsidRPr="00C13609">
        <w:rPr>
          <w:rFonts w:ascii="Times New Roman" w:hAnsi="Times New Roman" w:cs="Times New Roman"/>
          <w:bCs/>
          <w:color w:val="auto"/>
          <w:sz w:val="28"/>
          <w:szCs w:val="28"/>
        </w:rPr>
        <w:t>2021</w:t>
      </w:r>
      <w:r w:rsidR="00856260">
        <w:rPr>
          <w:rFonts w:ascii="Times New Roman" w:hAnsi="Times New Roman" w:cs="Times New Roman"/>
          <w:bCs/>
          <w:color w:val="auto"/>
          <w:sz w:val="28"/>
          <w:szCs w:val="28"/>
        </w:rPr>
        <w:t xml:space="preserve"> года </w:t>
      </w:r>
      <w:r w:rsidRPr="00C13609">
        <w:rPr>
          <w:rFonts w:ascii="Times New Roman" w:hAnsi="Times New Roman" w:cs="Times New Roman"/>
          <w:bCs/>
          <w:color w:val="auto"/>
          <w:sz w:val="28"/>
          <w:szCs w:val="28"/>
        </w:rPr>
        <w:t xml:space="preserve">численность поголовья </w:t>
      </w:r>
      <w:r w:rsidR="00856260">
        <w:rPr>
          <w:rFonts w:ascii="Times New Roman" w:hAnsi="Times New Roman" w:cs="Times New Roman"/>
          <w:bCs/>
          <w:color w:val="auto"/>
          <w:sz w:val="28"/>
          <w:szCs w:val="28"/>
        </w:rPr>
        <w:t xml:space="preserve">в этих хозяйствах следующая: </w:t>
      </w:r>
    </w:p>
    <w:p w14:paraId="4FA0C429" w14:textId="77777777" w:rsidR="00C13609" w:rsidRPr="00C13609" w:rsidRDefault="00C13609" w:rsidP="00856260">
      <w:pPr>
        <w:ind w:firstLine="709"/>
        <w:jc w:val="both"/>
        <w:rPr>
          <w:rFonts w:ascii="Times New Roman" w:hAnsi="Times New Roman" w:cs="Times New Roman"/>
          <w:bCs/>
          <w:color w:val="auto"/>
          <w:sz w:val="28"/>
          <w:szCs w:val="28"/>
        </w:rPr>
      </w:pPr>
      <w:r w:rsidRPr="00C13609">
        <w:rPr>
          <w:rFonts w:ascii="Times New Roman" w:hAnsi="Times New Roman" w:cs="Times New Roman"/>
          <w:bCs/>
          <w:color w:val="auto"/>
          <w:sz w:val="28"/>
          <w:szCs w:val="28"/>
        </w:rPr>
        <w:t>КРС - 351 гол., в т. ч</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коров </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160</w:t>
      </w:r>
      <w:r w:rsidR="00856260">
        <w:rPr>
          <w:rFonts w:ascii="Times New Roman" w:hAnsi="Times New Roman" w:cs="Times New Roman"/>
          <w:bCs/>
          <w:color w:val="auto"/>
          <w:sz w:val="28"/>
          <w:szCs w:val="28"/>
        </w:rPr>
        <w:t xml:space="preserve"> гол.</w:t>
      </w:r>
      <w:r w:rsidRPr="00C13609">
        <w:rPr>
          <w:rFonts w:ascii="Times New Roman" w:hAnsi="Times New Roman" w:cs="Times New Roman"/>
          <w:bCs/>
          <w:color w:val="auto"/>
          <w:sz w:val="28"/>
          <w:szCs w:val="28"/>
        </w:rPr>
        <w:t>; свиней</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 xml:space="preserve"> 198</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гол</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лошадей - 13 штук</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w:t>
      </w:r>
    </w:p>
    <w:p w14:paraId="659228C4" w14:textId="77777777" w:rsidR="00C13609" w:rsidRPr="00856260" w:rsidRDefault="00856260" w:rsidP="001A25BE">
      <w:pPr>
        <w:ind w:firstLine="709"/>
        <w:jc w:val="both"/>
        <w:rPr>
          <w:rFonts w:ascii="Times New Roman" w:hAnsi="Times New Roman" w:cs="Times New Roman"/>
          <w:bCs/>
          <w:color w:val="auto"/>
          <w:sz w:val="28"/>
          <w:szCs w:val="28"/>
        </w:rPr>
      </w:pPr>
      <w:r w:rsidRPr="00856260">
        <w:rPr>
          <w:rFonts w:ascii="Times New Roman" w:hAnsi="Times New Roman" w:cs="Times New Roman"/>
          <w:bCs/>
          <w:color w:val="auto"/>
          <w:sz w:val="28"/>
          <w:szCs w:val="28"/>
        </w:rPr>
        <w:t>За</w:t>
      </w:r>
      <w:r w:rsidR="00C13609" w:rsidRPr="00856260">
        <w:rPr>
          <w:rFonts w:ascii="Times New Roman" w:hAnsi="Times New Roman" w:cs="Times New Roman"/>
          <w:bCs/>
          <w:color w:val="auto"/>
          <w:sz w:val="28"/>
          <w:szCs w:val="28"/>
        </w:rPr>
        <w:t xml:space="preserve"> соответствующий период 2020 года эти цифры были следующими:</w:t>
      </w:r>
    </w:p>
    <w:p w14:paraId="3332D92C" w14:textId="77777777" w:rsidR="00C13609" w:rsidRPr="00C13609" w:rsidRDefault="00C13609" w:rsidP="001A25BE">
      <w:pPr>
        <w:ind w:firstLine="709"/>
        <w:jc w:val="both"/>
        <w:rPr>
          <w:rFonts w:ascii="Times New Roman" w:hAnsi="Times New Roman" w:cs="Times New Roman"/>
          <w:bCs/>
          <w:color w:val="auto"/>
          <w:sz w:val="28"/>
          <w:szCs w:val="28"/>
        </w:rPr>
      </w:pPr>
      <w:r w:rsidRPr="00856260">
        <w:rPr>
          <w:rFonts w:ascii="Times New Roman" w:hAnsi="Times New Roman" w:cs="Times New Roman"/>
          <w:bCs/>
          <w:color w:val="auto"/>
          <w:sz w:val="28"/>
          <w:szCs w:val="28"/>
        </w:rPr>
        <w:t>КРС - 347 гол., в т. ч</w:t>
      </w:r>
      <w:r w:rsidR="00856260" w:rsidRPr="00856260">
        <w:rPr>
          <w:rFonts w:ascii="Times New Roman" w:hAnsi="Times New Roman" w:cs="Times New Roman"/>
          <w:bCs/>
          <w:color w:val="auto"/>
          <w:sz w:val="28"/>
          <w:szCs w:val="28"/>
        </w:rPr>
        <w:t>.</w:t>
      </w:r>
      <w:r w:rsidRPr="00856260">
        <w:rPr>
          <w:rFonts w:ascii="Times New Roman" w:hAnsi="Times New Roman" w:cs="Times New Roman"/>
          <w:bCs/>
          <w:color w:val="auto"/>
          <w:sz w:val="28"/>
          <w:szCs w:val="28"/>
        </w:rPr>
        <w:t xml:space="preserve"> коров </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157</w:t>
      </w:r>
      <w:r w:rsidR="00856260">
        <w:rPr>
          <w:rFonts w:ascii="Times New Roman" w:hAnsi="Times New Roman" w:cs="Times New Roman"/>
          <w:bCs/>
          <w:color w:val="auto"/>
          <w:sz w:val="28"/>
          <w:szCs w:val="28"/>
        </w:rPr>
        <w:t xml:space="preserve"> гол.</w:t>
      </w:r>
      <w:r w:rsidRPr="00C13609">
        <w:rPr>
          <w:rFonts w:ascii="Times New Roman" w:hAnsi="Times New Roman" w:cs="Times New Roman"/>
          <w:bCs/>
          <w:color w:val="auto"/>
          <w:sz w:val="28"/>
          <w:szCs w:val="28"/>
        </w:rPr>
        <w:t>; свиней</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- 207 гол.; лошадей</w:t>
      </w:r>
      <w:r w:rsidR="00856260">
        <w:rPr>
          <w:rFonts w:ascii="Times New Roman" w:hAnsi="Times New Roman" w:cs="Times New Roman"/>
          <w:bCs/>
          <w:color w:val="auto"/>
          <w:sz w:val="28"/>
          <w:szCs w:val="28"/>
        </w:rPr>
        <w:t xml:space="preserve"> </w:t>
      </w:r>
      <w:r w:rsidRPr="00C13609">
        <w:rPr>
          <w:rFonts w:ascii="Times New Roman" w:hAnsi="Times New Roman" w:cs="Times New Roman"/>
          <w:bCs/>
          <w:color w:val="auto"/>
          <w:sz w:val="28"/>
          <w:szCs w:val="28"/>
        </w:rPr>
        <w:t>- 13 штук</w:t>
      </w:r>
      <w:r w:rsidR="00856260">
        <w:rPr>
          <w:rFonts w:ascii="Times New Roman" w:hAnsi="Times New Roman" w:cs="Times New Roman"/>
          <w:bCs/>
          <w:color w:val="auto"/>
          <w:sz w:val="28"/>
          <w:szCs w:val="28"/>
        </w:rPr>
        <w:t>.</w:t>
      </w:r>
      <w:r w:rsidRPr="00C13609">
        <w:rPr>
          <w:rFonts w:ascii="Times New Roman" w:hAnsi="Times New Roman" w:cs="Times New Roman"/>
          <w:bCs/>
          <w:color w:val="auto"/>
          <w:sz w:val="28"/>
          <w:szCs w:val="28"/>
        </w:rPr>
        <w:t xml:space="preserve"> </w:t>
      </w:r>
    </w:p>
    <w:p w14:paraId="40C22B06" w14:textId="77777777" w:rsidR="00C13609" w:rsidRPr="00C13609" w:rsidRDefault="00C13609" w:rsidP="001A25BE">
      <w:pPr>
        <w:ind w:firstLine="709"/>
        <w:jc w:val="both"/>
        <w:rPr>
          <w:rFonts w:ascii="Times New Roman" w:hAnsi="Times New Roman" w:cs="Times New Roman"/>
          <w:bCs/>
          <w:color w:val="auto"/>
          <w:sz w:val="28"/>
          <w:szCs w:val="28"/>
        </w:rPr>
      </w:pPr>
      <w:r w:rsidRPr="00C13609">
        <w:rPr>
          <w:rFonts w:ascii="Times New Roman" w:hAnsi="Times New Roman" w:cs="Times New Roman"/>
          <w:bCs/>
          <w:color w:val="auto"/>
          <w:sz w:val="28"/>
          <w:szCs w:val="28"/>
        </w:rPr>
        <w:t>Как видно из данных, количество КРС увеличилось, количество свиней уменьшилось.</w:t>
      </w:r>
    </w:p>
    <w:p w14:paraId="73F96E4D" w14:textId="77777777" w:rsidR="00C13609" w:rsidRPr="00C13609" w:rsidRDefault="00C13609" w:rsidP="001A25BE">
      <w:pPr>
        <w:ind w:firstLine="709"/>
        <w:jc w:val="both"/>
        <w:rPr>
          <w:rFonts w:ascii="Times New Roman" w:hAnsi="Times New Roman" w:cs="Times New Roman"/>
          <w:color w:val="auto"/>
          <w:sz w:val="28"/>
          <w:szCs w:val="28"/>
          <w:highlight w:val="yellow"/>
        </w:rPr>
      </w:pPr>
      <w:r w:rsidRPr="00C13609">
        <w:rPr>
          <w:rFonts w:ascii="Times New Roman" w:hAnsi="Times New Roman" w:cs="Times New Roman"/>
          <w:color w:val="auto"/>
          <w:sz w:val="28"/>
          <w:szCs w:val="28"/>
        </w:rPr>
        <w:t>За 2021 года в Умыганском сельском поселении произведено и продано животноводческой продукции:</w:t>
      </w:r>
    </w:p>
    <w:p w14:paraId="43097A1B" w14:textId="77777777" w:rsidR="00C13609" w:rsidRPr="00C13609" w:rsidRDefault="00856260" w:rsidP="001A25B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мяса КРС 91 гол</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- 15 т</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в действующих ценах на сумму 5450 тыс. руб.</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w:t>
      </w:r>
    </w:p>
    <w:p w14:paraId="5D9E3AA5" w14:textId="77777777" w:rsidR="00C13609" w:rsidRPr="00C13609" w:rsidRDefault="00856260" w:rsidP="001A25B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свинина 76 гол</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 6,4 т</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в действующих ценах на сумму 2300 тыс.</w:t>
      </w: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руб</w:t>
      </w:r>
      <w:r>
        <w:rPr>
          <w:rFonts w:ascii="Times New Roman" w:hAnsi="Times New Roman" w:cs="Times New Roman"/>
          <w:color w:val="auto"/>
          <w:sz w:val="28"/>
          <w:szCs w:val="28"/>
        </w:rPr>
        <w:t>.</w:t>
      </w:r>
    </w:p>
    <w:p w14:paraId="1A3CA7CE" w14:textId="77777777" w:rsidR="00C13609" w:rsidRPr="00C13609" w:rsidRDefault="00856260" w:rsidP="001A25BE">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За</w:t>
      </w:r>
      <w:r w:rsidR="00C13609" w:rsidRPr="00C13609">
        <w:rPr>
          <w:rFonts w:ascii="Times New Roman" w:hAnsi="Times New Roman" w:cs="Times New Roman"/>
          <w:bCs/>
          <w:color w:val="auto"/>
          <w:sz w:val="28"/>
          <w:szCs w:val="28"/>
        </w:rPr>
        <w:t xml:space="preserve"> соответствующий период 2020 года эти цифры были следующими:</w:t>
      </w:r>
    </w:p>
    <w:p w14:paraId="23FE57D7" w14:textId="77777777" w:rsidR="00C13609" w:rsidRPr="00C13609" w:rsidRDefault="00856260" w:rsidP="001A25B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мяса КРС 92 гол</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  14 т</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в действующих ценах на сумму 3500 тыс. руб</w:t>
      </w:r>
      <w:r>
        <w:rPr>
          <w:rFonts w:ascii="Times New Roman" w:hAnsi="Times New Roman" w:cs="Times New Roman"/>
          <w:color w:val="auto"/>
          <w:sz w:val="28"/>
          <w:szCs w:val="28"/>
        </w:rPr>
        <w:t>.;</w:t>
      </w:r>
    </w:p>
    <w:p w14:paraId="6F7C89F3" w14:textId="77777777" w:rsidR="00C13609" w:rsidRPr="00C13609" w:rsidRDefault="00856260" w:rsidP="001A25B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13609" w:rsidRPr="00C13609">
        <w:rPr>
          <w:rFonts w:ascii="Times New Roman" w:hAnsi="Times New Roman" w:cs="Times New Roman"/>
          <w:color w:val="auto"/>
          <w:sz w:val="28"/>
          <w:szCs w:val="28"/>
        </w:rPr>
        <w:t>свинина 57 гол</w:t>
      </w:r>
      <w:r>
        <w:rPr>
          <w:rFonts w:ascii="Times New Roman" w:hAnsi="Times New Roman" w:cs="Times New Roman"/>
          <w:color w:val="auto"/>
          <w:sz w:val="28"/>
          <w:szCs w:val="28"/>
        </w:rPr>
        <w:t>.</w:t>
      </w:r>
      <w:r w:rsidR="00C13609" w:rsidRPr="00C13609">
        <w:rPr>
          <w:rFonts w:ascii="Times New Roman" w:hAnsi="Times New Roman" w:cs="Times New Roman"/>
          <w:color w:val="auto"/>
          <w:sz w:val="28"/>
          <w:szCs w:val="28"/>
        </w:rPr>
        <w:t xml:space="preserve"> – 4,5 </w:t>
      </w:r>
      <w:r>
        <w:rPr>
          <w:rFonts w:ascii="Times New Roman" w:hAnsi="Times New Roman" w:cs="Times New Roman"/>
          <w:color w:val="auto"/>
          <w:sz w:val="28"/>
          <w:szCs w:val="28"/>
        </w:rPr>
        <w:t>т,</w:t>
      </w:r>
      <w:r w:rsidR="00C13609" w:rsidRPr="00C13609">
        <w:rPr>
          <w:rFonts w:ascii="Times New Roman" w:hAnsi="Times New Roman" w:cs="Times New Roman"/>
          <w:color w:val="auto"/>
          <w:sz w:val="28"/>
          <w:szCs w:val="28"/>
        </w:rPr>
        <w:t xml:space="preserve"> в действующих ценах на сумму 1144 тыс. руб</w:t>
      </w:r>
      <w:r>
        <w:rPr>
          <w:rFonts w:ascii="Times New Roman" w:hAnsi="Times New Roman" w:cs="Times New Roman"/>
          <w:color w:val="auto"/>
          <w:sz w:val="28"/>
          <w:szCs w:val="28"/>
        </w:rPr>
        <w:t>.</w:t>
      </w:r>
    </w:p>
    <w:p w14:paraId="17C52DFC" w14:textId="77777777" w:rsidR="00C13609" w:rsidRPr="00C13609" w:rsidRDefault="00C13609" w:rsidP="001A25BE">
      <w:pPr>
        <w:ind w:firstLine="709"/>
        <w:jc w:val="both"/>
        <w:rPr>
          <w:rFonts w:ascii="Times New Roman" w:hAnsi="Times New Roman" w:cs="Times New Roman"/>
          <w:color w:val="auto"/>
          <w:sz w:val="28"/>
          <w:szCs w:val="28"/>
        </w:rPr>
      </w:pPr>
      <w:r w:rsidRPr="00C13609">
        <w:rPr>
          <w:rFonts w:ascii="Times New Roman" w:hAnsi="Times New Roman" w:cs="Times New Roman"/>
          <w:color w:val="auto"/>
          <w:sz w:val="28"/>
          <w:szCs w:val="28"/>
        </w:rPr>
        <w:t>Из данных цифр можно сделать вывод, что личные подсобные хозяйства на территории сельского поселения уменьшил</w:t>
      </w:r>
      <w:r w:rsidR="00856260">
        <w:rPr>
          <w:rFonts w:ascii="Times New Roman" w:hAnsi="Times New Roman" w:cs="Times New Roman"/>
          <w:color w:val="auto"/>
          <w:sz w:val="28"/>
          <w:szCs w:val="28"/>
        </w:rPr>
        <w:t>и</w:t>
      </w:r>
      <w:r w:rsidRPr="00C13609">
        <w:rPr>
          <w:rFonts w:ascii="Times New Roman" w:hAnsi="Times New Roman" w:cs="Times New Roman"/>
          <w:color w:val="auto"/>
          <w:sz w:val="28"/>
          <w:szCs w:val="28"/>
        </w:rPr>
        <w:t xml:space="preserve">сь. </w:t>
      </w:r>
      <w:r w:rsidRPr="00C13609">
        <w:rPr>
          <w:rFonts w:ascii="Times New Roman" w:eastAsia="Calibri" w:hAnsi="Times New Roman" w:cs="Times New Roman"/>
          <w:color w:val="auto"/>
          <w:sz w:val="28"/>
          <w:szCs w:val="28"/>
        </w:rPr>
        <w:t>Это объясняется высокой трудоемкостью и большими материальными затратами, а также трудностью сбыта продукции.</w:t>
      </w:r>
    </w:p>
    <w:p w14:paraId="0281D605" w14:textId="77777777" w:rsidR="00C13609" w:rsidRPr="00C13609" w:rsidRDefault="00C13609" w:rsidP="001A25BE">
      <w:pPr>
        <w:ind w:firstLine="709"/>
        <w:jc w:val="both"/>
        <w:rPr>
          <w:rFonts w:ascii="Times New Roman" w:hAnsi="Times New Roman" w:cs="Times New Roman"/>
          <w:b/>
          <w:bCs/>
          <w:color w:val="auto"/>
          <w:sz w:val="28"/>
          <w:szCs w:val="28"/>
          <w:highlight w:val="yellow"/>
          <w:u w:val="single"/>
        </w:rPr>
      </w:pPr>
      <w:r w:rsidRPr="00C13609">
        <w:rPr>
          <w:rFonts w:ascii="Times New Roman" w:hAnsi="Times New Roman" w:cs="Times New Roman"/>
          <w:color w:val="auto"/>
          <w:sz w:val="28"/>
          <w:szCs w:val="28"/>
        </w:rPr>
        <w:t>Как и прежде, 70</w:t>
      </w:r>
      <w:r w:rsidR="00856260">
        <w:rPr>
          <w:rFonts w:ascii="Times New Roman" w:hAnsi="Times New Roman" w:cs="Times New Roman"/>
          <w:color w:val="auto"/>
          <w:sz w:val="28"/>
          <w:szCs w:val="28"/>
        </w:rPr>
        <w:t xml:space="preserve"> </w:t>
      </w:r>
      <w:r w:rsidRPr="00C13609">
        <w:rPr>
          <w:rFonts w:ascii="Times New Roman" w:hAnsi="Times New Roman" w:cs="Times New Roman"/>
          <w:color w:val="auto"/>
          <w:sz w:val="28"/>
          <w:szCs w:val="28"/>
        </w:rPr>
        <w:t>% реализуемой продукции от личных подсобных хозяйств реализуется на рынке г. Тулуна.</w:t>
      </w:r>
    </w:p>
    <w:p w14:paraId="49FC3D81" w14:textId="77777777" w:rsidR="00C13609" w:rsidRPr="00C13609" w:rsidRDefault="00C13609" w:rsidP="001A25BE">
      <w:pPr>
        <w:pStyle w:val="af8"/>
        <w:widowControl w:val="0"/>
        <w:ind w:firstLine="709"/>
        <w:jc w:val="both"/>
        <w:rPr>
          <w:rFonts w:ascii="Times New Roman" w:hAnsi="Times New Roman" w:cs="Times New Roman"/>
          <w:sz w:val="28"/>
          <w:szCs w:val="28"/>
        </w:rPr>
      </w:pPr>
      <w:r w:rsidRPr="00C13609">
        <w:rPr>
          <w:rFonts w:ascii="Times New Roman" w:hAnsi="Times New Roman" w:cs="Times New Roman"/>
          <w:sz w:val="28"/>
          <w:szCs w:val="28"/>
        </w:rPr>
        <w:t>Дорожное хозяйство сельского поселения является одним их элементов транспортной инфраструктуры поселения, которое обеспечивает гарантии граждан на свободу передвижения и делает возможным свободное перемещение товаров и услуг.</w:t>
      </w:r>
    </w:p>
    <w:p w14:paraId="6CD066D6" w14:textId="77777777" w:rsidR="00C13609" w:rsidRPr="00C13609" w:rsidRDefault="00C13609" w:rsidP="001A25BE">
      <w:pPr>
        <w:pStyle w:val="af8"/>
        <w:widowControl w:val="0"/>
        <w:ind w:firstLine="709"/>
        <w:jc w:val="both"/>
        <w:rPr>
          <w:rFonts w:ascii="Times New Roman" w:eastAsia="Andale Sans UI" w:hAnsi="Times New Roman" w:cs="Times New Roman"/>
          <w:kern w:val="2"/>
          <w:sz w:val="28"/>
          <w:szCs w:val="28"/>
        </w:rPr>
      </w:pPr>
      <w:r w:rsidRPr="00C13609">
        <w:rPr>
          <w:rFonts w:ascii="Times New Roman" w:eastAsia="Arial" w:hAnsi="Times New Roman" w:cs="Times New Roman"/>
          <w:sz w:val="28"/>
          <w:szCs w:val="28"/>
          <w:lang w:eastAsia="ar-SA"/>
        </w:rPr>
        <w:t xml:space="preserve">Протяженность автомобильных дорог в черте населенных пунктов составляет 8,8км, </w:t>
      </w:r>
      <w:r w:rsidRPr="00C13609">
        <w:rPr>
          <w:rFonts w:ascii="Times New Roman" w:eastAsia="Andale Sans UI" w:hAnsi="Times New Roman" w:cs="Times New Roman"/>
          <w:kern w:val="2"/>
          <w:sz w:val="28"/>
          <w:szCs w:val="28"/>
        </w:rPr>
        <w:t>в том числе 4,2 км в асфальтобетонном исполнении, 0,5 км в бетонном исполнении, 4,1 км – гравийных дорог.</w:t>
      </w:r>
    </w:p>
    <w:p w14:paraId="120622F2" w14:textId="77777777" w:rsidR="00C13609" w:rsidRPr="00C13609" w:rsidRDefault="00C13609" w:rsidP="001A25BE">
      <w:pPr>
        <w:pStyle w:val="af8"/>
        <w:widowControl w:val="0"/>
        <w:ind w:firstLine="709"/>
        <w:jc w:val="both"/>
        <w:rPr>
          <w:rFonts w:ascii="Times New Roman" w:hAnsi="Times New Roman" w:cs="Times New Roman"/>
          <w:sz w:val="28"/>
          <w:szCs w:val="28"/>
        </w:rPr>
      </w:pPr>
      <w:r w:rsidRPr="00C13609">
        <w:rPr>
          <w:rFonts w:ascii="Times New Roman" w:hAnsi="Times New Roman" w:cs="Times New Roman"/>
          <w:sz w:val="28"/>
          <w:szCs w:val="28"/>
        </w:rPr>
        <w:t>Значительная часть автомобильных дорог имеет высокую степень износа. В течение длительного периода эксплуатации, в связи с холодными климатическими условиями, темпы износа автомобильных дорог превышают темпы восстановления и развития. Ускоренный износ автомобильных дорог обусловлен также ростом автотранспортных средств.</w:t>
      </w:r>
    </w:p>
    <w:p w14:paraId="1077537E" w14:textId="77777777" w:rsidR="00C13609" w:rsidRPr="00C13609" w:rsidRDefault="00C13609" w:rsidP="001A25BE">
      <w:pPr>
        <w:pStyle w:val="af8"/>
        <w:widowControl w:val="0"/>
        <w:ind w:firstLine="709"/>
        <w:jc w:val="both"/>
        <w:rPr>
          <w:rFonts w:ascii="Times New Roman" w:hAnsi="Times New Roman" w:cs="Times New Roman"/>
          <w:color w:val="000000"/>
          <w:sz w:val="28"/>
          <w:szCs w:val="28"/>
        </w:rPr>
      </w:pPr>
      <w:r w:rsidRPr="00C13609">
        <w:rPr>
          <w:rFonts w:ascii="Times New Roman" w:hAnsi="Times New Roman" w:cs="Times New Roman"/>
          <w:color w:val="000000"/>
          <w:sz w:val="28"/>
          <w:szCs w:val="28"/>
        </w:rPr>
        <w:t xml:space="preserve">Основной проблемой развития и содержания автомобильных является то, что </w:t>
      </w:r>
      <w:r w:rsidR="007968E7">
        <w:rPr>
          <w:rFonts w:ascii="Times New Roman" w:hAnsi="Times New Roman" w:cs="Times New Roman"/>
          <w:color w:val="000000"/>
          <w:sz w:val="28"/>
          <w:szCs w:val="28"/>
        </w:rPr>
        <w:t>А</w:t>
      </w:r>
      <w:r w:rsidRPr="00C13609">
        <w:rPr>
          <w:rFonts w:ascii="Times New Roman" w:hAnsi="Times New Roman" w:cs="Times New Roman"/>
          <w:color w:val="000000"/>
          <w:sz w:val="28"/>
          <w:szCs w:val="28"/>
        </w:rPr>
        <w:t>дминистрация Умыганского сельского поселения не имеет возможности в полном объеме финансировать выполнение работ по строительству и капитальному ремонту автомобильных дорог местного значения, в виду глубоко дотационного бюджета.</w:t>
      </w:r>
    </w:p>
    <w:p w14:paraId="4CCAB761" w14:textId="77777777" w:rsidR="00C13609" w:rsidRPr="00C13609" w:rsidRDefault="00C13609" w:rsidP="001A25BE">
      <w:pPr>
        <w:suppressAutoHyphens/>
        <w:ind w:firstLine="709"/>
        <w:jc w:val="both"/>
        <w:rPr>
          <w:rFonts w:ascii="Times New Roman" w:hAnsi="Times New Roman" w:cs="Times New Roman"/>
          <w:sz w:val="28"/>
          <w:szCs w:val="28"/>
        </w:rPr>
      </w:pPr>
      <w:r w:rsidRPr="00C13609">
        <w:rPr>
          <w:rFonts w:ascii="Times New Roman" w:hAnsi="Times New Roman" w:cs="Times New Roman"/>
          <w:color w:val="000000" w:themeColor="text1"/>
          <w:sz w:val="28"/>
          <w:szCs w:val="28"/>
        </w:rPr>
        <w:t>Выполняемый в течение всего года (с учетом сезона) на всем протяжении д</w:t>
      </w:r>
      <w:r w:rsidRPr="00C13609">
        <w:rPr>
          <w:rStyle w:val="w"/>
          <w:rFonts w:ascii="Times New Roman" w:hAnsi="Times New Roman" w:cs="Times New Roman"/>
          <w:sz w:val="28"/>
          <w:szCs w:val="28"/>
          <w:shd w:val="clear" w:color="auto" w:fill="FFFFFF"/>
        </w:rPr>
        <w:t>ороги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комплекс</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работ</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уходу</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за</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дорогой</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дорожными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сооружениями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полосой</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отвода</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 профилактике</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устранению</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постоянно</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возникающих</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мелких</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повреждений</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w:t>
      </w:r>
      <w:r w:rsidRPr="00C13609">
        <w:rPr>
          <w:rFonts w:ascii="Times New Roman" w:hAnsi="Times New Roman" w:cs="Times New Roman"/>
          <w:sz w:val="28"/>
          <w:szCs w:val="28"/>
          <w:shd w:val="clear" w:color="auto" w:fill="FFFFFF"/>
        </w:rPr>
        <w:t xml:space="preserve"> </w:t>
      </w:r>
      <w:hyperlink r:id="rId9" w:history="1">
        <w:r w:rsidRPr="00C13609">
          <w:rPr>
            <w:rStyle w:val="w"/>
            <w:rFonts w:ascii="Times New Roman" w:hAnsi="Times New Roman" w:cs="Times New Roman"/>
            <w:sz w:val="28"/>
            <w:szCs w:val="28"/>
            <w:shd w:val="clear" w:color="auto" w:fill="FFFFFF"/>
          </w:rPr>
          <w:t>организации</w:t>
        </w:r>
      </w:hyperlink>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и</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обеспечению безопасности движения, а</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также</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по</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зимнему</w:t>
      </w:r>
      <w:r w:rsidRPr="00C13609">
        <w:rPr>
          <w:rFonts w:ascii="Times New Roman" w:hAnsi="Times New Roman" w:cs="Times New Roman"/>
          <w:sz w:val="28"/>
          <w:szCs w:val="28"/>
          <w:shd w:val="clear" w:color="auto" w:fill="FFFFFF"/>
        </w:rPr>
        <w:t xml:space="preserve"> </w:t>
      </w:r>
      <w:r w:rsidRPr="00C13609">
        <w:rPr>
          <w:rStyle w:val="w"/>
          <w:rFonts w:ascii="Times New Roman" w:hAnsi="Times New Roman" w:cs="Times New Roman"/>
          <w:sz w:val="28"/>
          <w:szCs w:val="28"/>
          <w:shd w:val="clear" w:color="auto" w:fill="FFFFFF"/>
        </w:rPr>
        <w:t>содержанию дороги</w:t>
      </w:r>
      <w:r w:rsidRPr="00C13609">
        <w:rPr>
          <w:rFonts w:ascii="Times New Roman" w:hAnsi="Times New Roman" w:cs="Times New Roman"/>
          <w:sz w:val="28"/>
          <w:szCs w:val="28"/>
          <w:shd w:val="clear" w:color="auto" w:fill="FFFFFF"/>
        </w:rPr>
        <w:t xml:space="preserve">. </w:t>
      </w:r>
      <w:r w:rsidRPr="00C13609">
        <w:rPr>
          <w:rFonts w:ascii="Times New Roman" w:hAnsi="Times New Roman" w:cs="Times New Roman"/>
          <w:sz w:val="28"/>
          <w:szCs w:val="28"/>
        </w:rPr>
        <w:t xml:space="preserve">В рамках дорожной деятельности важное значение принадлежит </w:t>
      </w:r>
      <w:r w:rsidRPr="00C13609">
        <w:rPr>
          <w:rStyle w:val="w"/>
          <w:rFonts w:ascii="Times New Roman" w:hAnsi="Times New Roman" w:cs="Times New Roman"/>
          <w:sz w:val="28"/>
          <w:szCs w:val="28"/>
        </w:rPr>
        <w:t>текущему содержанию дорог задача содержания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состоит в</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обеспечении сохранности дороги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дорожных</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сооружений</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поддержании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их состояния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в</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соответствии</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с</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требованиями</w:t>
      </w:r>
      <w:r w:rsidRPr="00C13609">
        <w:rPr>
          <w:rFonts w:ascii="Times New Roman" w:hAnsi="Times New Roman" w:cs="Times New Roman"/>
          <w:sz w:val="28"/>
          <w:szCs w:val="28"/>
        </w:rPr>
        <w:t xml:space="preserve">, допустимыми по </w:t>
      </w:r>
      <w:r w:rsidRPr="00C13609">
        <w:rPr>
          <w:rStyle w:val="w"/>
          <w:rFonts w:ascii="Times New Roman" w:hAnsi="Times New Roman" w:cs="Times New Roman"/>
          <w:sz w:val="28"/>
          <w:szCs w:val="28"/>
        </w:rPr>
        <w:t>условиям</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обеспечения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непрерывного и безопасного</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движения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в</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любое</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время</w:t>
      </w:r>
      <w:r w:rsidRPr="00C13609">
        <w:rPr>
          <w:rFonts w:ascii="Times New Roman" w:hAnsi="Times New Roman" w:cs="Times New Roman"/>
          <w:sz w:val="28"/>
          <w:szCs w:val="28"/>
        </w:rPr>
        <w:t xml:space="preserve"> </w:t>
      </w:r>
      <w:r w:rsidRPr="00C13609">
        <w:rPr>
          <w:rStyle w:val="w"/>
          <w:rFonts w:ascii="Times New Roman" w:hAnsi="Times New Roman" w:cs="Times New Roman"/>
          <w:sz w:val="28"/>
          <w:szCs w:val="28"/>
        </w:rPr>
        <w:t>года</w:t>
      </w:r>
      <w:r w:rsidRPr="00C13609">
        <w:rPr>
          <w:rFonts w:ascii="Times New Roman" w:hAnsi="Times New Roman" w:cs="Times New Roman"/>
          <w:sz w:val="28"/>
          <w:szCs w:val="28"/>
        </w:rPr>
        <w:t>.</w:t>
      </w:r>
    </w:p>
    <w:p w14:paraId="17E9DD55" w14:textId="77777777" w:rsidR="00C13609" w:rsidRPr="00C13609" w:rsidRDefault="00C13609" w:rsidP="001A25BE">
      <w:pPr>
        <w:suppressAutoHyphens/>
        <w:ind w:firstLine="709"/>
        <w:jc w:val="both"/>
        <w:rPr>
          <w:rFonts w:ascii="Times New Roman" w:hAnsi="Times New Roman" w:cs="Times New Roman"/>
          <w:sz w:val="28"/>
          <w:szCs w:val="28"/>
        </w:rPr>
      </w:pPr>
      <w:r w:rsidRPr="00C13609">
        <w:rPr>
          <w:rStyle w:val="w"/>
          <w:rFonts w:ascii="Times New Roman" w:hAnsi="Times New Roman" w:cs="Times New Roman"/>
          <w:sz w:val="28"/>
          <w:szCs w:val="28"/>
        </w:rPr>
        <w:t>Зимнее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содержание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дороги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работы</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мероприятия</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по</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защите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дороги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в</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зимний</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период</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от</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снежных</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отложений</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заносов</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лавин</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очистке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от</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снега</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предупреждению</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образования</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ликвидации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зимней</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скользкости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и</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борьбе</w:t>
      </w:r>
      <w:r w:rsidRPr="00C13609">
        <w:rPr>
          <w:rFonts w:ascii="Times New Roman" w:hAnsi="Times New Roman" w:cs="Times New Roman"/>
          <w:sz w:val="28"/>
          <w:szCs w:val="28"/>
        </w:rPr>
        <w:t> </w:t>
      </w:r>
      <w:r w:rsidRPr="00C13609">
        <w:rPr>
          <w:rStyle w:val="w"/>
          <w:rFonts w:ascii="Times New Roman" w:hAnsi="Times New Roman" w:cs="Times New Roman"/>
          <w:sz w:val="28"/>
          <w:szCs w:val="28"/>
        </w:rPr>
        <w:t>с наледями</w:t>
      </w:r>
      <w:r w:rsidRPr="00C13609">
        <w:rPr>
          <w:rFonts w:ascii="Times New Roman" w:hAnsi="Times New Roman" w:cs="Times New Roman"/>
          <w:sz w:val="28"/>
          <w:szCs w:val="28"/>
        </w:rPr>
        <w:t xml:space="preserve">. </w:t>
      </w:r>
    </w:p>
    <w:p w14:paraId="01DCB83C" w14:textId="77777777" w:rsidR="00C13609" w:rsidRPr="00C13609" w:rsidRDefault="00C13609" w:rsidP="001A25BE">
      <w:pPr>
        <w:suppressAutoHyphens/>
        <w:ind w:firstLine="709"/>
        <w:jc w:val="both"/>
        <w:rPr>
          <w:rFonts w:ascii="Times New Roman" w:hAnsi="Times New Roman" w:cs="Times New Roman"/>
          <w:bCs/>
          <w:sz w:val="28"/>
          <w:szCs w:val="28"/>
        </w:rPr>
      </w:pPr>
      <w:r w:rsidRPr="00C13609">
        <w:rPr>
          <w:rFonts w:ascii="Times New Roman" w:hAnsi="Times New Roman" w:cs="Times New Roman"/>
          <w:sz w:val="28"/>
          <w:szCs w:val="28"/>
        </w:rPr>
        <w:t>Водоснабжение</w:t>
      </w:r>
      <w:r>
        <w:rPr>
          <w:rFonts w:ascii="Times New Roman" w:hAnsi="Times New Roman" w:cs="Times New Roman"/>
          <w:sz w:val="28"/>
          <w:szCs w:val="28"/>
        </w:rPr>
        <w:t xml:space="preserve"> </w:t>
      </w:r>
      <w:r w:rsidRPr="00C13609">
        <w:rPr>
          <w:rFonts w:ascii="Times New Roman" w:hAnsi="Times New Roman" w:cs="Times New Roman"/>
          <w:sz w:val="28"/>
          <w:szCs w:val="28"/>
        </w:rPr>
        <w:t xml:space="preserve">- </w:t>
      </w:r>
      <w:r w:rsidRPr="00C13609">
        <w:rPr>
          <w:rFonts w:ascii="Times New Roman" w:hAnsi="Times New Roman" w:cs="Times New Roman"/>
          <w:bCs/>
          <w:sz w:val="28"/>
          <w:szCs w:val="28"/>
        </w:rPr>
        <w:t xml:space="preserve">основными источниками водоснабжения Умыганского сельского поселения являются подземные воды.  </w:t>
      </w:r>
    </w:p>
    <w:p w14:paraId="0B948BAD" w14:textId="77777777" w:rsidR="00C13609" w:rsidRPr="00C13609" w:rsidRDefault="00C13609" w:rsidP="001A25BE">
      <w:pPr>
        <w:autoSpaceDE w:val="0"/>
        <w:autoSpaceDN w:val="0"/>
        <w:adjustRightInd w:val="0"/>
        <w:ind w:firstLine="709"/>
        <w:jc w:val="both"/>
        <w:rPr>
          <w:rFonts w:ascii="Times New Roman" w:hAnsi="Times New Roman" w:cs="Times New Roman"/>
          <w:bCs/>
          <w:sz w:val="28"/>
          <w:szCs w:val="28"/>
        </w:rPr>
      </w:pPr>
      <w:r w:rsidRPr="00C13609">
        <w:rPr>
          <w:rFonts w:ascii="Times New Roman" w:hAnsi="Times New Roman" w:cs="Times New Roman"/>
          <w:bCs/>
          <w:sz w:val="28"/>
          <w:szCs w:val="28"/>
        </w:rPr>
        <w:t>80</w:t>
      </w:r>
      <w:r w:rsidR="007968E7">
        <w:rPr>
          <w:rFonts w:ascii="Times New Roman" w:hAnsi="Times New Roman" w:cs="Times New Roman"/>
          <w:bCs/>
          <w:sz w:val="28"/>
          <w:szCs w:val="28"/>
        </w:rPr>
        <w:t xml:space="preserve"> </w:t>
      </w:r>
      <w:r w:rsidRPr="00C13609">
        <w:rPr>
          <w:rFonts w:ascii="Times New Roman" w:hAnsi="Times New Roman" w:cs="Times New Roman"/>
          <w:bCs/>
          <w:sz w:val="28"/>
          <w:szCs w:val="28"/>
        </w:rPr>
        <w:t>%</w:t>
      </w:r>
      <w:r w:rsidR="007968E7">
        <w:rPr>
          <w:rFonts w:ascii="Times New Roman" w:hAnsi="Times New Roman" w:cs="Times New Roman"/>
          <w:bCs/>
          <w:sz w:val="28"/>
          <w:szCs w:val="28"/>
        </w:rPr>
        <w:t xml:space="preserve"> </w:t>
      </w:r>
      <w:r w:rsidRPr="00C13609">
        <w:rPr>
          <w:rFonts w:ascii="Times New Roman" w:hAnsi="Times New Roman" w:cs="Times New Roman"/>
          <w:bCs/>
          <w:sz w:val="28"/>
          <w:szCs w:val="28"/>
        </w:rPr>
        <w:t>жителей сельского поселения снабжается водой за счет собственных водозаборных скважин и шахтных колодцев. 20</w:t>
      </w:r>
      <w:r w:rsidR="007968E7">
        <w:rPr>
          <w:rFonts w:ascii="Times New Roman" w:hAnsi="Times New Roman" w:cs="Times New Roman"/>
          <w:bCs/>
          <w:sz w:val="28"/>
          <w:szCs w:val="28"/>
        </w:rPr>
        <w:t xml:space="preserve"> </w:t>
      </w:r>
      <w:r w:rsidRPr="00C13609">
        <w:rPr>
          <w:rFonts w:ascii="Times New Roman" w:hAnsi="Times New Roman" w:cs="Times New Roman"/>
          <w:bCs/>
          <w:sz w:val="28"/>
          <w:szCs w:val="28"/>
        </w:rPr>
        <w:t>% населения снабжается водой из водонапорной башни и общественных шахтных колодцев.</w:t>
      </w:r>
    </w:p>
    <w:p w14:paraId="5CBF0FF7" w14:textId="77777777" w:rsidR="00C13609" w:rsidRPr="00C13609" w:rsidRDefault="00C13609" w:rsidP="001A25BE">
      <w:pPr>
        <w:ind w:firstLine="709"/>
        <w:jc w:val="both"/>
        <w:rPr>
          <w:rFonts w:ascii="Times New Roman" w:hAnsi="Times New Roman" w:cs="Times New Roman"/>
          <w:sz w:val="28"/>
          <w:szCs w:val="28"/>
        </w:rPr>
      </w:pPr>
      <w:r w:rsidRPr="00C13609">
        <w:rPr>
          <w:rFonts w:ascii="Times New Roman" w:hAnsi="Times New Roman" w:cs="Times New Roman"/>
          <w:color w:val="000000" w:themeColor="text1"/>
          <w:sz w:val="28"/>
          <w:szCs w:val="28"/>
        </w:rPr>
        <w:t>В 2020 и 2021</w:t>
      </w:r>
      <w:r w:rsidR="007968E7">
        <w:rPr>
          <w:rFonts w:ascii="Times New Roman" w:hAnsi="Times New Roman" w:cs="Times New Roman"/>
          <w:color w:val="000000" w:themeColor="text1"/>
          <w:sz w:val="28"/>
          <w:szCs w:val="28"/>
        </w:rPr>
        <w:t xml:space="preserve"> </w:t>
      </w:r>
      <w:r w:rsidRPr="00C13609">
        <w:rPr>
          <w:rFonts w:ascii="Times New Roman" w:hAnsi="Times New Roman" w:cs="Times New Roman"/>
          <w:color w:val="000000" w:themeColor="text1"/>
          <w:sz w:val="28"/>
          <w:szCs w:val="28"/>
        </w:rPr>
        <w:t>годах ремонт колодцев и водонапорных башен не проводился из-за отсутствия денежных средств в местном бюджете.</w:t>
      </w:r>
    </w:p>
    <w:p w14:paraId="28D45655" w14:textId="77777777" w:rsidR="00C13609" w:rsidRPr="00C13609" w:rsidRDefault="00C13609" w:rsidP="001A25BE">
      <w:pPr>
        <w:ind w:firstLine="709"/>
        <w:jc w:val="both"/>
        <w:rPr>
          <w:rFonts w:ascii="Times New Roman" w:hAnsi="Times New Roman" w:cs="Times New Roman"/>
          <w:sz w:val="28"/>
          <w:szCs w:val="28"/>
        </w:rPr>
      </w:pPr>
      <w:r w:rsidRPr="00C13609">
        <w:rPr>
          <w:rFonts w:ascii="Times New Roman" w:hAnsi="Times New Roman" w:cs="Times New Roman"/>
          <w:sz w:val="28"/>
          <w:szCs w:val="28"/>
        </w:rPr>
        <w:t>Ремонт и замена оборудования на водонапорной</w:t>
      </w:r>
      <w:r w:rsidR="00F24C46">
        <w:rPr>
          <w:rFonts w:ascii="Times New Roman" w:hAnsi="Times New Roman" w:cs="Times New Roman"/>
          <w:sz w:val="28"/>
          <w:szCs w:val="28"/>
        </w:rPr>
        <w:t xml:space="preserve"> </w:t>
      </w:r>
      <w:r w:rsidRPr="00C13609">
        <w:rPr>
          <w:rFonts w:ascii="Times New Roman" w:hAnsi="Times New Roman" w:cs="Times New Roman"/>
          <w:sz w:val="28"/>
          <w:szCs w:val="28"/>
        </w:rPr>
        <w:t>башн</w:t>
      </w:r>
      <w:r w:rsidR="00F24C46">
        <w:rPr>
          <w:rFonts w:ascii="Times New Roman" w:hAnsi="Times New Roman" w:cs="Times New Roman"/>
          <w:sz w:val="28"/>
          <w:szCs w:val="28"/>
        </w:rPr>
        <w:t>е</w:t>
      </w:r>
      <w:r w:rsidRPr="00C13609">
        <w:rPr>
          <w:rFonts w:ascii="Times New Roman" w:hAnsi="Times New Roman" w:cs="Times New Roman"/>
          <w:sz w:val="28"/>
          <w:szCs w:val="28"/>
        </w:rPr>
        <w:t xml:space="preserve"> позволит решить вопрос по бесперебойному обеспечению населения водоснабжением.</w:t>
      </w:r>
    </w:p>
    <w:p w14:paraId="7500BCBD" w14:textId="77777777" w:rsidR="00C13609" w:rsidRPr="00C13609" w:rsidRDefault="00C13609" w:rsidP="001A25BE">
      <w:pPr>
        <w:autoSpaceDE w:val="0"/>
        <w:autoSpaceDN w:val="0"/>
        <w:adjustRightInd w:val="0"/>
        <w:ind w:firstLine="709"/>
        <w:jc w:val="both"/>
        <w:rPr>
          <w:rFonts w:ascii="Times New Roman" w:hAnsi="Times New Roman" w:cs="Times New Roman"/>
          <w:sz w:val="28"/>
          <w:szCs w:val="28"/>
        </w:rPr>
      </w:pPr>
      <w:r w:rsidRPr="00C13609">
        <w:rPr>
          <w:rFonts w:ascii="Times New Roman" w:hAnsi="Times New Roman" w:cs="Times New Roman"/>
          <w:sz w:val="28"/>
          <w:szCs w:val="28"/>
        </w:rPr>
        <w:t xml:space="preserve">Благоустройство </w:t>
      </w:r>
      <w:r w:rsidRPr="00C13609">
        <w:rPr>
          <w:rFonts w:ascii="Times New Roman" w:hAnsi="Times New Roman" w:cs="Times New Roman"/>
          <w:spacing w:val="-5"/>
          <w:sz w:val="28"/>
          <w:szCs w:val="28"/>
        </w:rPr>
        <w:t>А</w:t>
      </w:r>
      <w:r w:rsidRPr="00C13609">
        <w:rPr>
          <w:rFonts w:ascii="Times New Roman" w:hAnsi="Times New Roman" w:cs="Times New Roman"/>
          <w:sz w:val="28"/>
          <w:szCs w:val="28"/>
        </w:rPr>
        <w:t>дминистрация Умыганского сельского поселения ведет целенаправленную деятельность по благоустройству поселения.</w:t>
      </w:r>
    </w:p>
    <w:p w14:paraId="385591E7" w14:textId="77777777" w:rsidR="00C13609" w:rsidRPr="00C13609" w:rsidRDefault="00C13609" w:rsidP="001A25BE">
      <w:pPr>
        <w:autoSpaceDE w:val="0"/>
        <w:autoSpaceDN w:val="0"/>
        <w:adjustRightInd w:val="0"/>
        <w:ind w:firstLine="709"/>
        <w:jc w:val="both"/>
        <w:rPr>
          <w:rFonts w:ascii="Times New Roman" w:hAnsi="Times New Roman" w:cs="Times New Roman"/>
          <w:sz w:val="28"/>
          <w:szCs w:val="28"/>
        </w:rPr>
      </w:pPr>
      <w:r w:rsidRPr="00C13609">
        <w:rPr>
          <w:rFonts w:ascii="Times New Roman" w:hAnsi="Times New Roman" w:cs="Times New Roman"/>
          <w:sz w:val="28"/>
          <w:szCs w:val="28"/>
        </w:rPr>
        <w:t>Повышение уровня благоустройства территории стимулирует позитивные тенденции в социально-экономическом развитии муниципального образования и, как следствие, повышение качества жизни населения.</w:t>
      </w:r>
    </w:p>
    <w:p w14:paraId="45CB0C7B" w14:textId="77777777" w:rsidR="00C13609" w:rsidRPr="00C13609" w:rsidRDefault="00C13609" w:rsidP="001A25BE">
      <w:pPr>
        <w:ind w:firstLine="709"/>
        <w:jc w:val="both"/>
        <w:rPr>
          <w:rFonts w:ascii="Times New Roman" w:hAnsi="Times New Roman" w:cs="Times New Roman"/>
          <w:sz w:val="28"/>
          <w:szCs w:val="28"/>
        </w:rPr>
      </w:pPr>
      <w:r w:rsidRPr="00C13609">
        <w:rPr>
          <w:rFonts w:ascii="Times New Roman" w:hAnsi="Times New Roman" w:cs="Times New Roman"/>
          <w:sz w:val="28"/>
          <w:szCs w:val="28"/>
        </w:rPr>
        <w:t xml:space="preserve">Для дальнейшего улучшения благосостояния поселения проводится разъяснительная работа среди населения по вопросам благоустройства; активизация работы с учреждениями и организациями (через заключения соглашений) по благоустройству прилегающих территорий; постоянное проведение акций с участием школьников и населения по уборке улиц </w:t>
      </w:r>
      <w:r w:rsidR="007968E7">
        <w:rPr>
          <w:rFonts w:ascii="Times New Roman" w:hAnsi="Times New Roman" w:cs="Times New Roman"/>
          <w:sz w:val="28"/>
          <w:szCs w:val="28"/>
        </w:rPr>
        <w:t>населенных</w:t>
      </w:r>
      <w:r w:rsidRPr="00C13609">
        <w:rPr>
          <w:rFonts w:ascii="Times New Roman" w:hAnsi="Times New Roman" w:cs="Times New Roman"/>
          <w:sz w:val="28"/>
          <w:szCs w:val="28"/>
        </w:rPr>
        <w:t xml:space="preserve"> пунктов поселения; повышение культуры поведения граждан поселения, направленное на бережное отношение к элементам благоустройства.</w:t>
      </w:r>
    </w:p>
    <w:p w14:paraId="19AAA20D" w14:textId="77777777" w:rsidR="00C13609" w:rsidRDefault="00C13609" w:rsidP="001A25BE">
      <w:pPr>
        <w:ind w:firstLine="709"/>
        <w:jc w:val="both"/>
        <w:rPr>
          <w:rFonts w:ascii="Times New Roman" w:hAnsi="Times New Roman" w:cs="Times New Roman"/>
          <w:sz w:val="28"/>
          <w:szCs w:val="28"/>
        </w:rPr>
      </w:pPr>
      <w:r w:rsidRPr="00C13609">
        <w:rPr>
          <w:rFonts w:ascii="Times New Roman" w:hAnsi="Times New Roman" w:cs="Times New Roman"/>
          <w:sz w:val="28"/>
          <w:szCs w:val="28"/>
        </w:rPr>
        <w:t>Реализация задач по благоустройству в рамках данной программы позволит увеличить долю благоустроенных общественных территорий.</w:t>
      </w:r>
    </w:p>
    <w:p w14:paraId="42179E9F" w14:textId="77777777" w:rsidR="00F24C46"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color w:val="000000" w:themeColor="text1"/>
          <w:sz w:val="28"/>
          <w:szCs w:val="28"/>
        </w:rPr>
        <w:t xml:space="preserve">Для социально-экономического развития Умыганского сельского поселения, увеличения количественных и качественных показателей уровня жизни населения Умыганского сельского поселения, </w:t>
      </w:r>
      <w:r w:rsidR="007968E7">
        <w:rPr>
          <w:rFonts w:ascii="Times New Roman" w:hAnsi="Times New Roman" w:cs="Times New Roman"/>
          <w:color w:val="000000" w:themeColor="text1"/>
          <w:sz w:val="28"/>
          <w:szCs w:val="28"/>
        </w:rPr>
        <w:t>А</w:t>
      </w:r>
      <w:r w:rsidRPr="003A22B3">
        <w:rPr>
          <w:rFonts w:ascii="Times New Roman" w:hAnsi="Times New Roman" w:cs="Times New Roman"/>
          <w:color w:val="000000" w:themeColor="text1"/>
          <w:sz w:val="28"/>
          <w:szCs w:val="28"/>
        </w:rPr>
        <w:t>дминистрацией сельского поселения   разработана муниципальная программа «Социально-экономическое развитие сельско</w:t>
      </w:r>
      <w:r w:rsidR="003A22B3">
        <w:rPr>
          <w:rFonts w:ascii="Times New Roman" w:hAnsi="Times New Roman" w:cs="Times New Roman"/>
          <w:color w:val="000000" w:themeColor="text1"/>
          <w:sz w:val="28"/>
          <w:szCs w:val="28"/>
        </w:rPr>
        <w:t>го поселения на 2021-2025 годы»,</w:t>
      </w:r>
      <w:r w:rsidRPr="003A22B3">
        <w:rPr>
          <w:rFonts w:ascii="Times New Roman" w:hAnsi="Times New Roman" w:cs="Times New Roman"/>
          <w:sz w:val="28"/>
          <w:szCs w:val="28"/>
        </w:rPr>
        <w:t xml:space="preserve"> которая имеет 7 подпрограмм:</w:t>
      </w:r>
    </w:p>
    <w:p w14:paraId="1F2D01B2" w14:textId="77777777" w:rsidR="00F24C46"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1.</w:t>
      </w:r>
      <w:r w:rsidRPr="003A22B3">
        <w:rPr>
          <w:rFonts w:ascii="Times New Roman" w:hAnsi="Times New Roman" w:cs="Times New Roman"/>
          <w:i/>
          <w:sz w:val="28"/>
          <w:szCs w:val="28"/>
        </w:rPr>
        <w:t xml:space="preserve"> «</w:t>
      </w:r>
      <w:r w:rsidRPr="003A22B3">
        <w:rPr>
          <w:rFonts w:ascii="Times New Roman" w:hAnsi="Times New Roman" w:cs="Times New Roman"/>
          <w:sz w:val="28"/>
          <w:szCs w:val="28"/>
        </w:rPr>
        <w:t>Обеспечение деятельности главы Умыганского сельского поселения и администрации   сельского поселения</w:t>
      </w:r>
      <w:r w:rsidR="007968E7">
        <w:rPr>
          <w:rFonts w:ascii="Times New Roman" w:hAnsi="Times New Roman" w:cs="Times New Roman"/>
          <w:sz w:val="28"/>
          <w:szCs w:val="28"/>
        </w:rPr>
        <w:t>;</w:t>
      </w:r>
    </w:p>
    <w:p w14:paraId="1CA6CB87" w14:textId="77777777" w:rsidR="00F24C46"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2. «Повышение эффективности бюджетных расходов Умыганского сельского поселения»</w:t>
      </w:r>
      <w:r w:rsidR="007968E7">
        <w:rPr>
          <w:rFonts w:ascii="Times New Roman" w:hAnsi="Times New Roman" w:cs="Times New Roman"/>
          <w:sz w:val="28"/>
          <w:szCs w:val="28"/>
        </w:rPr>
        <w:t>;</w:t>
      </w:r>
      <w:r w:rsidRPr="003A22B3">
        <w:rPr>
          <w:rFonts w:ascii="Times New Roman" w:hAnsi="Times New Roman" w:cs="Times New Roman"/>
          <w:sz w:val="28"/>
          <w:szCs w:val="28"/>
        </w:rPr>
        <w:t xml:space="preserve"> </w:t>
      </w:r>
    </w:p>
    <w:p w14:paraId="45DAC6EB" w14:textId="77777777" w:rsidR="00F24C46" w:rsidRPr="003A22B3" w:rsidRDefault="00F24C46" w:rsidP="001A25BE">
      <w:pPr>
        <w:ind w:firstLine="709"/>
        <w:jc w:val="both"/>
        <w:rPr>
          <w:rFonts w:ascii="Times New Roman" w:hAnsi="Times New Roman" w:cs="Times New Roman"/>
          <w:sz w:val="28"/>
          <w:szCs w:val="28"/>
        </w:rPr>
      </w:pPr>
      <w:r w:rsidRPr="003A22B3">
        <w:rPr>
          <w:rFonts w:ascii="Times New Roman" w:hAnsi="Times New Roman" w:cs="Times New Roman"/>
          <w:sz w:val="28"/>
          <w:szCs w:val="28"/>
        </w:rPr>
        <w:t>3. «Развитие инфраструктуры на территории Умыганского сельского поселения сельского поселения»</w:t>
      </w:r>
      <w:r w:rsidR="007968E7">
        <w:rPr>
          <w:rFonts w:ascii="Times New Roman" w:hAnsi="Times New Roman" w:cs="Times New Roman"/>
          <w:sz w:val="28"/>
          <w:szCs w:val="28"/>
        </w:rPr>
        <w:t>;</w:t>
      </w:r>
      <w:r w:rsidRPr="003A22B3">
        <w:rPr>
          <w:rFonts w:ascii="Times New Roman" w:hAnsi="Times New Roman" w:cs="Times New Roman"/>
          <w:sz w:val="28"/>
          <w:szCs w:val="28"/>
        </w:rPr>
        <w:t xml:space="preserve"> </w:t>
      </w:r>
    </w:p>
    <w:p w14:paraId="750E0D25" w14:textId="77777777" w:rsidR="007968E7" w:rsidRDefault="00F24C46" w:rsidP="001A25BE">
      <w:pPr>
        <w:ind w:firstLine="709"/>
        <w:jc w:val="both"/>
        <w:rPr>
          <w:rFonts w:ascii="Times New Roman" w:hAnsi="Times New Roman" w:cs="Times New Roman"/>
          <w:sz w:val="28"/>
          <w:szCs w:val="28"/>
        </w:rPr>
      </w:pPr>
      <w:r w:rsidRPr="003A22B3">
        <w:rPr>
          <w:rFonts w:ascii="Times New Roman" w:hAnsi="Times New Roman" w:cs="Times New Roman"/>
          <w:sz w:val="28"/>
          <w:szCs w:val="28"/>
        </w:rPr>
        <w:t>4. «Обеспечение комплексного пространственно</w:t>
      </w:r>
      <w:r w:rsidR="003A22B3" w:rsidRPr="003A22B3">
        <w:rPr>
          <w:rFonts w:ascii="Times New Roman" w:hAnsi="Times New Roman" w:cs="Times New Roman"/>
          <w:sz w:val="28"/>
          <w:szCs w:val="28"/>
        </w:rPr>
        <w:t xml:space="preserve">го и территориального развития </w:t>
      </w:r>
      <w:r w:rsidRPr="003A22B3">
        <w:rPr>
          <w:rFonts w:ascii="Times New Roman" w:hAnsi="Times New Roman" w:cs="Times New Roman"/>
          <w:sz w:val="28"/>
          <w:szCs w:val="28"/>
        </w:rPr>
        <w:t>Умыганского сельского поселения»</w:t>
      </w:r>
      <w:r w:rsidR="007968E7">
        <w:rPr>
          <w:rFonts w:ascii="Times New Roman" w:hAnsi="Times New Roman" w:cs="Times New Roman"/>
          <w:sz w:val="28"/>
          <w:szCs w:val="28"/>
        </w:rPr>
        <w:t>;</w:t>
      </w:r>
    </w:p>
    <w:p w14:paraId="371B343C" w14:textId="77777777" w:rsidR="00F24C46" w:rsidRPr="003A22B3" w:rsidRDefault="00F24C46" w:rsidP="007968E7">
      <w:pPr>
        <w:ind w:firstLine="709"/>
        <w:jc w:val="both"/>
        <w:rPr>
          <w:rFonts w:ascii="Times New Roman" w:hAnsi="Times New Roman" w:cs="Times New Roman"/>
          <w:sz w:val="28"/>
          <w:szCs w:val="28"/>
        </w:rPr>
      </w:pPr>
      <w:r w:rsidRPr="003A22B3">
        <w:rPr>
          <w:rFonts w:ascii="Times New Roman" w:hAnsi="Times New Roman" w:cs="Times New Roman"/>
          <w:sz w:val="28"/>
          <w:szCs w:val="28"/>
        </w:rPr>
        <w:t>5. «Обеспечение комплексных мер безопасности на территории Умыганского сельского поселения». На исполнения подпрограммы в бюджет заложено 5,5 тыс. руб</w:t>
      </w:r>
      <w:r w:rsidR="007968E7">
        <w:rPr>
          <w:rFonts w:ascii="Times New Roman" w:hAnsi="Times New Roman" w:cs="Times New Roman"/>
          <w:sz w:val="28"/>
          <w:szCs w:val="28"/>
        </w:rPr>
        <w:t>.;</w:t>
      </w:r>
      <w:r w:rsidRPr="003A22B3">
        <w:rPr>
          <w:rFonts w:ascii="Times New Roman" w:hAnsi="Times New Roman" w:cs="Times New Roman"/>
          <w:sz w:val="28"/>
          <w:szCs w:val="28"/>
        </w:rPr>
        <w:t xml:space="preserve">  </w:t>
      </w:r>
    </w:p>
    <w:p w14:paraId="29AFBBF0" w14:textId="77777777" w:rsidR="00F24C46"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6.</w:t>
      </w:r>
      <w:r w:rsidRPr="003A22B3">
        <w:rPr>
          <w:rFonts w:ascii="Times New Roman" w:hAnsi="Times New Roman" w:cs="Times New Roman"/>
          <w:b/>
          <w:i/>
          <w:sz w:val="28"/>
          <w:szCs w:val="28"/>
        </w:rPr>
        <w:t xml:space="preserve"> </w:t>
      </w:r>
      <w:r w:rsidRPr="003A22B3">
        <w:rPr>
          <w:rFonts w:ascii="Times New Roman" w:hAnsi="Times New Roman" w:cs="Times New Roman"/>
          <w:i/>
          <w:sz w:val="28"/>
          <w:szCs w:val="28"/>
        </w:rPr>
        <w:t>«</w:t>
      </w:r>
      <w:r w:rsidRPr="003A22B3">
        <w:rPr>
          <w:rFonts w:ascii="Times New Roman" w:hAnsi="Times New Roman" w:cs="Times New Roman"/>
          <w:sz w:val="28"/>
          <w:szCs w:val="28"/>
        </w:rPr>
        <w:t>Развитие культуры и спорта на территории Умыганского сельского поселения». На исполнения подпрограммы в бюджет заложено 2795,2 тыс. руб</w:t>
      </w:r>
      <w:r w:rsidR="007968E7">
        <w:rPr>
          <w:rFonts w:ascii="Times New Roman" w:hAnsi="Times New Roman" w:cs="Times New Roman"/>
          <w:sz w:val="28"/>
          <w:szCs w:val="28"/>
        </w:rPr>
        <w:t>.;</w:t>
      </w:r>
      <w:r w:rsidRPr="003A22B3">
        <w:rPr>
          <w:rFonts w:ascii="Times New Roman" w:hAnsi="Times New Roman" w:cs="Times New Roman"/>
          <w:sz w:val="28"/>
          <w:szCs w:val="28"/>
        </w:rPr>
        <w:t xml:space="preserve"> </w:t>
      </w:r>
    </w:p>
    <w:p w14:paraId="55C9AD5E" w14:textId="77777777" w:rsidR="00C13609" w:rsidRPr="003A22B3" w:rsidRDefault="00F24C46"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7.</w:t>
      </w:r>
      <w:r w:rsidRPr="003A22B3">
        <w:rPr>
          <w:rFonts w:ascii="Times New Roman" w:hAnsi="Times New Roman" w:cs="Times New Roman"/>
          <w:i/>
          <w:sz w:val="28"/>
          <w:szCs w:val="28"/>
        </w:rPr>
        <w:t xml:space="preserve"> «</w:t>
      </w:r>
      <w:r w:rsidRPr="003A22B3">
        <w:rPr>
          <w:rFonts w:ascii="Times New Roman" w:hAnsi="Times New Roman" w:cs="Times New Roman"/>
          <w:sz w:val="28"/>
          <w:szCs w:val="28"/>
        </w:rPr>
        <w:t>Энергосбережение и повышение энергетической эффективности на территории сельских поселений на 2021-2025 гг.». На исполнения подпрограммы в бюджет заложено 1,0 тыс. руб.</w:t>
      </w:r>
    </w:p>
    <w:p w14:paraId="350CDE6B" w14:textId="77777777"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Реализация этой программы</w:t>
      </w:r>
      <w:r>
        <w:rPr>
          <w:rFonts w:ascii="Times New Roman" w:hAnsi="Times New Roman" w:cs="Times New Roman"/>
          <w:sz w:val="28"/>
          <w:szCs w:val="28"/>
        </w:rPr>
        <w:t xml:space="preserve"> позволит </w:t>
      </w:r>
      <w:r w:rsidRPr="003A22B3">
        <w:rPr>
          <w:rFonts w:ascii="Times New Roman" w:hAnsi="Times New Roman" w:cs="Times New Roman"/>
          <w:sz w:val="28"/>
          <w:szCs w:val="28"/>
        </w:rPr>
        <w:t xml:space="preserve">добиться следующих результатов: </w:t>
      </w:r>
    </w:p>
    <w:p w14:paraId="49BD7E98" w14:textId="77777777" w:rsidR="003A22B3" w:rsidRPr="003A22B3" w:rsidRDefault="003A22B3" w:rsidP="001A25BE">
      <w:pPr>
        <w:autoSpaceDE w:val="0"/>
        <w:autoSpaceDN w:val="0"/>
        <w:adjustRightInd w:val="0"/>
        <w:ind w:firstLine="709"/>
        <w:jc w:val="both"/>
        <w:rPr>
          <w:rFonts w:ascii="Times New Roman" w:hAnsi="Times New Roman" w:cs="Times New Roman"/>
          <w:bCs/>
          <w:sz w:val="28"/>
          <w:szCs w:val="28"/>
        </w:rPr>
      </w:pPr>
      <w:r w:rsidRPr="003A22B3">
        <w:rPr>
          <w:rFonts w:ascii="Times New Roman" w:hAnsi="Times New Roman" w:cs="Times New Roman"/>
          <w:sz w:val="28"/>
          <w:szCs w:val="28"/>
        </w:rPr>
        <w:t>1</w:t>
      </w:r>
      <w:r w:rsidR="007968E7">
        <w:rPr>
          <w:rFonts w:ascii="Times New Roman" w:hAnsi="Times New Roman" w:cs="Times New Roman"/>
          <w:sz w:val="28"/>
          <w:szCs w:val="28"/>
        </w:rPr>
        <w:t xml:space="preserve">. </w:t>
      </w:r>
      <w:r w:rsidRPr="003A22B3">
        <w:rPr>
          <w:rFonts w:ascii="Times New Roman" w:hAnsi="Times New Roman" w:cs="Times New Roman"/>
          <w:sz w:val="28"/>
          <w:szCs w:val="28"/>
        </w:rPr>
        <w:t>Повышение качества предоставляемых услуг Администрацией Умыганского сельского поселения;</w:t>
      </w:r>
    </w:p>
    <w:p w14:paraId="05AE7140" w14:textId="77777777"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2. Эффективное использование средств местного бюджета;</w:t>
      </w:r>
    </w:p>
    <w:p w14:paraId="103B6A89" w14:textId="77777777"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bCs/>
          <w:sz w:val="28"/>
          <w:szCs w:val="28"/>
        </w:rPr>
        <w:t>3. Увеличение собственных доходов местного бюджета;</w:t>
      </w:r>
    </w:p>
    <w:p w14:paraId="5272CBC8" w14:textId="77777777" w:rsidR="003A22B3" w:rsidRPr="003A22B3" w:rsidRDefault="003A22B3" w:rsidP="001A25BE">
      <w:pPr>
        <w:autoSpaceDE w:val="0"/>
        <w:autoSpaceDN w:val="0"/>
        <w:adjustRightInd w:val="0"/>
        <w:ind w:firstLine="709"/>
        <w:jc w:val="both"/>
        <w:rPr>
          <w:rFonts w:ascii="Times New Roman" w:hAnsi="Times New Roman" w:cs="Times New Roman"/>
          <w:bCs/>
          <w:sz w:val="28"/>
          <w:szCs w:val="28"/>
        </w:rPr>
      </w:pPr>
      <w:r w:rsidRPr="003A22B3">
        <w:rPr>
          <w:rFonts w:ascii="Times New Roman" w:hAnsi="Times New Roman" w:cs="Times New Roman"/>
          <w:sz w:val="28"/>
          <w:szCs w:val="28"/>
        </w:rPr>
        <w:t>4. Обеспечение безопасности населения;</w:t>
      </w:r>
    </w:p>
    <w:p w14:paraId="19009279" w14:textId="77777777"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5. Сохранение и развитие транспортной инфраструктуры;</w:t>
      </w:r>
    </w:p>
    <w:p w14:paraId="45FFE521" w14:textId="77777777"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6. Улучшение санитарного и экологического состояния поселения;</w:t>
      </w:r>
    </w:p>
    <w:p w14:paraId="0505ED2C" w14:textId="77777777"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7. Исключение правовых коллизий при осуществлении градостроительной деятельности на территории Умыганского сельского поселения, в части землеустройства;</w:t>
      </w:r>
    </w:p>
    <w:p w14:paraId="4F685DB7" w14:textId="77777777"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 xml:space="preserve"> 8. Эффективное и рациональное использования земель населенных пунктов, земель сельскохозяйственного назначения, земель иного назначения и других объектов недвижимости; </w:t>
      </w:r>
    </w:p>
    <w:p w14:paraId="71E0202D" w14:textId="77777777" w:rsidR="003A22B3" w:rsidRPr="003A22B3" w:rsidRDefault="003A22B3" w:rsidP="001A25BE">
      <w:pPr>
        <w:autoSpaceDE w:val="0"/>
        <w:autoSpaceDN w:val="0"/>
        <w:adjustRightInd w:val="0"/>
        <w:ind w:firstLine="709"/>
        <w:jc w:val="both"/>
        <w:rPr>
          <w:rFonts w:ascii="Times New Roman" w:hAnsi="Times New Roman" w:cs="Times New Roman"/>
          <w:sz w:val="28"/>
          <w:szCs w:val="28"/>
        </w:rPr>
      </w:pPr>
      <w:r w:rsidRPr="003A22B3">
        <w:rPr>
          <w:rFonts w:ascii="Times New Roman" w:hAnsi="Times New Roman" w:cs="Times New Roman"/>
          <w:sz w:val="28"/>
          <w:szCs w:val="28"/>
        </w:rPr>
        <w:t>9. Формирование у населения здорового образа жизни;</w:t>
      </w:r>
    </w:p>
    <w:p w14:paraId="3E3F515D" w14:textId="77777777" w:rsidR="003A22B3" w:rsidRPr="003A22B3" w:rsidRDefault="003A22B3" w:rsidP="001A25BE">
      <w:pPr>
        <w:autoSpaceDE w:val="0"/>
        <w:autoSpaceDN w:val="0"/>
        <w:adjustRightInd w:val="0"/>
        <w:ind w:firstLine="709"/>
        <w:jc w:val="both"/>
        <w:outlineLvl w:val="2"/>
        <w:rPr>
          <w:rFonts w:ascii="Times New Roman" w:hAnsi="Times New Roman" w:cs="Times New Roman"/>
          <w:bCs/>
          <w:sz w:val="28"/>
          <w:szCs w:val="28"/>
        </w:rPr>
      </w:pPr>
      <w:r w:rsidRPr="003A22B3">
        <w:rPr>
          <w:rFonts w:ascii="Times New Roman" w:hAnsi="Times New Roman" w:cs="Times New Roman"/>
          <w:bCs/>
          <w:sz w:val="28"/>
          <w:szCs w:val="28"/>
        </w:rPr>
        <w:t xml:space="preserve">10. Повышение качества и уровня жизни населения, его занятости. </w:t>
      </w:r>
    </w:p>
    <w:p w14:paraId="1E212FBC" w14:textId="77777777" w:rsidR="003A22B3" w:rsidRPr="003A22B3" w:rsidRDefault="003A22B3" w:rsidP="001A25BE">
      <w:pPr>
        <w:autoSpaceDE w:val="0"/>
        <w:autoSpaceDN w:val="0"/>
        <w:adjustRightInd w:val="0"/>
        <w:ind w:firstLine="709"/>
        <w:jc w:val="both"/>
        <w:outlineLvl w:val="2"/>
        <w:rPr>
          <w:rFonts w:ascii="Times New Roman" w:hAnsi="Times New Roman" w:cs="Times New Roman"/>
          <w:bCs/>
          <w:sz w:val="28"/>
          <w:szCs w:val="28"/>
        </w:rPr>
      </w:pPr>
      <w:r w:rsidRPr="003A22B3">
        <w:rPr>
          <w:rFonts w:ascii="Times New Roman" w:hAnsi="Times New Roman" w:cs="Times New Roman"/>
          <w:bCs/>
          <w:sz w:val="28"/>
          <w:szCs w:val="28"/>
        </w:rPr>
        <w:t>В рамках муниципальной программ</w:t>
      </w:r>
      <w:r w:rsidR="007968E7">
        <w:rPr>
          <w:rFonts w:ascii="Times New Roman" w:hAnsi="Times New Roman" w:cs="Times New Roman"/>
          <w:bCs/>
          <w:sz w:val="28"/>
          <w:szCs w:val="28"/>
        </w:rPr>
        <w:t>ы</w:t>
      </w:r>
      <w:r w:rsidRPr="003A22B3">
        <w:rPr>
          <w:rFonts w:ascii="Times New Roman" w:hAnsi="Times New Roman" w:cs="Times New Roman"/>
          <w:bCs/>
          <w:sz w:val="28"/>
          <w:szCs w:val="28"/>
        </w:rPr>
        <w:t xml:space="preserve"> были выполнены следующие мероприятия:</w:t>
      </w:r>
    </w:p>
    <w:p w14:paraId="7A30F5B1" w14:textId="77777777" w:rsidR="003A22B3" w:rsidRPr="003A22B3" w:rsidRDefault="003A22B3" w:rsidP="001A25BE">
      <w:pPr>
        <w:pStyle w:val="af8"/>
        <w:widowControl w:val="0"/>
        <w:ind w:firstLine="709"/>
        <w:jc w:val="both"/>
        <w:rPr>
          <w:rFonts w:ascii="Times New Roman" w:hAnsi="Times New Roman" w:cs="Times New Roman"/>
          <w:color w:val="000000" w:themeColor="text1"/>
          <w:sz w:val="28"/>
          <w:szCs w:val="28"/>
        </w:rPr>
      </w:pPr>
      <w:r w:rsidRPr="003A22B3">
        <w:rPr>
          <w:rFonts w:ascii="Times New Roman" w:eastAsia="Andale Sans UI" w:hAnsi="Times New Roman" w:cs="Times New Roman"/>
          <w:kern w:val="2"/>
          <w:sz w:val="28"/>
          <w:szCs w:val="28"/>
        </w:rPr>
        <w:t>За счет средств дорожного фонда и про</w:t>
      </w:r>
      <w:r w:rsidR="007968E7">
        <w:rPr>
          <w:rFonts w:ascii="Times New Roman" w:eastAsia="Andale Sans UI" w:hAnsi="Times New Roman" w:cs="Times New Roman"/>
          <w:kern w:val="2"/>
          <w:sz w:val="28"/>
          <w:szCs w:val="28"/>
        </w:rPr>
        <w:t>екта «Н</w:t>
      </w:r>
      <w:r w:rsidRPr="003A22B3">
        <w:rPr>
          <w:rFonts w:ascii="Times New Roman" w:eastAsia="Andale Sans UI" w:hAnsi="Times New Roman" w:cs="Times New Roman"/>
          <w:kern w:val="2"/>
          <w:sz w:val="28"/>
          <w:szCs w:val="28"/>
        </w:rPr>
        <w:t>ародные инициативы</w:t>
      </w:r>
      <w:r w:rsidR="007968E7">
        <w:rPr>
          <w:rFonts w:ascii="Times New Roman" w:eastAsia="Andale Sans UI" w:hAnsi="Times New Roman" w:cs="Times New Roman"/>
          <w:kern w:val="2"/>
          <w:sz w:val="28"/>
          <w:szCs w:val="28"/>
        </w:rPr>
        <w:t>»</w:t>
      </w:r>
      <w:r w:rsidRPr="003A22B3">
        <w:rPr>
          <w:rFonts w:ascii="Times New Roman" w:eastAsia="Andale Sans UI" w:hAnsi="Times New Roman" w:cs="Times New Roman"/>
          <w:kern w:val="2"/>
          <w:sz w:val="28"/>
          <w:szCs w:val="28"/>
        </w:rPr>
        <w:t xml:space="preserve">, в 2022 году было приобретено оборудование для уличного </w:t>
      </w:r>
      <w:r w:rsidRPr="003A22B3">
        <w:rPr>
          <w:rFonts w:ascii="Times New Roman" w:hAnsi="Times New Roman" w:cs="Times New Roman"/>
          <w:color w:val="000000"/>
          <w:sz w:val="28"/>
          <w:szCs w:val="28"/>
        </w:rPr>
        <w:t>электроосвещения и установлено уличное освещение по автомобильным дорогам с. Умыган</w:t>
      </w:r>
      <w:r w:rsidRPr="003A22B3">
        <w:rPr>
          <w:rFonts w:ascii="Times New Roman" w:hAnsi="Times New Roman" w:cs="Times New Roman"/>
          <w:color w:val="000000" w:themeColor="text1"/>
          <w:sz w:val="28"/>
          <w:szCs w:val="28"/>
        </w:rPr>
        <w:t>. Также заключены договора за счет средств дорожного фонда на очистку дорог от снега в с. Умыган.</w:t>
      </w:r>
    </w:p>
    <w:p w14:paraId="434E828F" w14:textId="77777777" w:rsidR="003A22B3" w:rsidRPr="003A22B3" w:rsidRDefault="003A22B3" w:rsidP="001A25BE">
      <w:pPr>
        <w:pStyle w:val="af8"/>
        <w:widowControl w:val="0"/>
        <w:ind w:firstLine="709"/>
        <w:jc w:val="both"/>
        <w:rPr>
          <w:rFonts w:ascii="Times New Roman" w:hAnsi="Times New Roman" w:cs="Times New Roman"/>
          <w:color w:val="000000" w:themeColor="text1"/>
          <w:sz w:val="28"/>
          <w:szCs w:val="28"/>
        </w:rPr>
      </w:pPr>
      <w:r w:rsidRPr="003A22B3">
        <w:rPr>
          <w:rFonts w:ascii="Times New Roman" w:hAnsi="Times New Roman" w:cs="Times New Roman"/>
          <w:color w:val="000000" w:themeColor="text1"/>
          <w:sz w:val="28"/>
          <w:szCs w:val="28"/>
        </w:rPr>
        <w:t xml:space="preserve">В 2021 году был проведен ремонт автомобильной дороги по ул. Ивана </w:t>
      </w:r>
      <w:r>
        <w:rPr>
          <w:rFonts w:ascii="Times New Roman" w:hAnsi="Times New Roman" w:cs="Times New Roman"/>
          <w:color w:val="000000" w:themeColor="text1"/>
          <w:sz w:val="28"/>
          <w:szCs w:val="28"/>
        </w:rPr>
        <w:t>К</w:t>
      </w:r>
      <w:r w:rsidRPr="003A22B3">
        <w:rPr>
          <w:rFonts w:ascii="Times New Roman" w:hAnsi="Times New Roman" w:cs="Times New Roman"/>
          <w:color w:val="000000" w:themeColor="text1"/>
          <w:sz w:val="28"/>
          <w:szCs w:val="28"/>
        </w:rPr>
        <w:t>аторжного д. 100 до ул. Набережная з/у, участка по пер.</w:t>
      </w:r>
      <w:r>
        <w:rPr>
          <w:rFonts w:ascii="Times New Roman" w:hAnsi="Times New Roman" w:cs="Times New Roman"/>
          <w:color w:val="000000" w:themeColor="text1"/>
          <w:sz w:val="28"/>
          <w:szCs w:val="28"/>
        </w:rPr>
        <w:t xml:space="preserve"> </w:t>
      </w:r>
      <w:r w:rsidRPr="003A22B3">
        <w:rPr>
          <w:rFonts w:ascii="Times New Roman" w:hAnsi="Times New Roman" w:cs="Times New Roman"/>
          <w:color w:val="000000" w:themeColor="text1"/>
          <w:sz w:val="28"/>
          <w:szCs w:val="28"/>
        </w:rPr>
        <w:t>Школьный было отремонтировано 2,724 км дороги.</w:t>
      </w:r>
    </w:p>
    <w:p w14:paraId="35F37A26" w14:textId="77777777" w:rsidR="003A22B3" w:rsidRPr="003A22B3" w:rsidRDefault="003A22B3" w:rsidP="001A25BE">
      <w:pPr>
        <w:pStyle w:val="af8"/>
        <w:widowControl w:val="0"/>
        <w:ind w:firstLine="709"/>
        <w:jc w:val="both"/>
        <w:rPr>
          <w:rFonts w:ascii="Times New Roman" w:hAnsi="Times New Roman" w:cs="Times New Roman"/>
          <w:sz w:val="28"/>
          <w:szCs w:val="28"/>
        </w:rPr>
      </w:pPr>
      <w:r w:rsidRPr="003A22B3">
        <w:rPr>
          <w:rFonts w:ascii="Times New Roman" w:hAnsi="Times New Roman" w:cs="Times New Roman"/>
          <w:sz w:val="28"/>
          <w:szCs w:val="28"/>
        </w:rPr>
        <w:t>За счет распределения субсидий на реализацию мероприятий перечня проектов народных инициатив на 2022 год была ограждена детская игровая площадка по ул. Рябиновая, 10а в с. Умыган., в 2021 году была ограждена детская игровая площадка по ул. Ивана Каторжного, 65а в с. Умыган</w:t>
      </w:r>
      <w:r>
        <w:rPr>
          <w:rFonts w:ascii="Times New Roman" w:hAnsi="Times New Roman" w:cs="Times New Roman"/>
          <w:sz w:val="28"/>
          <w:szCs w:val="28"/>
        </w:rPr>
        <w:t>.</w:t>
      </w:r>
      <w:r w:rsidRPr="003A22B3">
        <w:rPr>
          <w:rFonts w:ascii="Times New Roman" w:hAnsi="Times New Roman" w:cs="Times New Roman"/>
          <w:sz w:val="28"/>
          <w:szCs w:val="28"/>
        </w:rPr>
        <w:t xml:space="preserve"> </w:t>
      </w:r>
    </w:p>
    <w:p w14:paraId="58A1C13F" w14:textId="77777777" w:rsidR="003A22B3" w:rsidRPr="003A22B3" w:rsidRDefault="003A22B3" w:rsidP="001A25BE">
      <w:pPr>
        <w:pStyle w:val="af8"/>
        <w:widowControl w:val="0"/>
        <w:ind w:firstLine="709"/>
        <w:jc w:val="both"/>
        <w:rPr>
          <w:rFonts w:ascii="Times New Roman" w:hAnsi="Times New Roman" w:cs="Times New Roman"/>
          <w:color w:val="000000" w:themeColor="text1"/>
          <w:sz w:val="28"/>
          <w:szCs w:val="28"/>
        </w:rPr>
      </w:pPr>
      <w:r w:rsidRPr="003A22B3">
        <w:rPr>
          <w:rFonts w:ascii="Times New Roman" w:hAnsi="Times New Roman" w:cs="Times New Roman"/>
          <w:sz w:val="28"/>
          <w:szCs w:val="28"/>
        </w:rPr>
        <w:t>В 2022 году из средств областного бюджета в целях софинансирования расходных обязательств</w:t>
      </w:r>
      <w:r>
        <w:rPr>
          <w:rFonts w:ascii="Times New Roman" w:hAnsi="Times New Roman" w:cs="Times New Roman"/>
          <w:sz w:val="28"/>
          <w:szCs w:val="28"/>
        </w:rPr>
        <w:t xml:space="preserve"> </w:t>
      </w:r>
      <w:r w:rsidRPr="003A22B3">
        <w:rPr>
          <w:rFonts w:ascii="Times New Roman" w:hAnsi="Times New Roman" w:cs="Times New Roman"/>
          <w:sz w:val="28"/>
          <w:szCs w:val="28"/>
        </w:rPr>
        <w:t>Умыганскому муниципальному образованию по созданию мест (площадок) накопления твердых коммунальных отходов были установлены и обустроены 19 площадок накопления твердых коммунальных отходов. В 2021 году были приобрет</w:t>
      </w:r>
      <w:r>
        <w:rPr>
          <w:rFonts w:ascii="Times New Roman" w:hAnsi="Times New Roman" w:cs="Times New Roman"/>
          <w:sz w:val="28"/>
          <w:szCs w:val="28"/>
        </w:rPr>
        <w:t>е</w:t>
      </w:r>
      <w:r w:rsidRPr="003A22B3">
        <w:rPr>
          <w:rFonts w:ascii="Times New Roman" w:hAnsi="Times New Roman" w:cs="Times New Roman"/>
          <w:sz w:val="28"/>
          <w:szCs w:val="28"/>
        </w:rPr>
        <w:t>ны</w:t>
      </w:r>
      <w:r>
        <w:rPr>
          <w:rFonts w:ascii="Times New Roman" w:hAnsi="Times New Roman" w:cs="Times New Roman"/>
          <w:sz w:val="28"/>
          <w:szCs w:val="28"/>
        </w:rPr>
        <w:t xml:space="preserve"> </w:t>
      </w:r>
      <w:r w:rsidRPr="003A22B3">
        <w:rPr>
          <w:rFonts w:ascii="Times New Roman" w:hAnsi="Times New Roman" w:cs="Times New Roman"/>
          <w:sz w:val="28"/>
          <w:szCs w:val="28"/>
        </w:rPr>
        <w:t>30 контейнеров под ТКО.</w:t>
      </w:r>
    </w:p>
    <w:p w14:paraId="507F65A1" w14:textId="77777777" w:rsidR="003A22B3" w:rsidRPr="008162F4" w:rsidRDefault="003A22B3" w:rsidP="001A25BE">
      <w:pPr>
        <w:autoSpaceDE w:val="0"/>
        <w:autoSpaceDN w:val="0"/>
        <w:adjustRightInd w:val="0"/>
        <w:ind w:firstLine="709"/>
        <w:jc w:val="both"/>
        <w:outlineLvl w:val="2"/>
        <w:rPr>
          <w:rFonts w:ascii="Times New Roman" w:hAnsi="Times New Roman" w:cs="Times New Roman"/>
        </w:rPr>
      </w:pPr>
      <w:r w:rsidRPr="003A22B3">
        <w:rPr>
          <w:rFonts w:ascii="Times New Roman" w:hAnsi="Times New Roman" w:cs="Times New Roman"/>
          <w:sz w:val="28"/>
          <w:szCs w:val="28"/>
        </w:rPr>
        <w:t>За счет распределения субсидий на реализацию мероприятий перечня проектов народных инициатив на 2021 год было приобретено оборудование для детской игровой площадки</w:t>
      </w:r>
      <w:r>
        <w:rPr>
          <w:rFonts w:ascii="Times New Roman" w:hAnsi="Times New Roman" w:cs="Times New Roman"/>
          <w:sz w:val="28"/>
          <w:szCs w:val="28"/>
        </w:rPr>
        <w:t>.</w:t>
      </w:r>
    </w:p>
    <w:p w14:paraId="426A9FDD" w14:textId="77777777" w:rsidR="00033884" w:rsidRPr="00033884" w:rsidRDefault="00033884" w:rsidP="001A25BE">
      <w:pPr>
        <w:autoSpaceDE w:val="0"/>
        <w:autoSpaceDN w:val="0"/>
        <w:adjustRightInd w:val="0"/>
        <w:ind w:firstLine="709"/>
        <w:contextualSpacing/>
        <w:jc w:val="both"/>
        <w:rPr>
          <w:rFonts w:ascii="Times New Roman" w:eastAsiaTheme="minorEastAsia" w:hAnsi="Times New Roman" w:cs="Times New Roman"/>
          <w:b/>
          <w:color w:val="auto"/>
          <w:sz w:val="28"/>
          <w:szCs w:val="28"/>
        </w:rPr>
      </w:pPr>
    </w:p>
    <w:p w14:paraId="0F83BAFA" w14:textId="77777777" w:rsidR="00033884" w:rsidRPr="005D60AE" w:rsidRDefault="00033884" w:rsidP="00F015E3">
      <w:pPr>
        <w:autoSpaceDE w:val="0"/>
        <w:autoSpaceDN w:val="0"/>
        <w:adjustRightInd w:val="0"/>
        <w:contextualSpacing/>
        <w:jc w:val="center"/>
        <w:rPr>
          <w:rFonts w:ascii="Times New Roman" w:eastAsiaTheme="minorEastAsia" w:hAnsi="Times New Roman" w:cs="Times New Roman"/>
          <w:b/>
          <w:color w:val="auto"/>
          <w:sz w:val="28"/>
          <w:szCs w:val="28"/>
        </w:rPr>
      </w:pPr>
      <w:r w:rsidRPr="005D60AE">
        <w:rPr>
          <w:rFonts w:ascii="Times New Roman" w:eastAsiaTheme="minorEastAsia" w:hAnsi="Times New Roman" w:cs="Times New Roman"/>
          <w:b/>
          <w:color w:val="auto"/>
          <w:sz w:val="28"/>
          <w:szCs w:val="28"/>
        </w:rPr>
        <w:t>Усть-Кульское сельское поселение</w:t>
      </w:r>
    </w:p>
    <w:p w14:paraId="4BA8CC8E" w14:textId="77777777" w:rsidR="00033884" w:rsidRPr="00BE66A4" w:rsidRDefault="00033884" w:rsidP="00004F92">
      <w:pPr>
        <w:autoSpaceDE w:val="0"/>
        <w:autoSpaceDN w:val="0"/>
        <w:adjustRightInd w:val="0"/>
        <w:ind w:firstLine="709"/>
        <w:contextualSpacing/>
        <w:jc w:val="center"/>
        <w:rPr>
          <w:rFonts w:ascii="Times New Roman" w:eastAsiaTheme="minorEastAsia" w:hAnsi="Times New Roman" w:cs="Times New Roman"/>
          <w:b/>
          <w:color w:val="FF0000"/>
          <w:sz w:val="28"/>
          <w:szCs w:val="28"/>
        </w:rPr>
      </w:pPr>
    </w:p>
    <w:p w14:paraId="25BC4538" w14:textId="77777777" w:rsidR="003A22B3" w:rsidRDefault="003A22B3" w:rsidP="00F015E3">
      <w:pPr>
        <w:ind w:firstLine="709"/>
        <w:contextualSpacing/>
        <w:jc w:val="both"/>
        <w:rPr>
          <w:rFonts w:ascii="Times New Roman" w:hAnsi="Times New Roman" w:cs="Times New Roman"/>
          <w:bCs/>
          <w:sz w:val="28"/>
          <w:szCs w:val="28"/>
        </w:rPr>
      </w:pPr>
      <w:r w:rsidRPr="003A22B3">
        <w:rPr>
          <w:rFonts w:ascii="Times New Roman" w:hAnsi="Times New Roman" w:cs="Times New Roman"/>
          <w:bCs/>
          <w:sz w:val="28"/>
          <w:szCs w:val="28"/>
        </w:rPr>
        <w:t>Усть-Кульское сельское поселение является административ</w:t>
      </w:r>
      <w:r w:rsidRPr="003A22B3">
        <w:rPr>
          <w:rFonts w:ascii="Times New Roman" w:hAnsi="Times New Roman" w:cs="Times New Roman"/>
          <w:bCs/>
          <w:sz w:val="28"/>
          <w:szCs w:val="28"/>
        </w:rPr>
        <w:softHyphen/>
        <w:t>но территориальной единицей в составе Тулунского муни</w:t>
      </w:r>
      <w:r w:rsidRPr="003A22B3">
        <w:rPr>
          <w:rFonts w:ascii="Times New Roman" w:hAnsi="Times New Roman" w:cs="Times New Roman"/>
          <w:bCs/>
          <w:sz w:val="28"/>
          <w:szCs w:val="28"/>
        </w:rPr>
        <w:softHyphen/>
        <w:t>ципального района</w:t>
      </w:r>
      <w:r w:rsidR="00F015E3">
        <w:rPr>
          <w:rFonts w:ascii="Times New Roman" w:hAnsi="Times New Roman" w:cs="Times New Roman"/>
          <w:bCs/>
          <w:sz w:val="28"/>
          <w:szCs w:val="28"/>
        </w:rPr>
        <w:t xml:space="preserve">. Поселение </w:t>
      </w:r>
      <w:r w:rsidRPr="003A22B3">
        <w:rPr>
          <w:rFonts w:ascii="Times New Roman" w:hAnsi="Times New Roman" w:cs="Times New Roman"/>
          <w:bCs/>
          <w:sz w:val="28"/>
          <w:szCs w:val="28"/>
        </w:rPr>
        <w:t>расположен</w:t>
      </w:r>
      <w:r w:rsidR="00F015E3">
        <w:rPr>
          <w:rFonts w:ascii="Times New Roman" w:hAnsi="Times New Roman" w:cs="Times New Roman"/>
          <w:bCs/>
          <w:sz w:val="28"/>
          <w:szCs w:val="28"/>
        </w:rPr>
        <w:t>о</w:t>
      </w:r>
      <w:r w:rsidRPr="003A22B3">
        <w:rPr>
          <w:rFonts w:ascii="Times New Roman" w:hAnsi="Times New Roman" w:cs="Times New Roman"/>
          <w:bCs/>
          <w:sz w:val="28"/>
          <w:szCs w:val="28"/>
        </w:rPr>
        <w:t xml:space="preserve"> в 42 км</w:t>
      </w:r>
      <w:r>
        <w:rPr>
          <w:rFonts w:ascii="Times New Roman" w:hAnsi="Times New Roman" w:cs="Times New Roman"/>
          <w:bCs/>
          <w:sz w:val="28"/>
          <w:szCs w:val="28"/>
        </w:rPr>
        <w:t xml:space="preserve"> от районного центра г. Тулун</w:t>
      </w:r>
      <w:r w:rsidR="00F015E3">
        <w:rPr>
          <w:rFonts w:ascii="Times New Roman" w:hAnsi="Times New Roman" w:cs="Times New Roman"/>
          <w:bCs/>
          <w:sz w:val="28"/>
          <w:szCs w:val="28"/>
        </w:rPr>
        <w:t>а</w:t>
      </w:r>
      <w:r>
        <w:rPr>
          <w:rFonts w:ascii="Times New Roman" w:hAnsi="Times New Roman" w:cs="Times New Roman"/>
          <w:bCs/>
          <w:sz w:val="28"/>
          <w:szCs w:val="28"/>
        </w:rPr>
        <w:t xml:space="preserve">. </w:t>
      </w:r>
      <w:r w:rsidRPr="003A22B3">
        <w:rPr>
          <w:rFonts w:ascii="Times New Roman" w:hAnsi="Times New Roman" w:cs="Times New Roman"/>
          <w:bCs/>
          <w:sz w:val="28"/>
          <w:szCs w:val="28"/>
        </w:rPr>
        <w:t>Усть-Кульское сельское поселение граничит Братским районом, Гуранским и Сибирякским сельскими поселениями.</w:t>
      </w:r>
    </w:p>
    <w:p w14:paraId="42B842D2" w14:textId="77777777" w:rsidR="003A22B3" w:rsidRPr="00D543A1" w:rsidRDefault="003A22B3" w:rsidP="00F015E3">
      <w:pPr>
        <w:ind w:firstLine="709"/>
        <w:contextualSpacing/>
        <w:jc w:val="both"/>
        <w:rPr>
          <w:rFonts w:ascii="Times New Roman" w:hAnsi="Times New Roman" w:cs="Times New Roman"/>
          <w:color w:val="auto"/>
          <w:sz w:val="28"/>
          <w:szCs w:val="28"/>
        </w:rPr>
      </w:pPr>
      <w:r w:rsidRPr="00D543A1">
        <w:rPr>
          <w:rFonts w:ascii="Times New Roman" w:hAnsi="Times New Roman" w:cs="Times New Roman"/>
          <w:color w:val="auto"/>
          <w:sz w:val="28"/>
          <w:szCs w:val="28"/>
        </w:rPr>
        <w:t xml:space="preserve">На территории поселения осуществляют свою деятельность следующие хозяйствующие субъекты: </w:t>
      </w:r>
      <w:r w:rsidR="00F015E3" w:rsidRPr="00D543A1">
        <w:rPr>
          <w:rFonts w:ascii="Times New Roman" w:hAnsi="Times New Roman" w:cs="Times New Roman"/>
          <w:color w:val="auto"/>
          <w:sz w:val="28"/>
          <w:szCs w:val="28"/>
        </w:rPr>
        <w:t>МОУ «</w:t>
      </w:r>
      <w:r w:rsidRPr="00D543A1">
        <w:rPr>
          <w:rFonts w:ascii="Times New Roman" w:hAnsi="Times New Roman" w:cs="Times New Roman"/>
          <w:color w:val="auto"/>
          <w:sz w:val="28"/>
          <w:szCs w:val="28"/>
        </w:rPr>
        <w:t xml:space="preserve">Усть-Кульская </w:t>
      </w:r>
      <w:r w:rsidR="00F015E3" w:rsidRPr="00D543A1">
        <w:rPr>
          <w:rFonts w:ascii="Times New Roman" w:hAnsi="Times New Roman" w:cs="Times New Roman"/>
          <w:color w:val="auto"/>
          <w:sz w:val="28"/>
          <w:szCs w:val="28"/>
        </w:rPr>
        <w:t>основная общеобразовательная школа»;</w:t>
      </w:r>
      <w:r w:rsidRPr="00D543A1">
        <w:rPr>
          <w:rFonts w:ascii="Times New Roman" w:hAnsi="Times New Roman" w:cs="Times New Roman"/>
          <w:color w:val="auto"/>
          <w:sz w:val="28"/>
          <w:szCs w:val="28"/>
        </w:rPr>
        <w:t xml:space="preserve"> МКУК «КДЦ с. Усть-Кульск»</w:t>
      </w:r>
      <w:r w:rsidR="00F015E3" w:rsidRPr="00D543A1">
        <w:rPr>
          <w:rFonts w:ascii="Times New Roman" w:hAnsi="Times New Roman" w:cs="Times New Roman"/>
          <w:color w:val="auto"/>
          <w:sz w:val="28"/>
          <w:szCs w:val="28"/>
        </w:rPr>
        <w:t>;</w:t>
      </w:r>
      <w:r w:rsidRPr="00D543A1">
        <w:rPr>
          <w:rFonts w:ascii="Times New Roman" w:hAnsi="Times New Roman" w:cs="Times New Roman"/>
          <w:color w:val="auto"/>
          <w:sz w:val="28"/>
          <w:szCs w:val="28"/>
        </w:rPr>
        <w:t xml:space="preserve"> КФХ «Столяров</w:t>
      </w:r>
      <w:r w:rsidR="00A552C7" w:rsidRPr="00D543A1">
        <w:rPr>
          <w:rFonts w:ascii="Times New Roman" w:hAnsi="Times New Roman" w:cs="Times New Roman"/>
          <w:color w:val="auto"/>
          <w:sz w:val="28"/>
          <w:szCs w:val="28"/>
        </w:rPr>
        <w:t xml:space="preserve"> Н.М.</w:t>
      </w:r>
      <w:r w:rsidRPr="00D543A1">
        <w:rPr>
          <w:rFonts w:ascii="Times New Roman" w:hAnsi="Times New Roman" w:cs="Times New Roman"/>
          <w:color w:val="auto"/>
          <w:sz w:val="28"/>
          <w:szCs w:val="28"/>
        </w:rPr>
        <w:t>», ИП Репина</w:t>
      </w:r>
      <w:r w:rsidR="00A552C7" w:rsidRPr="00D543A1">
        <w:rPr>
          <w:rFonts w:ascii="Times New Roman" w:hAnsi="Times New Roman" w:cs="Times New Roman"/>
          <w:color w:val="auto"/>
          <w:sz w:val="28"/>
          <w:szCs w:val="28"/>
        </w:rPr>
        <w:t xml:space="preserve"> </w:t>
      </w:r>
      <w:r w:rsidR="004C532D" w:rsidRPr="00D543A1">
        <w:rPr>
          <w:rFonts w:ascii="Times New Roman" w:hAnsi="Times New Roman" w:cs="Times New Roman"/>
          <w:color w:val="auto"/>
          <w:sz w:val="28"/>
          <w:szCs w:val="28"/>
        </w:rPr>
        <w:t>Л.А.</w:t>
      </w:r>
      <w:r w:rsidRPr="00D543A1">
        <w:rPr>
          <w:rFonts w:ascii="Times New Roman" w:hAnsi="Times New Roman" w:cs="Times New Roman"/>
          <w:color w:val="auto"/>
          <w:sz w:val="28"/>
          <w:szCs w:val="28"/>
        </w:rPr>
        <w:t>, ИП Белькович</w:t>
      </w:r>
      <w:r w:rsidR="004C532D" w:rsidRPr="00D543A1">
        <w:rPr>
          <w:rFonts w:ascii="Times New Roman" w:hAnsi="Times New Roman" w:cs="Times New Roman"/>
          <w:color w:val="auto"/>
          <w:sz w:val="28"/>
          <w:szCs w:val="28"/>
        </w:rPr>
        <w:t xml:space="preserve"> Я.П.</w:t>
      </w:r>
      <w:r w:rsidRPr="00D543A1">
        <w:rPr>
          <w:rFonts w:ascii="Times New Roman" w:hAnsi="Times New Roman" w:cs="Times New Roman"/>
          <w:color w:val="auto"/>
          <w:sz w:val="28"/>
          <w:szCs w:val="28"/>
        </w:rPr>
        <w:t>, ИП Исаджанян</w:t>
      </w:r>
      <w:r w:rsidR="00F015E3" w:rsidRPr="00D543A1">
        <w:rPr>
          <w:rFonts w:ascii="Times New Roman" w:hAnsi="Times New Roman" w:cs="Times New Roman"/>
          <w:color w:val="auto"/>
          <w:sz w:val="28"/>
          <w:szCs w:val="28"/>
        </w:rPr>
        <w:t xml:space="preserve"> </w:t>
      </w:r>
      <w:r w:rsidR="004C532D" w:rsidRPr="00D543A1">
        <w:rPr>
          <w:rFonts w:ascii="Times New Roman" w:hAnsi="Times New Roman" w:cs="Times New Roman"/>
          <w:color w:val="auto"/>
          <w:sz w:val="28"/>
          <w:szCs w:val="28"/>
        </w:rPr>
        <w:t>Г.А.</w:t>
      </w:r>
    </w:p>
    <w:p w14:paraId="31E84516" w14:textId="77777777" w:rsidR="003A22B3" w:rsidRPr="003A22B3" w:rsidRDefault="003A22B3" w:rsidP="00F015E3">
      <w:pPr>
        <w:pStyle w:val="ae"/>
        <w:widowControl w:val="0"/>
        <w:spacing w:before="0" w:after="0"/>
        <w:ind w:firstLine="709"/>
        <w:contextualSpacing/>
        <w:rPr>
          <w:bCs/>
          <w:sz w:val="28"/>
          <w:szCs w:val="28"/>
        </w:rPr>
      </w:pPr>
      <w:r w:rsidRPr="00D543A1">
        <w:rPr>
          <w:sz w:val="28"/>
          <w:szCs w:val="28"/>
        </w:rPr>
        <w:t>На территории поселения расположены</w:t>
      </w:r>
      <w:r w:rsidRPr="003A22B3">
        <w:rPr>
          <w:sz w:val="28"/>
          <w:szCs w:val="28"/>
        </w:rPr>
        <w:t xml:space="preserve"> 4 населенных пункта: с. Усть-Кульск</w:t>
      </w:r>
      <w:r w:rsidR="00F015E3">
        <w:rPr>
          <w:sz w:val="28"/>
          <w:szCs w:val="28"/>
        </w:rPr>
        <w:t>;</w:t>
      </w:r>
      <w:r w:rsidRPr="003A22B3">
        <w:rPr>
          <w:sz w:val="28"/>
          <w:szCs w:val="28"/>
        </w:rPr>
        <w:t xml:space="preserve"> п. Ангуйский</w:t>
      </w:r>
      <w:r w:rsidR="00F015E3">
        <w:rPr>
          <w:sz w:val="28"/>
          <w:szCs w:val="28"/>
        </w:rPr>
        <w:t>;</w:t>
      </w:r>
      <w:r w:rsidRPr="003A22B3">
        <w:rPr>
          <w:sz w:val="28"/>
          <w:szCs w:val="28"/>
        </w:rPr>
        <w:t xml:space="preserve"> д. Ангуй</w:t>
      </w:r>
      <w:r w:rsidR="00F015E3">
        <w:rPr>
          <w:sz w:val="28"/>
          <w:szCs w:val="28"/>
        </w:rPr>
        <w:t>;</w:t>
      </w:r>
      <w:r w:rsidRPr="003A22B3">
        <w:rPr>
          <w:sz w:val="28"/>
          <w:szCs w:val="28"/>
        </w:rPr>
        <w:t xml:space="preserve"> д. Павловка. </w:t>
      </w:r>
      <w:r w:rsidRPr="003A22B3">
        <w:rPr>
          <w:bCs/>
          <w:sz w:val="28"/>
          <w:szCs w:val="28"/>
        </w:rPr>
        <w:t>Административным центром муниципального образования является с</w:t>
      </w:r>
      <w:r w:rsidR="00F015E3">
        <w:rPr>
          <w:bCs/>
          <w:sz w:val="28"/>
          <w:szCs w:val="28"/>
        </w:rPr>
        <w:t>.</w:t>
      </w:r>
      <w:r w:rsidRPr="003A22B3">
        <w:rPr>
          <w:bCs/>
          <w:sz w:val="28"/>
          <w:szCs w:val="28"/>
        </w:rPr>
        <w:t xml:space="preserve"> Усть-Кульск.</w:t>
      </w:r>
    </w:p>
    <w:p w14:paraId="36AF2BD1" w14:textId="77777777" w:rsidR="003A22B3" w:rsidRPr="003A22B3" w:rsidRDefault="003A22B3" w:rsidP="00F015E3">
      <w:pPr>
        <w:pStyle w:val="ae"/>
        <w:widowControl w:val="0"/>
        <w:spacing w:before="0" w:after="0"/>
        <w:ind w:firstLine="709"/>
        <w:contextualSpacing/>
        <w:rPr>
          <w:sz w:val="28"/>
          <w:szCs w:val="28"/>
        </w:rPr>
      </w:pPr>
      <w:r w:rsidRPr="00313E26">
        <w:rPr>
          <w:sz w:val="28"/>
          <w:szCs w:val="28"/>
        </w:rPr>
        <w:t>Количество проживающих жителей за 202</w:t>
      </w:r>
      <w:r w:rsidR="004C532D" w:rsidRPr="00313E26">
        <w:rPr>
          <w:sz w:val="28"/>
          <w:szCs w:val="28"/>
        </w:rPr>
        <w:t>1</w:t>
      </w:r>
      <w:r w:rsidRPr="00313E26">
        <w:rPr>
          <w:sz w:val="28"/>
          <w:szCs w:val="28"/>
        </w:rPr>
        <w:t xml:space="preserve"> год составило 3</w:t>
      </w:r>
      <w:r w:rsidR="004C532D" w:rsidRPr="00313E26">
        <w:rPr>
          <w:sz w:val="28"/>
          <w:szCs w:val="28"/>
        </w:rPr>
        <w:t>84 чел</w:t>
      </w:r>
      <w:r w:rsidR="00714036" w:rsidRPr="00313E26">
        <w:rPr>
          <w:sz w:val="28"/>
          <w:szCs w:val="28"/>
        </w:rPr>
        <w:t>.</w:t>
      </w:r>
      <w:r w:rsidR="004C532D" w:rsidRPr="00313E26">
        <w:rPr>
          <w:sz w:val="28"/>
          <w:szCs w:val="28"/>
        </w:rPr>
        <w:t>, что на 10</w:t>
      </w:r>
      <w:r w:rsidRPr="00313E26">
        <w:rPr>
          <w:sz w:val="28"/>
          <w:szCs w:val="28"/>
        </w:rPr>
        <w:t xml:space="preserve"> чел</w:t>
      </w:r>
      <w:r w:rsidR="00714036" w:rsidRPr="00313E26">
        <w:rPr>
          <w:sz w:val="28"/>
          <w:szCs w:val="28"/>
        </w:rPr>
        <w:t>.</w:t>
      </w:r>
      <w:r w:rsidRPr="00313E26">
        <w:rPr>
          <w:sz w:val="28"/>
          <w:szCs w:val="28"/>
        </w:rPr>
        <w:t xml:space="preserve"> меньше</w:t>
      </w:r>
      <w:r w:rsidRPr="00313E26">
        <w:rPr>
          <w:i/>
          <w:sz w:val="28"/>
          <w:szCs w:val="28"/>
        </w:rPr>
        <w:t xml:space="preserve"> </w:t>
      </w:r>
      <w:r w:rsidR="00714036" w:rsidRPr="00313E26">
        <w:rPr>
          <w:sz w:val="28"/>
          <w:szCs w:val="28"/>
        </w:rPr>
        <w:t xml:space="preserve">по </w:t>
      </w:r>
      <w:r w:rsidRPr="00313E26">
        <w:rPr>
          <w:sz w:val="28"/>
          <w:szCs w:val="28"/>
        </w:rPr>
        <w:t>сравнени</w:t>
      </w:r>
      <w:r w:rsidR="00714036" w:rsidRPr="00313E26">
        <w:rPr>
          <w:sz w:val="28"/>
          <w:szCs w:val="28"/>
        </w:rPr>
        <w:t>ю с</w:t>
      </w:r>
      <w:r w:rsidRPr="00313E26">
        <w:rPr>
          <w:sz w:val="28"/>
          <w:szCs w:val="28"/>
        </w:rPr>
        <w:t xml:space="preserve"> 202</w:t>
      </w:r>
      <w:r w:rsidR="004C532D" w:rsidRPr="00313E26">
        <w:rPr>
          <w:sz w:val="28"/>
          <w:szCs w:val="28"/>
        </w:rPr>
        <w:t>0</w:t>
      </w:r>
      <w:r w:rsidRPr="00313E26">
        <w:rPr>
          <w:sz w:val="28"/>
          <w:szCs w:val="28"/>
        </w:rPr>
        <w:t xml:space="preserve"> год</w:t>
      </w:r>
      <w:r w:rsidR="00714036" w:rsidRPr="00313E26">
        <w:rPr>
          <w:sz w:val="28"/>
          <w:szCs w:val="28"/>
        </w:rPr>
        <w:t>ом</w:t>
      </w:r>
      <w:r w:rsidRPr="00313E26">
        <w:rPr>
          <w:sz w:val="28"/>
          <w:szCs w:val="28"/>
        </w:rPr>
        <w:t xml:space="preserve"> (3</w:t>
      </w:r>
      <w:r w:rsidR="004C532D" w:rsidRPr="00313E26">
        <w:rPr>
          <w:sz w:val="28"/>
          <w:szCs w:val="28"/>
        </w:rPr>
        <w:t>94</w:t>
      </w:r>
      <w:r w:rsidRPr="00313E26">
        <w:rPr>
          <w:sz w:val="28"/>
          <w:szCs w:val="28"/>
        </w:rPr>
        <w:t xml:space="preserve"> чел.)</w:t>
      </w:r>
      <w:r w:rsidR="00714036" w:rsidRPr="00313E26">
        <w:rPr>
          <w:sz w:val="28"/>
          <w:szCs w:val="28"/>
        </w:rPr>
        <w:t>. Это</w:t>
      </w:r>
      <w:r w:rsidRPr="00313E26">
        <w:rPr>
          <w:sz w:val="28"/>
          <w:szCs w:val="28"/>
        </w:rPr>
        <w:t xml:space="preserve"> происходит за счет миграционного </w:t>
      </w:r>
      <w:r w:rsidR="00AD4A7C" w:rsidRPr="00313E26">
        <w:rPr>
          <w:sz w:val="28"/>
          <w:szCs w:val="28"/>
        </w:rPr>
        <w:t>оттока</w:t>
      </w:r>
      <w:r w:rsidRPr="00313E26">
        <w:rPr>
          <w:sz w:val="28"/>
          <w:szCs w:val="28"/>
        </w:rPr>
        <w:t xml:space="preserve"> населения.</w:t>
      </w:r>
      <w:r w:rsidRPr="003A22B3">
        <w:rPr>
          <w:sz w:val="28"/>
          <w:szCs w:val="28"/>
        </w:rPr>
        <w:t xml:space="preserve"> Из количества трудоспособного населения (239 человек) работают на территории Усть-Кульского сельского поселения 56 чел</w:t>
      </w:r>
      <w:r w:rsidR="00F015E3">
        <w:rPr>
          <w:sz w:val="28"/>
          <w:szCs w:val="28"/>
        </w:rPr>
        <w:t>.</w:t>
      </w:r>
      <w:r w:rsidRPr="003A22B3">
        <w:rPr>
          <w:sz w:val="28"/>
          <w:szCs w:val="28"/>
        </w:rPr>
        <w:t xml:space="preserve">, состоят на учете в </w:t>
      </w:r>
      <w:r w:rsidR="00F015E3">
        <w:rPr>
          <w:sz w:val="28"/>
          <w:szCs w:val="28"/>
        </w:rPr>
        <w:t>Ц</w:t>
      </w:r>
      <w:r w:rsidRPr="003A22B3">
        <w:rPr>
          <w:sz w:val="28"/>
          <w:szCs w:val="28"/>
        </w:rPr>
        <w:t>ентре занятости</w:t>
      </w:r>
      <w:r w:rsidR="00F015E3">
        <w:rPr>
          <w:sz w:val="28"/>
          <w:szCs w:val="28"/>
        </w:rPr>
        <w:t xml:space="preserve"> </w:t>
      </w:r>
      <w:r w:rsidRPr="003A22B3">
        <w:rPr>
          <w:sz w:val="28"/>
          <w:szCs w:val="28"/>
        </w:rPr>
        <w:t>10 чел</w:t>
      </w:r>
      <w:r w:rsidR="00F015E3">
        <w:rPr>
          <w:sz w:val="28"/>
          <w:szCs w:val="28"/>
        </w:rPr>
        <w:t>.</w:t>
      </w:r>
      <w:r w:rsidRPr="003A22B3">
        <w:rPr>
          <w:sz w:val="28"/>
          <w:szCs w:val="28"/>
        </w:rPr>
        <w:t>, не работают 173 чел</w:t>
      </w:r>
      <w:r w:rsidR="00F015E3">
        <w:rPr>
          <w:sz w:val="28"/>
          <w:szCs w:val="28"/>
        </w:rPr>
        <w:t>.</w:t>
      </w:r>
      <w:r w:rsidRPr="003A22B3">
        <w:rPr>
          <w:sz w:val="28"/>
          <w:szCs w:val="28"/>
        </w:rPr>
        <w:t xml:space="preserve">  </w:t>
      </w:r>
    </w:p>
    <w:p w14:paraId="7930CE0F" w14:textId="77777777" w:rsidR="003A22B3" w:rsidRPr="003A22B3" w:rsidRDefault="003A22B3" w:rsidP="00F015E3">
      <w:pPr>
        <w:pStyle w:val="ae"/>
        <w:widowControl w:val="0"/>
        <w:spacing w:before="0" w:after="0"/>
        <w:ind w:firstLine="709"/>
        <w:contextualSpacing/>
        <w:rPr>
          <w:sz w:val="28"/>
          <w:szCs w:val="28"/>
        </w:rPr>
      </w:pPr>
      <w:r w:rsidRPr="003A22B3">
        <w:rPr>
          <w:sz w:val="28"/>
          <w:szCs w:val="28"/>
        </w:rPr>
        <w:t>Развитие малого и среднего предпринимательства – один из постоянных приоритетов социально-экономического развития поселения. Малое предпринимательство в поселении развивается по следующим направлениям: сельское хозяйство</w:t>
      </w:r>
      <w:r w:rsidR="00F015E3">
        <w:rPr>
          <w:sz w:val="28"/>
          <w:szCs w:val="28"/>
        </w:rPr>
        <w:t>;</w:t>
      </w:r>
      <w:r w:rsidRPr="003A22B3">
        <w:rPr>
          <w:sz w:val="28"/>
          <w:szCs w:val="28"/>
        </w:rPr>
        <w:t xml:space="preserve"> торговля. </w:t>
      </w:r>
    </w:p>
    <w:p w14:paraId="605E0D2F" w14:textId="77777777" w:rsidR="00F11273" w:rsidRDefault="003A22B3" w:rsidP="00F015E3">
      <w:pPr>
        <w:pStyle w:val="ae"/>
        <w:widowControl w:val="0"/>
        <w:spacing w:before="0" w:after="0"/>
        <w:ind w:firstLine="709"/>
        <w:contextualSpacing/>
        <w:rPr>
          <w:sz w:val="28"/>
          <w:szCs w:val="28"/>
        </w:rPr>
      </w:pPr>
      <w:r w:rsidRPr="003A22B3">
        <w:rPr>
          <w:sz w:val="28"/>
          <w:szCs w:val="28"/>
        </w:rPr>
        <w:t xml:space="preserve">В поселении преобладает частный жилищный фонд, в большинстве деревянный не благоустроенный. Муниципального жилого фонда нет. Основным источником хозяйственно-питьевого водоснабжения Усть-Кульского сельского поселения являются подземные воды, объектами водоснабжения является 1 водозабор, действующие две водонапорные башни.  Водоснабжение в поселении осуществляется путем подвоза. </w:t>
      </w:r>
    </w:p>
    <w:p w14:paraId="132CA81B" w14:textId="77777777" w:rsidR="003A22B3" w:rsidRPr="003A22B3" w:rsidRDefault="003A22B3" w:rsidP="00F015E3">
      <w:pPr>
        <w:pStyle w:val="ae"/>
        <w:widowControl w:val="0"/>
        <w:spacing w:before="0" w:after="0"/>
        <w:ind w:firstLine="709"/>
        <w:contextualSpacing/>
        <w:rPr>
          <w:sz w:val="28"/>
          <w:szCs w:val="28"/>
        </w:rPr>
      </w:pPr>
      <w:r w:rsidRPr="003A22B3">
        <w:rPr>
          <w:sz w:val="28"/>
          <w:szCs w:val="28"/>
        </w:rPr>
        <w:t>Общая протяженность дорог на тер</w:t>
      </w:r>
      <w:r w:rsidR="00F015E3">
        <w:rPr>
          <w:sz w:val="28"/>
          <w:szCs w:val="28"/>
        </w:rPr>
        <w:t>ритории поселения составляет 10</w:t>
      </w:r>
      <w:r w:rsidRPr="003A22B3">
        <w:rPr>
          <w:sz w:val="28"/>
          <w:szCs w:val="28"/>
        </w:rPr>
        <w:t xml:space="preserve">650 км. Преобладают дороги с твердым гравийным покрытием </w:t>
      </w:r>
      <w:r w:rsidR="00F015E3">
        <w:rPr>
          <w:sz w:val="28"/>
          <w:szCs w:val="28"/>
        </w:rPr>
        <w:t xml:space="preserve">- </w:t>
      </w:r>
      <w:r w:rsidRPr="003A22B3">
        <w:rPr>
          <w:sz w:val="28"/>
          <w:szCs w:val="28"/>
        </w:rPr>
        <w:t xml:space="preserve">5920 км и грунтовые </w:t>
      </w:r>
      <w:r w:rsidR="00F015E3">
        <w:rPr>
          <w:sz w:val="28"/>
          <w:szCs w:val="28"/>
        </w:rPr>
        <w:t xml:space="preserve">- </w:t>
      </w:r>
      <w:r w:rsidRPr="003A22B3">
        <w:rPr>
          <w:sz w:val="28"/>
          <w:szCs w:val="28"/>
        </w:rPr>
        <w:t>4730 км. Все дороги в поселении уже давно требуют капитального ремонта из-за высокой степени износа, в бюджете поселения предусматриваются средства 783,6 тыс.</w:t>
      </w:r>
      <w:r w:rsidR="00F015E3">
        <w:rPr>
          <w:sz w:val="28"/>
          <w:szCs w:val="28"/>
        </w:rPr>
        <w:t xml:space="preserve"> </w:t>
      </w:r>
      <w:r w:rsidRPr="003A22B3">
        <w:rPr>
          <w:sz w:val="28"/>
          <w:szCs w:val="28"/>
        </w:rPr>
        <w:t>руб.</w:t>
      </w:r>
    </w:p>
    <w:p w14:paraId="3339DA18" w14:textId="77777777" w:rsidR="003A22B3" w:rsidRPr="003A22B3" w:rsidRDefault="003A22B3" w:rsidP="00F015E3">
      <w:pPr>
        <w:ind w:firstLine="709"/>
        <w:contextualSpacing/>
        <w:jc w:val="both"/>
        <w:rPr>
          <w:rFonts w:ascii="Times New Roman" w:hAnsi="Times New Roman" w:cs="Times New Roman"/>
          <w:sz w:val="28"/>
          <w:szCs w:val="28"/>
        </w:rPr>
      </w:pPr>
      <w:r w:rsidRPr="003A22B3">
        <w:rPr>
          <w:rFonts w:ascii="Times New Roman" w:hAnsi="Times New Roman" w:cs="Times New Roman"/>
          <w:sz w:val="28"/>
          <w:szCs w:val="28"/>
        </w:rPr>
        <w:t xml:space="preserve">Два раза в неделю между районным центром и населенными пунктами поселения ходит рейсовый автобус. </w:t>
      </w:r>
    </w:p>
    <w:p w14:paraId="4D708CBB" w14:textId="77777777" w:rsidR="00714036" w:rsidRDefault="003A22B3" w:rsidP="00714036">
      <w:pPr>
        <w:pStyle w:val="af7"/>
        <w:ind w:firstLine="709"/>
        <w:contextualSpacing/>
        <w:jc w:val="both"/>
        <w:rPr>
          <w:sz w:val="28"/>
          <w:szCs w:val="28"/>
        </w:rPr>
      </w:pPr>
      <w:r w:rsidRPr="003A22B3">
        <w:rPr>
          <w:sz w:val="28"/>
          <w:szCs w:val="28"/>
        </w:rPr>
        <w:t>Территория Усть-Кульского муниципального образования в границах муниципального образования составляет 50918 га. Подавляющая часть ее приходится на земли лесного фонда – 37338,93 га, на земли сельскохозяйственного назначения –3299,25 га</w:t>
      </w:r>
      <w:r w:rsidR="00F015E3">
        <w:rPr>
          <w:sz w:val="28"/>
          <w:szCs w:val="28"/>
        </w:rPr>
        <w:t>,</w:t>
      </w:r>
      <w:r w:rsidRPr="003A22B3">
        <w:rPr>
          <w:sz w:val="28"/>
          <w:szCs w:val="28"/>
        </w:rPr>
        <w:t xml:space="preserve"> включающие в себя посевные площади </w:t>
      </w:r>
      <w:r w:rsidR="00F015E3">
        <w:rPr>
          <w:sz w:val="28"/>
          <w:szCs w:val="28"/>
        </w:rPr>
        <w:t xml:space="preserve">- </w:t>
      </w:r>
      <w:r w:rsidRPr="003A22B3">
        <w:rPr>
          <w:sz w:val="28"/>
          <w:szCs w:val="28"/>
        </w:rPr>
        <w:t>2706 га</w:t>
      </w:r>
      <w:r w:rsidR="00F015E3">
        <w:rPr>
          <w:sz w:val="28"/>
          <w:szCs w:val="28"/>
        </w:rPr>
        <w:t>,</w:t>
      </w:r>
      <w:r w:rsidRPr="003A22B3">
        <w:rPr>
          <w:sz w:val="28"/>
          <w:szCs w:val="28"/>
        </w:rPr>
        <w:t xml:space="preserve"> остальные площади используются для сенокошения и выпаса сель</w:t>
      </w:r>
      <w:r w:rsidR="00F015E3">
        <w:rPr>
          <w:sz w:val="28"/>
          <w:szCs w:val="28"/>
        </w:rPr>
        <w:t>ско</w:t>
      </w:r>
      <w:r w:rsidRPr="003A22B3">
        <w:rPr>
          <w:sz w:val="28"/>
          <w:szCs w:val="28"/>
        </w:rPr>
        <w:t>хоз</w:t>
      </w:r>
      <w:r w:rsidR="00F015E3">
        <w:rPr>
          <w:sz w:val="28"/>
          <w:szCs w:val="28"/>
        </w:rPr>
        <w:t>яйственных</w:t>
      </w:r>
      <w:r w:rsidRPr="003A22B3">
        <w:rPr>
          <w:sz w:val="28"/>
          <w:szCs w:val="28"/>
        </w:rPr>
        <w:t xml:space="preserve"> животных. Земли сель</w:t>
      </w:r>
      <w:r w:rsidR="00F015E3">
        <w:rPr>
          <w:sz w:val="28"/>
          <w:szCs w:val="28"/>
        </w:rPr>
        <w:t>ско</w:t>
      </w:r>
      <w:r w:rsidRPr="003A22B3">
        <w:rPr>
          <w:sz w:val="28"/>
          <w:szCs w:val="28"/>
        </w:rPr>
        <w:t>хоз</w:t>
      </w:r>
      <w:r w:rsidR="00F015E3">
        <w:rPr>
          <w:sz w:val="28"/>
          <w:szCs w:val="28"/>
        </w:rPr>
        <w:t xml:space="preserve">яйственного </w:t>
      </w:r>
      <w:r w:rsidRPr="003A22B3">
        <w:rPr>
          <w:sz w:val="28"/>
          <w:szCs w:val="28"/>
        </w:rPr>
        <w:t>назначения используются для ведения КФХ. Основное землепользование осуществляет КФХ «Столяров</w:t>
      </w:r>
      <w:r w:rsidR="004C532D">
        <w:rPr>
          <w:sz w:val="28"/>
          <w:szCs w:val="28"/>
        </w:rPr>
        <w:t xml:space="preserve"> Н.М.</w:t>
      </w:r>
      <w:r w:rsidRPr="003A22B3">
        <w:rPr>
          <w:sz w:val="28"/>
          <w:szCs w:val="28"/>
        </w:rPr>
        <w:t>», направлением деятельности КФХ является растениеводство. В 2022</w:t>
      </w:r>
      <w:r w:rsidR="00F015E3">
        <w:rPr>
          <w:sz w:val="28"/>
          <w:szCs w:val="28"/>
        </w:rPr>
        <w:t xml:space="preserve"> году</w:t>
      </w:r>
      <w:r w:rsidRPr="003A22B3">
        <w:rPr>
          <w:sz w:val="28"/>
          <w:szCs w:val="28"/>
        </w:rPr>
        <w:t xml:space="preserve"> засеяно было 2506 га зерновых культур,</w:t>
      </w:r>
      <w:r w:rsidR="00F015E3">
        <w:rPr>
          <w:sz w:val="28"/>
          <w:szCs w:val="28"/>
        </w:rPr>
        <w:t xml:space="preserve"> кормовых культур посеяно 40 га,</w:t>
      </w:r>
      <w:r w:rsidRPr="003A22B3">
        <w:rPr>
          <w:sz w:val="28"/>
          <w:szCs w:val="28"/>
        </w:rPr>
        <w:t xml:space="preserve"> в сравнении с аналогичным периодом 2021</w:t>
      </w:r>
      <w:r w:rsidR="00F015E3">
        <w:rPr>
          <w:sz w:val="28"/>
          <w:szCs w:val="28"/>
        </w:rPr>
        <w:t xml:space="preserve"> года</w:t>
      </w:r>
      <w:r w:rsidRPr="003A22B3">
        <w:rPr>
          <w:sz w:val="28"/>
          <w:szCs w:val="28"/>
        </w:rPr>
        <w:t xml:space="preserve"> посевные площади не изменяются. Сельхозпродукция реализуется по усмотрению главы КФХ. </w:t>
      </w:r>
    </w:p>
    <w:p w14:paraId="71D3BCBE" w14:textId="77777777" w:rsidR="004C532D" w:rsidRPr="00AD4A7C" w:rsidRDefault="004C532D" w:rsidP="00714036">
      <w:pPr>
        <w:pStyle w:val="af7"/>
        <w:ind w:firstLine="709"/>
        <w:contextualSpacing/>
        <w:jc w:val="both"/>
        <w:rPr>
          <w:color w:val="auto"/>
          <w:sz w:val="28"/>
          <w:szCs w:val="28"/>
        </w:rPr>
      </w:pPr>
      <w:r w:rsidRPr="0002668F">
        <w:rPr>
          <w:color w:val="auto"/>
          <w:sz w:val="28"/>
          <w:szCs w:val="28"/>
        </w:rPr>
        <w:t xml:space="preserve">Основным видом деятельности, определяющую экономическую основу территории Икейского </w:t>
      </w:r>
      <w:r w:rsidR="00AD4A7C" w:rsidRPr="0002668F">
        <w:rPr>
          <w:color w:val="auto"/>
          <w:sz w:val="28"/>
          <w:szCs w:val="28"/>
        </w:rPr>
        <w:t>сельского поселения</w:t>
      </w:r>
      <w:r w:rsidRPr="0002668F">
        <w:rPr>
          <w:color w:val="auto"/>
          <w:sz w:val="28"/>
          <w:szCs w:val="28"/>
        </w:rPr>
        <w:t>, является сельское хозяйство</w:t>
      </w:r>
      <w:r w:rsidR="00AD4A7C" w:rsidRPr="0002668F">
        <w:rPr>
          <w:color w:val="auto"/>
          <w:sz w:val="28"/>
          <w:szCs w:val="28"/>
        </w:rPr>
        <w:t>.</w:t>
      </w:r>
      <w:r w:rsidRPr="00AD4A7C">
        <w:rPr>
          <w:color w:val="auto"/>
          <w:sz w:val="28"/>
          <w:szCs w:val="28"/>
        </w:rPr>
        <w:t xml:space="preserve"> </w:t>
      </w:r>
    </w:p>
    <w:p w14:paraId="62FCCAEB" w14:textId="77777777" w:rsidR="003A22B3" w:rsidRPr="003A22B3" w:rsidRDefault="003A22B3" w:rsidP="00F015E3">
      <w:pPr>
        <w:pStyle w:val="af7"/>
        <w:ind w:firstLine="709"/>
        <w:contextualSpacing/>
        <w:jc w:val="both"/>
        <w:rPr>
          <w:sz w:val="28"/>
          <w:szCs w:val="28"/>
        </w:rPr>
      </w:pPr>
      <w:r w:rsidRPr="003A22B3">
        <w:rPr>
          <w:sz w:val="28"/>
          <w:szCs w:val="28"/>
        </w:rPr>
        <w:t xml:space="preserve">Сельхозпродукцию на территории Усть-Кульского сельского поселения </w:t>
      </w:r>
      <w:r w:rsidR="004C532D" w:rsidRPr="004C532D">
        <w:rPr>
          <w:color w:val="auto"/>
          <w:sz w:val="28"/>
          <w:szCs w:val="28"/>
        </w:rPr>
        <w:t>производят</w:t>
      </w:r>
      <w:r w:rsidRPr="004C532D">
        <w:rPr>
          <w:color w:val="auto"/>
          <w:sz w:val="28"/>
          <w:szCs w:val="28"/>
        </w:rPr>
        <w:t xml:space="preserve"> </w:t>
      </w:r>
      <w:r w:rsidRPr="00AD4A7C">
        <w:rPr>
          <w:color w:val="auto"/>
          <w:sz w:val="28"/>
          <w:szCs w:val="28"/>
        </w:rPr>
        <w:t>личные по</w:t>
      </w:r>
      <w:r w:rsidR="00AD4A7C" w:rsidRPr="00AD4A7C">
        <w:rPr>
          <w:color w:val="auto"/>
          <w:sz w:val="28"/>
          <w:szCs w:val="28"/>
        </w:rPr>
        <w:t>дсобные</w:t>
      </w:r>
      <w:r w:rsidRPr="00AD4A7C">
        <w:rPr>
          <w:color w:val="auto"/>
          <w:sz w:val="28"/>
          <w:szCs w:val="28"/>
        </w:rPr>
        <w:t xml:space="preserve"> хозяйства </w:t>
      </w:r>
      <w:r w:rsidRPr="003A22B3">
        <w:rPr>
          <w:sz w:val="28"/>
          <w:szCs w:val="28"/>
        </w:rPr>
        <w:t>для личного пользования. В 2022 году в хозяйствах населения среднегодовая численность поголовья составила 184 голов крупного рогатого скота, свиней – 164, птиц</w:t>
      </w:r>
      <w:r w:rsidR="00F015E3">
        <w:rPr>
          <w:sz w:val="28"/>
          <w:szCs w:val="28"/>
        </w:rPr>
        <w:t>ы</w:t>
      </w:r>
      <w:r w:rsidRPr="003A22B3">
        <w:rPr>
          <w:sz w:val="28"/>
          <w:szCs w:val="28"/>
        </w:rPr>
        <w:t xml:space="preserve"> – 520. Согласно итогам производства сельскохозяйственной продукции, за 2021 год поголовье скота и птицы остается приблизительно на прежнем уровне. </w:t>
      </w:r>
    </w:p>
    <w:p w14:paraId="170189FE" w14:textId="77777777" w:rsidR="003A22B3" w:rsidRPr="003A22B3" w:rsidRDefault="003A22B3" w:rsidP="00F015E3">
      <w:pPr>
        <w:pStyle w:val="af7"/>
        <w:ind w:firstLine="709"/>
        <w:jc w:val="both"/>
        <w:rPr>
          <w:sz w:val="28"/>
          <w:szCs w:val="28"/>
        </w:rPr>
      </w:pPr>
      <w:r w:rsidRPr="003A22B3">
        <w:rPr>
          <w:sz w:val="28"/>
          <w:szCs w:val="28"/>
        </w:rPr>
        <w:t>В Усть-Кульском сельском поселении имеется 3 торговых точки, ассортимент которых составляет продуктовые и промышленные товары. Численность работников, занятых в торговле 4 человека. Среднемесячная заработная плата работников торговли за шесть</w:t>
      </w:r>
      <w:r w:rsidR="00F015E3">
        <w:rPr>
          <w:sz w:val="28"/>
          <w:szCs w:val="28"/>
        </w:rPr>
        <w:t xml:space="preserve"> месяцев 2022 года составила 18</w:t>
      </w:r>
      <w:r w:rsidRPr="003A22B3">
        <w:rPr>
          <w:sz w:val="28"/>
          <w:szCs w:val="28"/>
        </w:rPr>
        <w:t>393 руб.</w:t>
      </w:r>
      <w:r w:rsidR="00F015E3">
        <w:rPr>
          <w:sz w:val="28"/>
          <w:szCs w:val="28"/>
        </w:rPr>
        <w:t>,</w:t>
      </w:r>
      <w:r w:rsidRPr="003A22B3">
        <w:rPr>
          <w:sz w:val="28"/>
          <w:szCs w:val="28"/>
        </w:rPr>
        <w:t xml:space="preserve"> в сравнении с ана</w:t>
      </w:r>
      <w:r w:rsidR="00F015E3">
        <w:rPr>
          <w:sz w:val="28"/>
          <w:szCs w:val="28"/>
        </w:rPr>
        <w:t>логичным периодом 2021 года (18</w:t>
      </w:r>
      <w:r w:rsidRPr="003A22B3">
        <w:rPr>
          <w:sz w:val="28"/>
          <w:szCs w:val="28"/>
        </w:rPr>
        <w:t>351</w:t>
      </w:r>
      <w:r w:rsidR="00F015E3">
        <w:rPr>
          <w:sz w:val="28"/>
          <w:szCs w:val="28"/>
        </w:rPr>
        <w:t xml:space="preserve"> </w:t>
      </w:r>
      <w:r w:rsidRPr="003A22B3">
        <w:rPr>
          <w:sz w:val="28"/>
          <w:szCs w:val="28"/>
        </w:rPr>
        <w:t>руб</w:t>
      </w:r>
      <w:r w:rsidR="00F11273">
        <w:rPr>
          <w:sz w:val="28"/>
          <w:szCs w:val="28"/>
        </w:rPr>
        <w:t>.</w:t>
      </w:r>
      <w:r w:rsidRPr="003A22B3">
        <w:rPr>
          <w:sz w:val="28"/>
          <w:szCs w:val="28"/>
        </w:rPr>
        <w:t>) осталась на прежнем уровне.</w:t>
      </w:r>
    </w:p>
    <w:p w14:paraId="311788FA" w14:textId="77777777" w:rsidR="003A22B3" w:rsidRPr="003A22B3" w:rsidRDefault="003A22B3" w:rsidP="00F015E3">
      <w:pPr>
        <w:pStyle w:val="af7"/>
        <w:ind w:firstLine="709"/>
        <w:jc w:val="both"/>
        <w:rPr>
          <w:sz w:val="28"/>
          <w:szCs w:val="28"/>
        </w:rPr>
      </w:pPr>
      <w:r w:rsidRPr="003A22B3">
        <w:rPr>
          <w:sz w:val="28"/>
          <w:szCs w:val="28"/>
        </w:rPr>
        <w:t>Ассортимент продуктов удовлетворяет все потребности населения, завозятся только необходимые продукты питания, хозяйственные и бытовые товары. В приобретении вещевого и мебельного ассортимента население нуждается сезонно и по необходимости, поэтому за данной продукцией обращаются в районный центр г. Тулун. Насыщенность продуктовыми и промышленными товарами в основном удовлетворяет спрос населения. Фактическая обеспеченность населения объектами торговли составляет 70 %</w:t>
      </w:r>
    </w:p>
    <w:p w14:paraId="6EEE9F08" w14:textId="77777777" w:rsidR="003A22B3" w:rsidRPr="003A22B3" w:rsidRDefault="003A22B3" w:rsidP="00F015E3">
      <w:pPr>
        <w:pStyle w:val="af7"/>
        <w:ind w:firstLine="709"/>
        <w:jc w:val="both"/>
        <w:rPr>
          <w:sz w:val="28"/>
          <w:szCs w:val="28"/>
        </w:rPr>
      </w:pPr>
      <w:r w:rsidRPr="003A22B3">
        <w:rPr>
          <w:sz w:val="28"/>
          <w:szCs w:val="28"/>
        </w:rPr>
        <w:t>Основной задачей учреждений образования неизменно является координация действий по обеспечению гражданам поселения доступного и качественного образования по образовательным программам дошкольного, начального, среднего образования.</w:t>
      </w:r>
    </w:p>
    <w:p w14:paraId="5357E94C" w14:textId="77777777" w:rsidR="003A22B3" w:rsidRPr="003A22B3" w:rsidRDefault="003A22B3" w:rsidP="00F015E3">
      <w:pPr>
        <w:pStyle w:val="af7"/>
        <w:ind w:firstLine="709"/>
        <w:jc w:val="both"/>
        <w:rPr>
          <w:sz w:val="28"/>
          <w:szCs w:val="28"/>
        </w:rPr>
      </w:pPr>
      <w:r w:rsidRPr="003A22B3">
        <w:rPr>
          <w:sz w:val="28"/>
          <w:szCs w:val="28"/>
        </w:rPr>
        <w:t xml:space="preserve">На территории сельского поселения образовательные услуги оказывает МОУ </w:t>
      </w:r>
      <w:r w:rsidR="00D704AE">
        <w:rPr>
          <w:sz w:val="28"/>
          <w:szCs w:val="28"/>
        </w:rPr>
        <w:t>«Усть-Кульская основная общеобразовательная школа»</w:t>
      </w:r>
      <w:r w:rsidRPr="003A22B3">
        <w:rPr>
          <w:sz w:val="28"/>
          <w:szCs w:val="28"/>
        </w:rPr>
        <w:t>.</w:t>
      </w:r>
    </w:p>
    <w:p w14:paraId="6E9DD7F5" w14:textId="77777777" w:rsidR="003A22B3" w:rsidRPr="003A22B3" w:rsidRDefault="003A22B3" w:rsidP="00F015E3">
      <w:pPr>
        <w:pStyle w:val="af7"/>
        <w:ind w:firstLine="709"/>
        <w:jc w:val="both"/>
        <w:rPr>
          <w:sz w:val="28"/>
          <w:szCs w:val="28"/>
        </w:rPr>
      </w:pPr>
      <w:r w:rsidRPr="003A22B3">
        <w:rPr>
          <w:sz w:val="28"/>
          <w:szCs w:val="28"/>
        </w:rPr>
        <w:t>На территории сельского поселения вед</w:t>
      </w:r>
      <w:r w:rsidR="00D704AE">
        <w:rPr>
          <w:sz w:val="28"/>
          <w:szCs w:val="28"/>
        </w:rPr>
        <w:t>ет</w:t>
      </w:r>
      <w:r w:rsidRPr="003A22B3">
        <w:rPr>
          <w:sz w:val="28"/>
          <w:szCs w:val="28"/>
        </w:rPr>
        <w:t xml:space="preserve"> работу по организации досуга населения МКУК «КДЦ с. Усть-Кульск», который является центром культурной и обще</w:t>
      </w:r>
      <w:r w:rsidR="00F11273">
        <w:rPr>
          <w:sz w:val="28"/>
          <w:szCs w:val="28"/>
        </w:rPr>
        <w:t>ственной деятельности населения.</w:t>
      </w:r>
      <w:r w:rsidRPr="003A22B3">
        <w:rPr>
          <w:sz w:val="28"/>
          <w:szCs w:val="28"/>
        </w:rPr>
        <w:t xml:space="preserve"> </w:t>
      </w:r>
    </w:p>
    <w:p w14:paraId="3872B98E" w14:textId="77777777" w:rsidR="003A22B3" w:rsidRPr="003A22B3" w:rsidRDefault="003A22B3" w:rsidP="00F015E3">
      <w:pPr>
        <w:pStyle w:val="af7"/>
        <w:ind w:firstLine="709"/>
        <w:jc w:val="both"/>
        <w:rPr>
          <w:sz w:val="28"/>
          <w:szCs w:val="28"/>
        </w:rPr>
      </w:pPr>
      <w:r w:rsidRPr="003A22B3">
        <w:rPr>
          <w:sz w:val="28"/>
          <w:szCs w:val="28"/>
        </w:rPr>
        <w:t xml:space="preserve">В поселении работают 2 ФАПа. </w:t>
      </w:r>
    </w:p>
    <w:p w14:paraId="244557A0" w14:textId="77777777" w:rsidR="003A22B3" w:rsidRPr="00F11273" w:rsidRDefault="00F11273" w:rsidP="00F015E3">
      <w:pPr>
        <w:shd w:val="clear" w:color="auto" w:fill="FFFFFF"/>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3A22B3" w:rsidRPr="003A22B3">
        <w:rPr>
          <w:rFonts w:ascii="Times New Roman" w:hAnsi="Times New Roman" w:cs="Times New Roman"/>
          <w:sz w:val="28"/>
          <w:szCs w:val="28"/>
        </w:rPr>
        <w:t>Численность населения в трудоспособном возрасте, в целом, за анализируемый период име</w:t>
      </w:r>
      <w:r>
        <w:rPr>
          <w:rFonts w:ascii="Times New Roman" w:hAnsi="Times New Roman" w:cs="Times New Roman"/>
          <w:sz w:val="28"/>
          <w:szCs w:val="28"/>
        </w:rPr>
        <w:t>ет стойкую тенденцию к снижению. Ч</w:t>
      </w:r>
      <w:r w:rsidR="003A22B3" w:rsidRPr="003A22B3">
        <w:rPr>
          <w:rFonts w:ascii="Times New Roman" w:hAnsi="Times New Roman" w:cs="Times New Roman"/>
          <w:sz w:val="28"/>
          <w:szCs w:val="28"/>
        </w:rPr>
        <w:t xml:space="preserve">исленность экономически активного населения также снижается по сравнению с 2021 </w:t>
      </w:r>
      <w:r w:rsidR="00D704AE">
        <w:rPr>
          <w:rFonts w:ascii="Times New Roman" w:hAnsi="Times New Roman" w:cs="Times New Roman"/>
          <w:sz w:val="28"/>
          <w:szCs w:val="28"/>
        </w:rPr>
        <w:t xml:space="preserve">годом, </w:t>
      </w:r>
      <w:r w:rsidR="003A22B3" w:rsidRPr="003A22B3">
        <w:rPr>
          <w:rFonts w:ascii="Times New Roman" w:hAnsi="Times New Roman" w:cs="Times New Roman"/>
          <w:sz w:val="28"/>
          <w:szCs w:val="28"/>
        </w:rPr>
        <w:t>трудоспособное население уменьшилось на 10 чел. Основная доля занятых в экономике (до 70</w:t>
      </w:r>
      <w:r w:rsidR="00D704AE">
        <w:rPr>
          <w:rFonts w:ascii="Times New Roman" w:hAnsi="Times New Roman" w:cs="Times New Roman"/>
          <w:sz w:val="28"/>
          <w:szCs w:val="28"/>
        </w:rPr>
        <w:t xml:space="preserve"> </w:t>
      </w:r>
      <w:r w:rsidR="003A22B3" w:rsidRPr="003A22B3">
        <w:rPr>
          <w:rFonts w:ascii="Times New Roman" w:hAnsi="Times New Roman" w:cs="Times New Roman"/>
          <w:sz w:val="28"/>
          <w:szCs w:val="28"/>
        </w:rPr>
        <w:t>%) занимается индивидуальным трудом и трудом по найму у отдельных граждан, включая занятых в домашнем хозяйстве</w:t>
      </w:r>
      <w:r w:rsidR="00D704AE">
        <w:rPr>
          <w:rFonts w:ascii="Times New Roman" w:hAnsi="Times New Roman" w:cs="Times New Roman"/>
          <w:sz w:val="28"/>
          <w:szCs w:val="28"/>
        </w:rPr>
        <w:t>,</w:t>
      </w:r>
      <w:r w:rsidR="003A22B3" w:rsidRPr="003A22B3">
        <w:rPr>
          <w:rFonts w:ascii="Times New Roman" w:hAnsi="Times New Roman" w:cs="Times New Roman"/>
          <w:sz w:val="28"/>
          <w:szCs w:val="28"/>
        </w:rPr>
        <w:t xml:space="preserve"> производством товаров и услуг для реализации; в государственной и муниципальной форме собственности занято около 13</w:t>
      </w:r>
      <w:r w:rsidR="00D704AE">
        <w:rPr>
          <w:rFonts w:ascii="Times New Roman" w:hAnsi="Times New Roman" w:cs="Times New Roman"/>
          <w:sz w:val="28"/>
          <w:szCs w:val="28"/>
        </w:rPr>
        <w:t xml:space="preserve"> </w:t>
      </w:r>
      <w:r w:rsidR="003A22B3" w:rsidRPr="003A22B3">
        <w:rPr>
          <w:rFonts w:ascii="Times New Roman" w:hAnsi="Times New Roman" w:cs="Times New Roman"/>
          <w:sz w:val="28"/>
          <w:szCs w:val="28"/>
        </w:rPr>
        <w:t>% занятых в экономике трудовых ресурсов. Нужно также отметить, что уровень безработицы остаётся в пределах 40</w:t>
      </w:r>
      <w:r w:rsidR="00D704AE">
        <w:rPr>
          <w:rFonts w:ascii="Times New Roman" w:hAnsi="Times New Roman" w:cs="Times New Roman"/>
          <w:sz w:val="28"/>
          <w:szCs w:val="28"/>
        </w:rPr>
        <w:t xml:space="preserve"> </w:t>
      </w:r>
      <w:r w:rsidR="003A22B3" w:rsidRPr="00F11273">
        <w:rPr>
          <w:rStyle w:val="aff9"/>
          <w:rFonts w:ascii="Times New Roman" w:hAnsi="Times New Roman"/>
          <w:i w:val="0"/>
          <w:sz w:val="28"/>
          <w:szCs w:val="28"/>
        </w:rPr>
        <w:t xml:space="preserve">%. Доля неработающего населения </w:t>
      </w:r>
      <w:r w:rsidR="00D704AE">
        <w:rPr>
          <w:rStyle w:val="aff9"/>
          <w:rFonts w:ascii="Times New Roman" w:hAnsi="Times New Roman"/>
          <w:i w:val="0"/>
          <w:sz w:val="28"/>
          <w:szCs w:val="28"/>
        </w:rPr>
        <w:t xml:space="preserve">- </w:t>
      </w:r>
      <w:r w:rsidR="003A22B3" w:rsidRPr="00F11273">
        <w:rPr>
          <w:rStyle w:val="aff9"/>
          <w:rFonts w:ascii="Times New Roman" w:hAnsi="Times New Roman"/>
          <w:i w:val="0"/>
          <w:sz w:val="28"/>
          <w:szCs w:val="28"/>
        </w:rPr>
        <w:t xml:space="preserve">это 72 % численности </w:t>
      </w:r>
      <w:r w:rsidR="00D704AE">
        <w:rPr>
          <w:rStyle w:val="aff9"/>
          <w:rFonts w:ascii="Times New Roman" w:hAnsi="Times New Roman"/>
          <w:i w:val="0"/>
          <w:sz w:val="28"/>
          <w:szCs w:val="28"/>
        </w:rPr>
        <w:t xml:space="preserve">населения </w:t>
      </w:r>
      <w:r w:rsidR="003A22B3" w:rsidRPr="00F11273">
        <w:rPr>
          <w:rStyle w:val="aff9"/>
          <w:rFonts w:ascii="Times New Roman" w:hAnsi="Times New Roman"/>
          <w:i w:val="0"/>
          <w:sz w:val="28"/>
          <w:szCs w:val="28"/>
        </w:rPr>
        <w:t>трудоспособного возраста, достаточно высока и не может не сказываться отрицательно на социально-экономической сфере поселения.</w:t>
      </w:r>
      <w:r w:rsidR="003A22B3" w:rsidRPr="00F11273">
        <w:rPr>
          <w:rFonts w:ascii="Times New Roman" w:hAnsi="Times New Roman" w:cs="Times New Roman"/>
          <w:i/>
          <w:sz w:val="28"/>
          <w:szCs w:val="28"/>
        </w:rPr>
        <w:t xml:space="preserve"> </w:t>
      </w:r>
    </w:p>
    <w:p w14:paraId="133F6334" w14:textId="77777777" w:rsidR="003A22B3" w:rsidRPr="003A22B3" w:rsidRDefault="003A22B3" w:rsidP="00F015E3">
      <w:pPr>
        <w:ind w:firstLine="709"/>
        <w:jc w:val="both"/>
        <w:rPr>
          <w:rFonts w:ascii="Times New Roman" w:eastAsia="Calibri" w:hAnsi="Times New Roman" w:cs="Times New Roman"/>
          <w:b/>
          <w:sz w:val="28"/>
          <w:szCs w:val="28"/>
        </w:rPr>
      </w:pPr>
      <w:r w:rsidRPr="003A22B3">
        <w:rPr>
          <w:rFonts w:ascii="Times New Roman" w:hAnsi="Times New Roman" w:cs="Times New Roman"/>
          <w:sz w:val="28"/>
          <w:szCs w:val="28"/>
        </w:rPr>
        <w:t>В общем по сельскому поселению сложилась средняя заработная плата в размере 48150</w:t>
      </w:r>
      <w:r w:rsidR="00D704AE">
        <w:rPr>
          <w:rFonts w:ascii="Times New Roman" w:hAnsi="Times New Roman" w:cs="Times New Roman"/>
          <w:sz w:val="28"/>
          <w:szCs w:val="28"/>
        </w:rPr>
        <w:t xml:space="preserve"> </w:t>
      </w:r>
      <w:r w:rsidRPr="003A22B3">
        <w:rPr>
          <w:rFonts w:ascii="Times New Roman" w:hAnsi="Times New Roman" w:cs="Times New Roman"/>
          <w:sz w:val="28"/>
          <w:szCs w:val="28"/>
        </w:rPr>
        <w:t>руб</w:t>
      </w:r>
      <w:r w:rsidR="00D704AE">
        <w:rPr>
          <w:rFonts w:ascii="Times New Roman" w:hAnsi="Times New Roman" w:cs="Times New Roman"/>
          <w:sz w:val="28"/>
          <w:szCs w:val="28"/>
        </w:rPr>
        <w:t>.</w:t>
      </w:r>
      <w:r w:rsidRPr="003A22B3">
        <w:rPr>
          <w:rFonts w:ascii="Times New Roman" w:hAnsi="Times New Roman" w:cs="Times New Roman"/>
          <w:sz w:val="28"/>
          <w:szCs w:val="28"/>
        </w:rPr>
        <w:t>, в сравнении с анал</w:t>
      </w:r>
      <w:r w:rsidR="00D704AE">
        <w:rPr>
          <w:rFonts w:ascii="Times New Roman" w:hAnsi="Times New Roman" w:cs="Times New Roman"/>
          <w:sz w:val="28"/>
          <w:szCs w:val="28"/>
        </w:rPr>
        <w:t>огичным периодом прошлого года (</w:t>
      </w:r>
      <w:r w:rsidRPr="003A22B3">
        <w:rPr>
          <w:rFonts w:ascii="Times New Roman" w:hAnsi="Times New Roman" w:cs="Times New Roman"/>
          <w:sz w:val="28"/>
          <w:szCs w:val="28"/>
        </w:rPr>
        <w:t>44720 руб.</w:t>
      </w:r>
      <w:r w:rsidR="00D704AE">
        <w:rPr>
          <w:rFonts w:ascii="Times New Roman" w:hAnsi="Times New Roman" w:cs="Times New Roman"/>
          <w:sz w:val="28"/>
          <w:szCs w:val="28"/>
        </w:rPr>
        <w:t>)</w:t>
      </w:r>
      <w:r w:rsidRPr="003A22B3">
        <w:rPr>
          <w:rFonts w:ascii="Times New Roman" w:hAnsi="Times New Roman" w:cs="Times New Roman"/>
          <w:sz w:val="28"/>
          <w:szCs w:val="28"/>
        </w:rPr>
        <w:t xml:space="preserve"> заработная плата увеличилась. Среднесписочная численность по хозяйствующим субъектам, учреждениям составляет 43,1 чел.</w:t>
      </w:r>
      <w:r w:rsidR="00D704AE">
        <w:rPr>
          <w:rFonts w:ascii="Times New Roman" w:hAnsi="Times New Roman" w:cs="Times New Roman"/>
          <w:sz w:val="28"/>
          <w:szCs w:val="28"/>
        </w:rPr>
        <w:t>,</w:t>
      </w:r>
      <w:r w:rsidRPr="003A22B3">
        <w:rPr>
          <w:rFonts w:ascii="Times New Roman" w:hAnsi="Times New Roman" w:cs="Times New Roman"/>
          <w:sz w:val="28"/>
          <w:szCs w:val="28"/>
        </w:rPr>
        <w:t xml:space="preserve"> в сравнение с аналогичным периодом 2022 года </w:t>
      </w:r>
      <w:r w:rsidR="00D704AE">
        <w:rPr>
          <w:rFonts w:ascii="Times New Roman" w:hAnsi="Times New Roman" w:cs="Times New Roman"/>
          <w:sz w:val="28"/>
          <w:szCs w:val="28"/>
        </w:rPr>
        <w:t>(</w:t>
      </w:r>
      <w:r w:rsidRPr="003A22B3">
        <w:rPr>
          <w:rFonts w:ascii="Times New Roman" w:hAnsi="Times New Roman" w:cs="Times New Roman"/>
          <w:sz w:val="28"/>
          <w:szCs w:val="28"/>
        </w:rPr>
        <w:t>41,5</w:t>
      </w:r>
      <w:r w:rsidR="00D704AE">
        <w:rPr>
          <w:rFonts w:ascii="Times New Roman" w:hAnsi="Times New Roman" w:cs="Times New Roman"/>
          <w:sz w:val="28"/>
          <w:szCs w:val="28"/>
        </w:rPr>
        <w:t xml:space="preserve"> чел.)</w:t>
      </w:r>
      <w:r w:rsidRPr="003A22B3">
        <w:rPr>
          <w:rFonts w:ascii="Times New Roman" w:hAnsi="Times New Roman" w:cs="Times New Roman"/>
          <w:sz w:val="28"/>
          <w:szCs w:val="28"/>
        </w:rPr>
        <w:t xml:space="preserve"> среднесписочная численность увеличилась. </w:t>
      </w:r>
    </w:p>
    <w:p w14:paraId="01CD7FB6" w14:textId="77777777" w:rsidR="003A22B3" w:rsidRPr="003A22B3" w:rsidRDefault="003A22B3" w:rsidP="00F015E3">
      <w:pPr>
        <w:ind w:firstLine="709"/>
        <w:jc w:val="both"/>
        <w:rPr>
          <w:rFonts w:ascii="Times New Roman" w:eastAsia="Calibri" w:hAnsi="Times New Roman" w:cs="Times New Roman"/>
          <w:bCs/>
          <w:sz w:val="28"/>
          <w:szCs w:val="28"/>
        </w:rPr>
      </w:pPr>
    </w:p>
    <w:p w14:paraId="43A916F9" w14:textId="77777777" w:rsidR="00033884" w:rsidRPr="005138B4" w:rsidRDefault="00033884" w:rsidP="00D704AE">
      <w:pPr>
        <w:autoSpaceDE w:val="0"/>
        <w:autoSpaceDN w:val="0"/>
        <w:adjustRightInd w:val="0"/>
        <w:contextualSpacing/>
        <w:jc w:val="center"/>
        <w:rPr>
          <w:rFonts w:ascii="Times New Roman" w:eastAsiaTheme="minorEastAsia" w:hAnsi="Times New Roman" w:cs="Times New Roman"/>
          <w:b/>
          <w:color w:val="auto"/>
          <w:sz w:val="28"/>
          <w:szCs w:val="28"/>
        </w:rPr>
      </w:pPr>
      <w:r w:rsidRPr="005138B4">
        <w:rPr>
          <w:rFonts w:ascii="Times New Roman" w:eastAsiaTheme="minorEastAsia" w:hAnsi="Times New Roman" w:cs="Times New Roman"/>
          <w:b/>
          <w:color w:val="auto"/>
          <w:sz w:val="28"/>
          <w:szCs w:val="28"/>
        </w:rPr>
        <w:t>Шерагульское сельское поселение</w:t>
      </w:r>
    </w:p>
    <w:p w14:paraId="48E32E98" w14:textId="77777777" w:rsidR="00033884" w:rsidRPr="00BE66A4" w:rsidRDefault="00033884" w:rsidP="00004F92">
      <w:pPr>
        <w:autoSpaceDE w:val="0"/>
        <w:autoSpaceDN w:val="0"/>
        <w:adjustRightInd w:val="0"/>
        <w:ind w:firstLine="709"/>
        <w:contextualSpacing/>
        <w:jc w:val="both"/>
        <w:rPr>
          <w:rFonts w:ascii="Times New Roman" w:eastAsiaTheme="minorEastAsia" w:hAnsi="Times New Roman" w:cs="Times New Roman"/>
          <w:b/>
          <w:color w:val="FF0000"/>
          <w:sz w:val="28"/>
          <w:szCs w:val="28"/>
        </w:rPr>
      </w:pPr>
    </w:p>
    <w:p w14:paraId="4E7F496C" w14:textId="77777777" w:rsidR="005138B4" w:rsidRPr="005138B4" w:rsidRDefault="005138B4" w:rsidP="00D704AE">
      <w:pPr>
        <w:pStyle w:val="ae"/>
        <w:widowControl w:val="0"/>
        <w:tabs>
          <w:tab w:val="left" w:pos="9355"/>
        </w:tabs>
        <w:spacing w:before="0" w:after="0"/>
        <w:ind w:firstLine="709"/>
        <w:contextualSpacing/>
        <w:rPr>
          <w:sz w:val="28"/>
          <w:szCs w:val="28"/>
        </w:rPr>
      </w:pPr>
      <w:r w:rsidRPr="005138B4">
        <w:rPr>
          <w:sz w:val="28"/>
          <w:szCs w:val="28"/>
        </w:rPr>
        <w:t>Шерагульское сельское поселение расположено на востоке Тулунского района. На севере муниципальное образование граничит с Гуранским сельским поселением и Куйтунским районом, на северо-востоке и юго-востоке с Куйтунским районом, на юго-западе с Гадалейским сельским поселением, на западе с Азейским,</w:t>
      </w:r>
      <w:r w:rsidR="00D704AE">
        <w:rPr>
          <w:sz w:val="28"/>
          <w:szCs w:val="28"/>
        </w:rPr>
        <w:t xml:space="preserve"> Писаревским и Афанасьевским </w:t>
      </w:r>
      <w:r w:rsidRPr="005138B4">
        <w:rPr>
          <w:sz w:val="28"/>
          <w:szCs w:val="28"/>
        </w:rPr>
        <w:t xml:space="preserve">сельскими поселениями.  </w:t>
      </w:r>
    </w:p>
    <w:p w14:paraId="043083AA" w14:textId="77777777" w:rsidR="005138B4" w:rsidRPr="005138B4" w:rsidRDefault="00D704AE" w:rsidP="00D704AE">
      <w:pPr>
        <w:pStyle w:val="ae"/>
        <w:widowControl w:val="0"/>
        <w:spacing w:before="0" w:after="0"/>
        <w:ind w:firstLine="709"/>
        <w:contextualSpacing/>
        <w:rPr>
          <w:sz w:val="28"/>
          <w:szCs w:val="28"/>
        </w:rPr>
      </w:pPr>
      <w:r>
        <w:rPr>
          <w:sz w:val="28"/>
          <w:szCs w:val="28"/>
        </w:rPr>
        <w:t>Шерагульское м</w:t>
      </w:r>
      <w:r w:rsidR="005138B4" w:rsidRPr="005138B4">
        <w:rPr>
          <w:sz w:val="28"/>
          <w:szCs w:val="28"/>
        </w:rPr>
        <w:t>униципальное образование в настоящее время объединяет четыре населенных пункта: с</w:t>
      </w:r>
      <w:r>
        <w:rPr>
          <w:sz w:val="28"/>
          <w:szCs w:val="28"/>
        </w:rPr>
        <w:t>.</w:t>
      </w:r>
      <w:r w:rsidR="005138B4" w:rsidRPr="005138B4">
        <w:rPr>
          <w:sz w:val="28"/>
          <w:szCs w:val="28"/>
        </w:rPr>
        <w:t xml:space="preserve"> Шерагул (административный центр)</w:t>
      </w:r>
      <w:r>
        <w:rPr>
          <w:sz w:val="28"/>
          <w:szCs w:val="28"/>
        </w:rPr>
        <w:t>;</w:t>
      </w:r>
      <w:r w:rsidR="005138B4" w:rsidRPr="005138B4">
        <w:rPr>
          <w:sz w:val="28"/>
          <w:szCs w:val="28"/>
        </w:rPr>
        <w:t xml:space="preserve"> д</w:t>
      </w:r>
      <w:r>
        <w:rPr>
          <w:sz w:val="28"/>
          <w:szCs w:val="28"/>
        </w:rPr>
        <w:t>.</w:t>
      </w:r>
      <w:r w:rsidR="005138B4" w:rsidRPr="005138B4">
        <w:rPr>
          <w:sz w:val="28"/>
          <w:szCs w:val="28"/>
        </w:rPr>
        <w:t xml:space="preserve"> Трактовая</w:t>
      </w:r>
      <w:r>
        <w:rPr>
          <w:sz w:val="28"/>
          <w:szCs w:val="28"/>
        </w:rPr>
        <w:t>;</w:t>
      </w:r>
      <w:r w:rsidR="005138B4" w:rsidRPr="005138B4">
        <w:rPr>
          <w:sz w:val="28"/>
          <w:szCs w:val="28"/>
        </w:rPr>
        <w:t xml:space="preserve"> д</w:t>
      </w:r>
      <w:r>
        <w:rPr>
          <w:sz w:val="28"/>
          <w:szCs w:val="28"/>
        </w:rPr>
        <w:t>.</w:t>
      </w:r>
      <w:r w:rsidR="005138B4" w:rsidRPr="005138B4">
        <w:rPr>
          <w:sz w:val="28"/>
          <w:szCs w:val="28"/>
        </w:rPr>
        <w:t xml:space="preserve"> Новотроицк и пос</w:t>
      </w:r>
      <w:r>
        <w:rPr>
          <w:sz w:val="28"/>
          <w:szCs w:val="28"/>
        </w:rPr>
        <w:t>.</w:t>
      </w:r>
      <w:r w:rsidR="005138B4" w:rsidRPr="005138B4">
        <w:rPr>
          <w:sz w:val="28"/>
          <w:szCs w:val="28"/>
        </w:rPr>
        <w:t xml:space="preserve"> ж</w:t>
      </w:r>
      <w:r>
        <w:rPr>
          <w:sz w:val="28"/>
          <w:szCs w:val="28"/>
        </w:rPr>
        <w:t>/д</w:t>
      </w:r>
      <w:r w:rsidR="005138B4" w:rsidRPr="005138B4">
        <w:rPr>
          <w:sz w:val="28"/>
          <w:szCs w:val="28"/>
        </w:rPr>
        <w:t xml:space="preserve"> ст</w:t>
      </w:r>
      <w:r>
        <w:rPr>
          <w:sz w:val="28"/>
          <w:szCs w:val="28"/>
        </w:rPr>
        <w:t>.</w:t>
      </w:r>
      <w:r w:rsidR="005138B4" w:rsidRPr="005138B4">
        <w:rPr>
          <w:sz w:val="28"/>
          <w:szCs w:val="28"/>
        </w:rPr>
        <w:t xml:space="preserve"> Шуба.</w:t>
      </w:r>
    </w:p>
    <w:p w14:paraId="5437B28D" w14:textId="77777777" w:rsidR="005138B4" w:rsidRPr="005138B4" w:rsidRDefault="005138B4" w:rsidP="00D704AE">
      <w:pPr>
        <w:pStyle w:val="ae"/>
        <w:widowControl w:val="0"/>
        <w:spacing w:before="0" w:after="0"/>
        <w:ind w:firstLine="709"/>
        <w:contextualSpacing/>
        <w:rPr>
          <w:sz w:val="28"/>
          <w:szCs w:val="28"/>
        </w:rPr>
      </w:pPr>
      <w:r w:rsidRPr="005138B4">
        <w:rPr>
          <w:sz w:val="28"/>
          <w:szCs w:val="28"/>
        </w:rPr>
        <w:t xml:space="preserve"> Расстояние до областного центра г. Иркутска – 365 км, до районного центра г. Тулуна – 28 км.</w:t>
      </w:r>
    </w:p>
    <w:p w14:paraId="77C9A1FD" w14:textId="77777777" w:rsidR="005138B4" w:rsidRPr="005138B4" w:rsidRDefault="005138B4" w:rsidP="00D704AE">
      <w:pPr>
        <w:pStyle w:val="ae"/>
        <w:widowControl w:val="0"/>
        <w:spacing w:before="0" w:after="0"/>
        <w:ind w:firstLine="709"/>
        <w:contextualSpacing/>
        <w:rPr>
          <w:sz w:val="28"/>
          <w:szCs w:val="28"/>
        </w:rPr>
      </w:pPr>
      <w:r w:rsidRPr="005138B4">
        <w:rPr>
          <w:sz w:val="28"/>
          <w:szCs w:val="28"/>
        </w:rPr>
        <w:t xml:space="preserve">Территория в границах муниципального </w:t>
      </w:r>
      <w:r w:rsidRPr="005D60AE">
        <w:rPr>
          <w:sz w:val="28"/>
          <w:szCs w:val="28"/>
        </w:rPr>
        <w:t>образования</w:t>
      </w:r>
      <w:r w:rsidR="00D704AE">
        <w:rPr>
          <w:sz w:val="28"/>
          <w:szCs w:val="28"/>
        </w:rPr>
        <w:t xml:space="preserve"> - </w:t>
      </w:r>
      <w:r w:rsidRPr="005D60AE">
        <w:rPr>
          <w:sz w:val="28"/>
          <w:szCs w:val="28"/>
        </w:rPr>
        <w:t>51460,65 га, что составляет 3,71 % территории Тулунского райо</w:t>
      </w:r>
      <w:r w:rsidRPr="005138B4">
        <w:rPr>
          <w:sz w:val="28"/>
          <w:szCs w:val="28"/>
        </w:rPr>
        <w:t>на, средняя плотность населения – 2,9 чел./км</w:t>
      </w:r>
      <w:r w:rsidRPr="005138B4">
        <w:rPr>
          <w:sz w:val="28"/>
          <w:szCs w:val="28"/>
          <w:vertAlign w:val="superscript"/>
        </w:rPr>
        <w:t>2</w:t>
      </w:r>
      <w:r w:rsidRPr="005138B4">
        <w:rPr>
          <w:sz w:val="28"/>
          <w:szCs w:val="28"/>
        </w:rPr>
        <w:t>, что несколько ниже, чем в среднем по Иркутской области.</w:t>
      </w:r>
    </w:p>
    <w:p w14:paraId="0D584DCA" w14:textId="77777777" w:rsidR="005138B4" w:rsidRPr="005138B4" w:rsidRDefault="005138B4" w:rsidP="00D704AE">
      <w:pPr>
        <w:pStyle w:val="af7"/>
        <w:ind w:firstLine="709"/>
        <w:contextualSpacing/>
        <w:jc w:val="both"/>
        <w:rPr>
          <w:bCs/>
          <w:sz w:val="28"/>
          <w:szCs w:val="28"/>
        </w:rPr>
      </w:pPr>
      <w:r>
        <w:rPr>
          <w:bCs/>
          <w:sz w:val="28"/>
          <w:szCs w:val="28"/>
        </w:rPr>
        <w:t xml:space="preserve"> </w:t>
      </w:r>
      <w:r w:rsidRPr="005138B4">
        <w:rPr>
          <w:bCs/>
          <w:sz w:val="28"/>
          <w:szCs w:val="28"/>
        </w:rPr>
        <w:t>На территории муниципального образования расположено 683 личных подсобных хозяйства. На 01.01.2022 г. поголовье крупного рогатого скота (далее - КРС) составило 175 гол</w:t>
      </w:r>
      <w:r w:rsidR="00D704AE">
        <w:rPr>
          <w:bCs/>
          <w:sz w:val="28"/>
          <w:szCs w:val="28"/>
        </w:rPr>
        <w:t>.</w:t>
      </w:r>
      <w:r w:rsidRPr="005138B4">
        <w:rPr>
          <w:bCs/>
          <w:sz w:val="28"/>
          <w:szCs w:val="28"/>
        </w:rPr>
        <w:t xml:space="preserve">, в том числе коров </w:t>
      </w:r>
      <w:r w:rsidR="00D704AE">
        <w:rPr>
          <w:bCs/>
          <w:sz w:val="28"/>
          <w:szCs w:val="28"/>
        </w:rPr>
        <w:t>–</w:t>
      </w:r>
      <w:r w:rsidRPr="005138B4">
        <w:rPr>
          <w:bCs/>
          <w:sz w:val="28"/>
          <w:szCs w:val="28"/>
        </w:rPr>
        <w:t xml:space="preserve"> 117</w:t>
      </w:r>
      <w:r w:rsidR="00D704AE">
        <w:rPr>
          <w:bCs/>
          <w:sz w:val="28"/>
          <w:szCs w:val="28"/>
        </w:rPr>
        <w:t xml:space="preserve"> гол.</w:t>
      </w:r>
      <w:r w:rsidRPr="005138B4">
        <w:rPr>
          <w:bCs/>
          <w:sz w:val="28"/>
          <w:szCs w:val="28"/>
        </w:rPr>
        <w:t>; поголовье свиней - 290 гол</w:t>
      </w:r>
      <w:r w:rsidR="00D704AE">
        <w:rPr>
          <w:bCs/>
          <w:sz w:val="28"/>
          <w:szCs w:val="28"/>
        </w:rPr>
        <w:t>.</w:t>
      </w:r>
      <w:r w:rsidRPr="005138B4">
        <w:rPr>
          <w:bCs/>
          <w:sz w:val="28"/>
          <w:szCs w:val="28"/>
        </w:rPr>
        <w:t>; ов</w:t>
      </w:r>
      <w:r w:rsidR="00D704AE">
        <w:rPr>
          <w:bCs/>
          <w:sz w:val="28"/>
          <w:szCs w:val="28"/>
        </w:rPr>
        <w:t>ец</w:t>
      </w:r>
      <w:r w:rsidRPr="005138B4">
        <w:rPr>
          <w:bCs/>
          <w:sz w:val="28"/>
          <w:szCs w:val="28"/>
        </w:rPr>
        <w:t xml:space="preserve"> - 180 гол</w:t>
      </w:r>
      <w:r w:rsidR="00D704AE">
        <w:rPr>
          <w:bCs/>
          <w:sz w:val="28"/>
          <w:szCs w:val="28"/>
        </w:rPr>
        <w:t>.</w:t>
      </w:r>
      <w:r w:rsidRPr="005138B4">
        <w:rPr>
          <w:bCs/>
          <w:sz w:val="28"/>
          <w:szCs w:val="28"/>
        </w:rPr>
        <w:t>; коз - 31 гол</w:t>
      </w:r>
      <w:r w:rsidR="00D704AE">
        <w:rPr>
          <w:bCs/>
          <w:sz w:val="28"/>
          <w:szCs w:val="28"/>
        </w:rPr>
        <w:t>.</w:t>
      </w:r>
      <w:r w:rsidRPr="005138B4">
        <w:rPr>
          <w:bCs/>
          <w:sz w:val="28"/>
          <w:szCs w:val="28"/>
        </w:rPr>
        <w:t>; лошад</w:t>
      </w:r>
      <w:r w:rsidR="00D704AE">
        <w:rPr>
          <w:bCs/>
          <w:sz w:val="28"/>
          <w:szCs w:val="28"/>
        </w:rPr>
        <w:t>ей</w:t>
      </w:r>
      <w:r w:rsidRPr="005138B4">
        <w:rPr>
          <w:bCs/>
          <w:sz w:val="28"/>
          <w:szCs w:val="28"/>
        </w:rPr>
        <w:t xml:space="preserve"> - 30 гол</w:t>
      </w:r>
      <w:r w:rsidR="00D704AE">
        <w:rPr>
          <w:bCs/>
          <w:sz w:val="28"/>
          <w:szCs w:val="28"/>
        </w:rPr>
        <w:t>.</w:t>
      </w:r>
      <w:r w:rsidRPr="005138B4">
        <w:rPr>
          <w:bCs/>
          <w:sz w:val="28"/>
          <w:szCs w:val="28"/>
        </w:rPr>
        <w:t>; птиц</w:t>
      </w:r>
      <w:r w:rsidR="00D704AE">
        <w:rPr>
          <w:bCs/>
          <w:sz w:val="28"/>
          <w:szCs w:val="28"/>
        </w:rPr>
        <w:t>ы</w:t>
      </w:r>
      <w:r w:rsidRPr="005138B4">
        <w:rPr>
          <w:bCs/>
          <w:sz w:val="28"/>
          <w:szCs w:val="28"/>
        </w:rPr>
        <w:t xml:space="preserve"> - 1100; пчелосем</w:t>
      </w:r>
      <w:r w:rsidR="00D704AE">
        <w:rPr>
          <w:bCs/>
          <w:sz w:val="28"/>
          <w:szCs w:val="28"/>
        </w:rPr>
        <w:t>ей</w:t>
      </w:r>
      <w:r w:rsidRPr="005138B4">
        <w:rPr>
          <w:bCs/>
          <w:sz w:val="28"/>
          <w:szCs w:val="28"/>
        </w:rPr>
        <w:t xml:space="preserve"> - 129 семей. Мясная продукция реализуется среди населения, а также вывозится на рынок районного центра г. Тулун.</w:t>
      </w:r>
    </w:p>
    <w:p w14:paraId="0FAD00FF" w14:textId="77777777" w:rsidR="005138B4" w:rsidRP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Постоянная численность населения по данным Федеральной службы государственной статистики по Иркутской области на 01.01.2022 г. составляет 2042 чел</w:t>
      </w:r>
      <w:r w:rsidR="00D704AE">
        <w:rPr>
          <w:rFonts w:ascii="Times New Roman" w:hAnsi="Times New Roman"/>
          <w:sz w:val="28"/>
          <w:szCs w:val="28"/>
        </w:rPr>
        <w:t>.</w:t>
      </w:r>
      <w:r w:rsidRPr="005138B4">
        <w:rPr>
          <w:rFonts w:ascii="Times New Roman" w:hAnsi="Times New Roman"/>
          <w:sz w:val="28"/>
          <w:szCs w:val="28"/>
        </w:rPr>
        <w:t xml:space="preserve">, идет уменьшение на 17 человек по сравнению с аналогичным периодом 2021 года (2059 чел.). </w:t>
      </w:r>
    </w:p>
    <w:p w14:paraId="7B0BFC77" w14:textId="77777777" w:rsidR="005138B4" w:rsidRP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 xml:space="preserve">Демографическая ситуация в сельском поселении характеризуется уменьшением численности населения в результате естественной убыли, низким уровнем рождаемости, высоким уровнем смертности, а также сравнительно высоким оттоком населения. К основным причинам смертности необходимо отнести снижение показателей состояния здоровья населения, низкий уровень жизни значительной части населения, высокий уровень безработицы, в том числе и нерегистрируемой, что приводит к росту «социальных болезней». </w:t>
      </w:r>
    </w:p>
    <w:p w14:paraId="15E16C86" w14:textId="77777777" w:rsid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С учетом миграционных процессов из-за отсутствия возможности трудоустройства численность постоянного населения в значительной степени ежегодно снижается.</w:t>
      </w:r>
    </w:p>
    <w:p w14:paraId="040D1DEF" w14:textId="77777777" w:rsid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 xml:space="preserve">Транспортная связь с районным, областным и населенными пунктами осуществляется автобусным сообщением, железнодорожным сообщением и личным транспортом. </w:t>
      </w:r>
      <w:r>
        <w:rPr>
          <w:rFonts w:ascii="Times New Roman" w:hAnsi="Times New Roman"/>
          <w:sz w:val="28"/>
          <w:szCs w:val="28"/>
        </w:rPr>
        <w:t>А также</w:t>
      </w:r>
      <w:r w:rsidRPr="005138B4">
        <w:rPr>
          <w:rFonts w:ascii="Times New Roman" w:hAnsi="Times New Roman"/>
          <w:sz w:val="28"/>
          <w:szCs w:val="28"/>
        </w:rPr>
        <w:t xml:space="preserve"> осуществляет свою деятельность рейсовый автобус между районным центром и населенным пунктом (с. Шерагул).</w:t>
      </w:r>
      <w:r>
        <w:rPr>
          <w:rFonts w:ascii="Times New Roman" w:hAnsi="Times New Roman"/>
          <w:sz w:val="28"/>
          <w:szCs w:val="28"/>
        </w:rPr>
        <w:t xml:space="preserve"> </w:t>
      </w:r>
    </w:p>
    <w:p w14:paraId="064217B8" w14:textId="77777777" w:rsidR="005138B4" w:rsidRDefault="005138B4" w:rsidP="00D704AE">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В поселении действует сотовая свя</w:t>
      </w:r>
      <w:r w:rsidR="00D704AE">
        <w:rPr>
          <w:rFonts w:ascii="Times New Roman" w:hAnsi="Times New Roman"/>
          <w:sz w:val="28"/>
          <w:szCs w:val="28"/>
        </w:rPr>
        <w:t>зь, а также проводят установку И</w:t>
      </w:r>
      <w:r w:rsidRPr="005138B4">
        <w:rPr>
          <w:rFonts w:ascii="Times New Roman" w:hAnsi="Times New Roman"/>
          <w:sz w:val="28"/>
          <w:szCs w:val="28"/>
        </w:rPr>
        <w:t>нтернета.</w:t>
      </w:r>
    </w:p>
    <w:p w14:paraId="3094A2AB" w14:textId="77777777" w:rsidR="005138B4" w:rsidRDefault="005138B4" w:rsidP="00D704AE">
      <w:pPr>
        <w:pStyle w:val="a3"/>
        <w:widowControl w:val="0"/>
        <w:spacing w:after="0" w:line="240" w:lineRule="auto"/>
        <w:ind w:left="0" w:firstLine="709"/>
        <w:jc w:val="both"/>
        <w:rPr>
          <w:rFonts w:ascii="Times New Roman" w:hAnsi="Times New Roman"/>
          <w:bCs/>
          <w:sz w:val="28"/>
          <w:szCs w:val="28"/>
        </w:rPr>
      </w:pPr>
      <w:r w:rsidRPr="005138B4">
        <w:rPr>
          <w:rFonts w:ascii="Times New Roman" w:hAnsi="Times New Roman"/>
          <w:bCs/>
          <w:sz w:val="28"/>
          <w:szCs w:val="28"/>
        </w:rPr>
        <w:t>Общая площадь сельхозугодий составляет 10.9 тыс. га, из них пашня 8.7 тыс.</w:t>
      </w:r>
      <w:r w:rsidR="005513DA">
        <w:rPr>
          <w:rFonts w:ascii="Times New Roman" w:hAnsi="Times New Roman"/>
          <w:bCs/>
          <w:sz w:val="28"/>
          <w:szCs w:val="28"/>
        </w:rPr>
        <w:t xml:space="preserve"> </w:t>
      </w:r>
      <w:r w:rsidRPr="005138B4">
        <w:rPr>
          <w:rFonts w:ascii="Times New Roman" w:hAnsi="Times New Roman"/>
          <w:bCs/>
          <w:sz w:val="28"/>
          <w:szCs w:val="28"/>
        </w:rPr>
        <w:t>га.</w:t>
      </w:r>
    </w:p>
    <w:p w14:paraId="51315622" w14:textId="77777777" w:rsidR="001375B0" w:rsidRDefault="005138B4" w:rsidP="00234866">
      <w:pPr>
        <w:pStyle w:val="af7"/>
        <w:ind w:firstLine="709"/>
        <w:jc w:val="both"/>
        <w:rPr>
          <w:bCs/>
          <w:sz w:val="28"/>
          <w:szCs w:val="28"/>
        </w:rPr>
      </w:pPr>
      <w:r w:rsidRPr="005138B4">
        <w:rPr>
          <w:bCs/>
          <w:sz w:val="28"/>
          <w:szCs w:val="28"/>
        </w:rPr>
        <w:t xml:space="preserve">В поселении свою деятельность осуществляют ООО </w:t>
      </w:r>
      <w:r w:rsidR="005513DA">
        <w:rPr>
          <w:bCs/>
          <w:sz w:val="28"/>
          <w:szCs w:val="28"/>
        </w:rPr>
        <w:t>«Шерагульское»</w:t>
      </w:r>
      <w:r w:rsidRPr="005138B4">
        <w:rPr>
          <w:bCs/>
          <w:sz w:val="28"/>
          <w:szCs w:val="28"/>
        </w:rPr>
        <w:t xml:space="preserve"> (директор - Грищенко А.Л.), КФХ </w:t>
      </w:r>
      <w:r w:rsidR="005513DA">
        <w:rPr>
          <w:bCs/>
          <w:sz w:val="28"/>
          <w:szCs w:val="28"/>
        </w:rPr>
        <w:t xml:space="preserve">«Михайлов </w:t>
      </w:r>
      <w:r w:rsidRPr="005138B4">
        <w:rPr>
          <w:bCs/>
          <w:sz w:val="28"/>
          <w:szCs w:val="28"/>
        </w:rPr>
        <w:t>М.Г.</w:t>
      </w:r>
      <w:r w:rsidR="005513DA">
        <w:rPr>
          <w:bCs/>
          <w:sz w:val="28"/>
          <w:szCs w:val="28"/>
        </w:rPr>
        <w:t>»</w:t>
      </w:r>
      <w:r w:rsidRPr="005138B4">
        <w:rPr>
          <w:bCs/>
          <w:sz w:val="28"/>
          <w:szCs w:val="28"/>
        </w:rPr>
        <w:t xml:space="preserve">, КФХ </w:t>
      </w:r>
      <w:r w:rsidR="005513DA">
        <w:rPr>
          <w:bCs/>
          <w:sz w:val="28"/>
          <w:szCs w:val="28"/>
        </w:rPr>
        <w:t>«</w:t>
      </w:r>
      <w:r w:rsidRPr="005138B4">
        <w:rPr>
          <w:bCs/>
          <w:sz w:val="28"/>
          <w:szCs w:val="28"/>
        </w:rPr>
        <w:t>Воздвиженская А.Е.</w:t>
      </w:r>
      <w:r w:rsidR="005513DA">
        <w:rPr>
          <w:bCs/>
          <w:sz w:val="28"/>
          <w:szCs w:val="28"/>
        </w:rPr>
        <w:t>»</w:t>
      </w:r>
      <w:r w:rsidRPr="005138B4">
        <w:rPr>
          <w:bCs/>
          <w:sz w:val="28"/>
          <w:szCs w:val="28"/>
        </w:rPr>
        <w:t xml:space="preserve"> (Куйтунский район д. Каразей).</w:t>
      </w:r>
      <w:r>
        <w:rPr>
          <w:bCs/>
          <w:sz w:val="28"/>
          <w:szCs w:val="28"/>
        </w:rPr>
        <w:t xml:space="preserve"> </w:t>
      </w:r>
    </w:p>
    <w:p w14:paraId="6CC23249" w14:textId="77777777" w:rsidR="0002668F" w:rsidRPr="0002668F" w:rsidRDefault="002B55D1" w:rsidP="0002668F">
      <w:pPr>
        <w:tabs>
          <w:tab w:val="left" w:pos="0"/>
        </w:tabs>
        <w:suppressAutoHyphens/>
        <w:ind w:firstLine="709"/>
        <w:jc w:val="both"/>
        <w:rPr>
          <w:rFonts w:ascii="Times New Roman" w:hAnsi="Times New Roman" w:cs="Times New Roman"/>
          <w:color w:val="auto"/>
          <w:sz w:val="28"/>
          <w:szCs w:val="28"/>
          <w:lang w:eastAsia="zh-CN"/>
        </w:rPr>
      </w:pPr>
      <w:r w:rsidRPr="0002668F">
        <w:rPr>
          <w:rFonts w:ascii="Times New Roman" w:hAnsi="Times New Roman" w:cs="Times New Roman"/>
          <w:color w:val="auto"/>
          <w:sz w:val="28"/>
          <w:szCs w:val="28"/>
          <w:lang w:eastAsia="zh-CN"/>
        </w:rPr>
        <w:t xml:space="preserve">За 2021 </w:t>
      </w:r>
      <w:r w:rsidR="0002668F" w:rsidRPr="0002668F">
        <w:rPr>
          <w:rFonts w:ascii="Times New Roman" w:hAnsi="Times New Roman" w:cs="Times New Roman"/>
          <w:color w:val="auto"/>
          <w:sz w:val="28"/>
          <w:szCs w:val="28"/>
          <w:lang w:eastAsia="zh-CN"/>
        </w:rPr>
        <w:t>год</w:t>
      </w:r>
      <w:r w:rsidRPr="0002668F">
        <w:rPr>
          <w:rFonts w:ascii="Times New Roman" w:hAnsi="Times New Roman" w:cs="Times New Roman"/>
          <w:color w:val="auto"/>
          <w:sz w:val="28"/>
          <w:szCs w:val="28"/>
          <w:lang w:eastAsia="zh-CN"/>
        </w:rPr>
        <w:t xml:space="preserve"> произведено сельскохозяйственной продукции в действующих ценах на сумму 129,3 млн. руб., что составляет 144,6 % к </w:t>
      </w:r>
      <w:r w:rsidR="0002668F" w:rsidRPr="0002668F">
        <w:rPr>
          <w:rFonts w:ascii="Times New Roman" w:hAnsi="Times New Roman" w:cs="Times New Roman"/>
          <w:color w:val="auto"/>
          <w:sz w:val="28"/>
          <w:szCs w:val="28"/>
          <w:lang w:eastAsia="zh-CN"/>
        </w:rPr>
        <w:t xml:space="preserve">уровню </w:t>
      </w:r>
      <w:r w:rsidRPr="0002668F">
        <w:rPr>
          <w:rFonts w:ascii="Times New Roman" w:hAnsi="Times New Roman" w:cs="Times New Roman"/>
          <w:color w:val="auto"/>
          <w:sz w:val="28"/>
          <w:szCs w:val="28"/>
          <w:lang w:eastAsia="zh-CN"/>
        </w:rPr>
        <w:t>2021 года, в том числе ООО «Шерагульское» на сумму 115,2 млн. руб. (148,5 %).</w:t>
      </w:r>
    </w:p>
    <w:p w14:paraId="711015D9" w14:textId="77777777" w:rsidR="00E260A3" w:rsidRPr="002B55D1" w:rsidRDefault="0002668F" w:rsidP="0002668F">
      <w:pPr>
        <w:tabs>
          <w:tab w:val="left" w:pos="0"/>
        </w:tabs>
        <w:suppressAutoHyphens/>
        <w:ind w:firstLine="709"/>
        <w:jc w:val="both"/>
        <w:rPr>
          <w:rFonts w:ascii="Times New Roman" w:hAnsi="Times New Roman" w:cs="Times New Roman"/>
          <w:color w:val="auto"/>
          <w:sz w:val="28"/>
          <w:szCs w:val="28"/>
          <w:lang w:eastAsia="zh-CN"/>
        </w:rPr>
      </w:pPr>
      <w:r w:rsidRPr="0002668F">
        <w:rPr>
          <w:rFonts w:ascii="Times New Roman" w:hAnsi="Times New Roman" w:cs="Times New Roman"/>
          <w:color w:val="auto"/>
          <w:sz w:val="28"/>
          <w:szCs w:val="28"/>
          <w:lang w:eastAsia="zh-CN"/>
        </w:rPr>
        <w:t xml:space="preserve">За </w:t>
      </w:r>
      <w:r w:rsidR="00E260A3" w:rsidRPr="0002668F">
        <w:rPr>
          <w:rFonts w:ascii="Times New Roman" w:hAnsi="Times New Roman" w:cs="Times New Roman"/>
          <w:color w:val="auto"/>
          <w:sz w:val="28"/>
          <w:szCs w:val="28"/>
          <w:lang w:eastAsia="zh-CN"/>
        </w:rPr>
        <w:t xml:space="preserve">2021 </w:t>
      </w:r>
      <w:r w:rsidRPr="0002668F">
        <w:rPr>
          <w:rFonts w:ascii="Times New Roman" w:hAnsi="Times New Roman" w:cs="Times New Roman"/>
          <w:color w:val="auto"/>
          <w:sz w:val="28"/>
          <w:szCs w:val="28"/>
          <w:lang w:eastAsia="zh-CN"/>
        </w:rPr>
        <w:t>год</w:t>
      </w:r>
      <w:r w:rsidR="00E260A3" w:rsidRPr="0002668F">
        <w:rPr>
          <w:rFonts w:ascii="Times New Roman" w:hAnsi="Times New Roman" w:cs="Times New Roman"/>
          <w:color w:val="auto"/>
          <w:sz w:val="28"/>
          <w:szCs w:val="28"/>
          <w:lang w:eastAsia="zh-CN"/>
        </w:rPr>
        <w:t xml:space="preserve"> производство зерна увелич</w:t>
      </w:r>
      <w:r w:rsidRPr="0002668F">
        <w:rPr>
          <w:rFonts w:ascii="Times New Roman" w:hAnsi="Times New Roman" w:cs="Times New Roman"/>
          <w:color w:val="auto"/>
          <w:sz w:val="28"/>
          <w:szCs w:val="28"/>
          <w:lang w:eastAsia="zh-CN"/>
        </w:rPr>
        <w:t>илось</w:t>
      </w:r>
      <w:r w:rsidR="00E260A3" w:rsidRPr="0002668F">
        <w:rPr>
          <w:rFonts w:ascii="Times New Roman" w:hAnsi="Times New Roman" w:cs="Times New Roman"/>
          <w:color w:val="auto"/>
          <w:sz w:val="28"/>
          <w:szCs w:val="28"/>
          <w:lang w:eastAsia="zh-CN"/>
        </w:rPr>
        <w:t xml:space="preserve"> на 9,</w:t>
      </w:r>
      <w:r w:rsidRPr="0002668F">
        <w:rPr>
          <w:rFonts w:ascii="Times New Roman" w:hAnsi="Times New Roman" w:cs="Times New Roman"/>
          <w:color w:val="auto"/>
          <w:sz w:val="28"/>
          <w:szCs w:val="28"/>
          <w:lang w:eastAsia="zh-CN"/>
        </w:rPr>
        <w:t>6</w:t>
      </w:r>
      <w:r w:rsidR="00E260A3" w:rsidRPr="0002668F">
        <w:rPr>
          <w:rFonts w:ascii="Times New Roman" w:hAnsi="Times New Roman" w:cs="Times New Roman"/>
          <w:color w:val="auto"/>
          <w:sz w:val="28"/>
          <w:szCs w:val="28"/>
          <w:lang w:eastAsia="zh-CN"/>
        </w:rPr>
        <w:t xml:space="preserve"> % и состав</w:t>
      </w:r>
      <w:r w:rsidRPr="0002668F">
        <w:rPr>
          <w:rFonts w:ascii="Times New Roman" w:hAnsi="Times New Roman" w:cs="Times New Roman"/>
          <w:color w:val="auto"/>
          <w:sz w:val="28"/>
          <w:szCs w:val="28"/>
          <w:lang w:eastAsia="zh-CN"/>
        </w:rPr>
        <w:t>ило</w:t>
      </w:r>
      <w:r w:rsidR="00E260A3" w:rsidRPr="0002668F">
        <w:rPr>
          <w:rFonts w:ascii="Times New Roman" w:hAnsi="Times New Roman" w:cs="Times New Roman"/>
          <w:color w:val="auto"/>
          <w:sz w:val="28"/>
          <w:szCs w:val="28"/>
          <w:lang w:eastAsia="zh-CN"/>
        </w:rPr>
        <w:t xml:space="preserve"> 9</w:t>
      </w:r>
      <w:r w:rsidRPr="0002668F">
        <w:rPr>
          <w:rFonts w:ascii="Times New Roman" w:hAnsi="Times New Roman" w:cs="Times New Roman"/>
          <w:color w:val="auto"/>
          <w:sz w:val="28"/>
          <w:szCs w:val="28"/>
          <w:lang w:eastAsia="zh-CN"/>
        </w:rPr>
        <w:t>,1 тыс. т</w:t>
      </w:r>
      <w:r w:rsidR="00E260A3" w:rsidRPr="0002668F">
        <w:rPr>
          <w:rFonts w:ascii="Times New Roman" w:hAnsi="Times New Roman" w:cs="Times New Roman"/>
          <w:color w:val="auto"/>
          <w:sz w:val="28"/>
          <w:szCs w:val="28"/>
          <w:lang w:eastAsia="zh-CN"/>
        </w:rPr>
        <w:t xml:space="preserve"> (2020 г.</w:t>
      </w:r>
      <w:r w:rsidRPr="0002668F">
        <w:rPr>
          <w:rFonts w:ascii="Times New Roman" w:hAnsi="Times New Roman" w:cs="Times New Roman"/>
          <w:color w:val="auto"/>
          <w:sz w:val="28"/>
          <w:szCs w:val="28"/>
          <w:lang w:eastAsia="zh-CN"/>
        </w:rPr>
        <w:t xml:space="preserve"> -</w:t>
      </w:r>
      <w:r w:rsidR="00E260A3" w:rsidRPr="0002668F">
        <w:rPr>
          <w:rFonts w:ascii="Times New Roman" w:hAnsi="Times New Roman" w:cs="Times New Roman"/>
          <w:color w:val="auto"/>
          <w:sz w:val="28"/>
          <w:szCs w:val="28"/>
          <w:lang w:eastAsia="zh-CN"/>
        </w:rPr>
        <w:t xml:space="preserve"> 8</w:t>
      </w:r>
      <w:r w:rsidRPr="0002668F">
        <w:rPr>
          <w:rFonts w:ascii="Times New Roman" w:hAnsi="Times New Roman" w:cs="Times New Roman"/>
          <w:color w:val="auto"/>
          <w:sz w:val="28"/>
          <w:szCs w:val="28"/>
          <w:lang w:eastAsia="zh-CN"/>
        </w:rPr>
        <w:t>,3 тыс.</w:t>
      </w:r>
      <w:r w:rsidR="00E260A3" w:rsidRPr="0002668F">
        <w:rPr>
          <w:rFonts w:ascii="Times New Roman" w:hAnsi="Times New Roman" w:cs="Times New Roman"/>
          <w:color w:val="auto"/>
          <w:sz w:val="28"/>
          <w:szCs w:val="28"/>
          <w:lang w:eastAsia="zh-CN"/>
        </w:rPr>
        <w:t xml:space="preserve"> т). </w:t>
      </w:r>
      <w:r w:rsidRPr="0002668F">
        <w:rPr>
          <w:rFonts w:ascii="Times New Roman" w:hAnsi="Times New Roman" w:cs="Times New Roman"/>
          <w:color w:val="auto"/>
          <w:sz w:val="28"/>
          <w:szCs w:val="28"/>
          <w:lang w:eastAsia="zh-CN"/>
        </w:rPr>
        <w:t xml:space="preserve">За </w:t>
      </w:r>
      <w:r w:rsidR="00E260A3" w:rsidRPr="0002668F">
        <w:rPr>
          <w:rFonts w:ascii="Times New Roman" w:hAnsi="Times New Roman" w:cs="Times New Roman"/>
          <w:color w:val="auto"/>
          <w:sz w:val="28"/>
          <w:szCs w:val="28"/>
          <w:lang w:eastAsia="zh-CN"/>
        </w:rPr>
        <w:t xml:space="preserve">2021 </w:t>
      </w:r>
      <w:r w:rsidRPr="0002668F">
        <w:rPr>
          <w:rFonts w:ascii="Times New Roman" w:hAnsi="Times New Roman" w:cs="Times New Roman"/>
          <w:color w:val="auto"/>
          <w:sz w:val="28"/>
          <w:szCs w:val="28"/>
          <w:lang w:eastAsia="zh-CN"/>
        </w:rPr>
        <w:t>год</w:t>
      </w:r>
      <w:r w:rsidR="00E260A3" w:rsidRPr="0002668F">
        <w:rPr>
          <w:rFonts w:ascii="Times New Roman" w:hAnsi="Times New Roman" w:cs="Times New Roman"/>
          <w:color w:val="auto"/>
          <w:sz w:val="28"/>
          <w:szCs w:val="28"/>
          <w:lang w:eastAsia="zh-CN"/>
        </w:rPr>
        <w:t xml:space="preserve"> сни</w:t>
      </w:r>
      <w:r w:rsidRPr="0002668F">
        <w:rPr>
          <w:rFonts w:ascii="Times New Roman" w:hAnsi="Times New Roman" w:cs="Times New Roman"/>
          <w:color w:val="auto"/>
          <w:sz w:val="28"/>
          <w:szCs w:val="28"/>
          <w:lang w:eastAsia="zh-CN"/>
        </w:rPr>
        <w:t>зилось</w:t>
      </w:r>
      <w:r w:rsidR="00E260A3" w:rsidRPr="0002668F">
        <w:rPr>
          <w:rFonts w:ascii="Times New Roman" w:hAnsi="Times New Roman" w:cs="Times New Roman"/>
          <w:color w:val="auto"/>
          <w:sz w:val="28"/>
          <w:szCs w:val="28"/>
          <w:lang w:eastAsia="zh-CN"/>
        </w:rPr>
        <w:t xml:space="preserve"> производство: молока на 31,6 % и состав</w:t>
      </w:r>
      <w:r w:rsidRPr="0002668F">
        <w:rPr>
          <w:rFonts w:ascii="Times New Roman" w:hAnsi="Times New Roman" w:cs="Times New Roman"/>
          <w:color w:val="auto"/>
          <w:sz w:val="28"/>
          <w:szCs w:val="28"/>
          <w:lang w:eastAsia="zh-CN"/>
        </w:rPr>
        <w:t>ило</w:t>
      </w:r>
      <w:r w:rsidR="00E260A3" w:rsidRPr="0002668F">
        <w:rPr>
          <w:rFonts w:ascii="Times New Roman" w:hAnsi="Times New Roman" w:cs="Times New Roman"/>
          <w:color w:val="auto"/>
          <w:sz w:val="28"/>
          <w:szCs w:val="28"/>
          <w:lang w:eastAsia="zh-CN"/>
        </w:rPr>
        <w:t xml:space="preserve"> 51,3 т (2020 г. – 75 т)</w:t>
      </w:r>
      <w:r w:rsidR="00385B19" w:rsidRPr="0002668F">
        <w:rPr>
          <w:rFonts w:ascii="Times New Roman" w:hAnsi="Times New Roman" w:cs="Times New Roman"/>
          <w:color w:val="auto"/>
          <w:sz w:val="28"/>
          <w:szCs w:val="28"/>
          <w:lang w:eastAsia="zh-CN"/>
        </w:rPr>
        <w:t xml:space="preserve">; </w:t>
      </w:r>
      <w:r w:rsidR="00E260A3" w:rsidRPr="0002668F">
        <w:rPr>
          <w:rFonts w:ascii="Times New Roman" w:hAnsi="Times New Roman" w:cs="Times New Roman"/>
          <w:color w:val="auto"/>
          <w:sz w:val="28"/>
          <w:szCs w:val="28"/>
          <w:lang w:eastAsia="zh-CN"/>
        </w:rPr>
        <w:t>мяса на 35,4</w:t>
      </w:r>
      <w:r w:rsidR="00385B19" w:rsidRPr="0002668F">
        <w:rPr>
          <w:rFonts w:ascii="Times New Roman" w:hAnsi="Times New Roman" w:cs="Times New Roman"/>
          <w:color w:val="auto"/>
          <w:sz w:val="28"/>
          <w:szCs w:val="28"/>
          <w:lang w:eastAsia="zh-CN"/>
        </w:rPr>
        <w:t xml:space="preserve"> %</w:t>
      </w:r>
      <w:r w:rsidR="00E260A3" w:rsidRPr="0002668F">
        <w:rPr>
          <w:rFonts w:ascii="Times New Roman" w:hAnsi="Times New Roman" w:cs="Times New Roman"/>
          <w:color w:val="auto"/>
          <w:sz w:val="28"/>
          <w:szCs w:val="28"/>
          <w:lang w:eastAsia="zh-CN"/>
        </w:rPr>
        <w:t xml:space="preserve"> и состав</w:t>
      </w:r>
      <w:r w:rsidRPr="0002668F">
        <w:rPr>
          <w:rFonts w:ascii="Times New Roman" w:hAnsi="Times New Roman" w:cs="Times New Roman"/>
          <w:color w:val="auto"/>
          <w:sz w:val="28"/>
          <w:szCs w:val="28"/>
          <w:lang w:eastAsia="zh-CN"/>
        </w:rPr>
        <w:t>ило</w:t>
      </w:r>
      <w:r w:rsidR="00E260A3" w:rsidRPr="0002668F">
        <w:rPr>
          <w:rFonts w:ascii="Times New Roman" w:hAnsi="Times New Roman" w:cs="Times New Roman"/>
          <w:color w:val="auto"/>
          <w:sz w:val="28"/>
          <w:szCs w:val="28"/>
          <w:lang w:eastAsia="zh-CN"/>
        </w:rPr>
        <w:t xml:space="preserve"> 15,3 т (2020 г. – 23,7 т)</w:t>
      </w:r>
      <w:r w:rsidR="00385B19" w:rsidRPr="0002668F">
        <w:rPr>
          <w:rFonts w:ascii="Times New Roman" w:hAnsi="Times New Roman" w:cs="Times New Roman"/>
          <w:color w:val="auto"/>
          <w:sz w:val="28"/>
          <w:szCs w:val="28"/>
          <w:lang w:eastAsia="zh-CN"/>
        </w:rPr>
        <w:t>.</w:t>
      </w:r>
      <w:r w:rsidR="00385B19">
        <w:rPr>
          <w:rFonts w:ascii="Times New Roman" w:hAnsi="Times New Roman" w:cs="Times New Roman"/>
          <w:color w:val="auto"/>
          <w:sz w:val="28"/>
          <w:szCs w:val="28"/>
          <w:lang w:eastAsia="zh-CN"/>
        </w:rPr>
        <w:t xml:space="preserve"> </w:t>
      </w:r>
    </w:p>
    <w:p w14:paraId="11232570" w14:textId="77777777" w:rsidR="001375B0" w:rsidRDefault="001375B0" w:rsidP="0002668F">
      <w:pPr>
        <w:ind w:firstLine="709"/>
        <w:jc w:val="both"/>
        <w:rPr>
          <w:rFonts w:ascii="Times New Roman" w:hAnsi="Times New Roman"/>
          <w:bCs/>
          <w:sz w:val="28"/>
          <w:szCs w:val="28"/>
        </w:rPr>
      </w:pPr>
      <w:r w:rsidRPr="00714036">
        <w:rPr>
          <w:rFonts w:ascii="Times New Roman" w:hAnsi="Times New Roman" w:cs="Times New Roman"/>
          <w:sz w:val="28"/>
          <w:szCs w:val="28"/>
        </w:rPr>
        <w:t>За 2021 год</w:t>
      </w:r>
      <w:r w:rsidR="001C4F6F" w:rsidRPr="00714036">
        <w:rPr>
          <w:rFonts w:ascii="Times New Roman" w:hAnsi="Times New Roman" w:cs="Times New Roman"/>
          <w:sz w:val="28"/>
          <w:szCs w:val="28"/>
        </w:rPr>
        <w:t xml:space="preserve"> ООО «Шерагульское» и</w:t>
      </w:r>
      <w:r w:rsidRPr="00714036">
        <w:rPr>
          <w:rFonts w:ascii="Times New Roman" w:hAnsi="Times New Roman" w:cs="Times New Roman"/>
          <w:sz w:val="28"/>
          <w:szCs w:val="28"/>
        </w:rPr>
        <w:t xml:space="preserve"> КФХ, ведущими сельскохозяйственную деятельность</w:t>
      </w:r>
      <w:r w:rsidR="00714036" w:rsidRPr="00714036">
        <w:rPr>
          <w:rFonts w:ascii="Times New Roman" w:hAnsi="Times New Roman" w:cs="Times New Roman"/>
          <w:sz w:val="28"/>
          <w:szCs w:val="28"/>
        </w:rPr>
        <w:t>,</w:t>
      </w:r>
      <w:r w:rsidRPr="00714036">
        <w:rPr>
          <w:rFonts w:ascii="Times New Roman" w:hAnsi="Times New Roman" w:cs="Times New Roman"/>
          <w:sz w:val="28"/>
          <w:szCs w:val="28"/>
        </w:rPr>
        <w:t xml:space="preserve"> от реализации с/х продукции получена выручка в сумме 78,5 млн. руб.</w:t>
      </w:r>
      <w:r w:rsidR="00714036">
        <w:rPr>
          <w:rFonts w:ascii="Times New Roman" w:hAnsi="Times New Roman" w:cs="Times New Roman"/>
          <w:sz w:val="28"/>
          <w:szCs w:val="28"/>
        </w:rPr>
        <w:t>, что в 2,4 раза больше, чем за 2020 год</w:t>
      </w:r>
      <w:r w:rsidRPr="00714036">
        <w:rPr>
          <w:rFonts w:ascii="Times New Roman" w:hAnsi="Times New Roman" w:cs="Times New Roman"/>
          <w:sz w:val="28"/>
          <w:szCs w:val="28"/>
        </w:rPr>
        <w:t xml:space="preserve"> (</w:t>
      </w:r>
      <w:r w:rsidR="00714036">
        <w:rPr>
          <w:rFonts w:ascii="Times New Roman" w:hAnsi="Times New Roman" w:cs="Times New Roman"/>
          <w:sz w:val="28"/>
          <w:szCs w:val="28"/>
        </w:rPr>
        <w:t>3</w:t>
      </w:r>
      <w:r w:rsidRPr="00714036">
        <w:rPr>
          <w:rFonts w:ascii="Times New Roman" w:hAnsi="Times New Roman" w:cs="Times New Roman"/>
          <w:sz w:val="28"/>
          <w:szCs w:val="28"/>
        </w:rPr>
        <w:t xml:space="preserve">2,9 млн. руб.). Себестоимость реализованной продукции – 58,2 млн. руб. (2020 г. – 27,5 млн. руб.), получена прибыль – 20,3 млн. руб., </w:t>
      </w:r>
      <w:r w:rsidR="00714036">
        <w:rPr>
          <w:rFonts w:ascii="Times New Roman" w:hAnsi="Times New Roman" w:cs="Times New Roman"/>
          <w:sz w:val="28"/>
          <w:szCs w:val="28"/>
        </w:rPr>
        <w:t>за</w:t>
      </w:r>
      <w:r w:rsidRPr="00714036">
        <w:rPr>
          <w:rFonts w:ascii="Times New Roman" w:hAnsi="Times New Roman" w:cs="Times New Roman"/>
          <w:sz w:val="28"/>
          <w:szCs w:val="28"/>
        </w:rPr>
        <w:t xml:space="preserve"> 2020 </w:t>
      </w:r>
      <w:r w:rsidR="00714036">
        <w:rPr>
          <w:rFonts w:ascii="Times New Roman" w:hAnsi="Times New Roman" w:cs="Times New Roman"/>
          <w:sz w:val="28"/>
          <w:szCs w:val="28"/>
        </w:rPr>
        <w:t>год</w:t>
      </w:r>
      <w:r w:rsidRPr="00714036">
        <w:rPr>
          <w:rFonts w:ascii="Times New Roman" w:hAnsi="Times New Roman" w:cs="Times New Roman"/>
          <w:sz w:val="28"/>
          <w:szCs w:val="28"/>
        </w:rPr>
        <w:t xml:space="preserve"> – 4,5 млн.</w:t>
      </w:r>
      <w:r w:rsidR="00714036" w:rsidRPr="00714036">
        <w:rPr>
          <w:rFonts w:ascii="Times New Roman" w:hAnsi="Times New Roman" w:cs="Times New Roman"/>
          <w:sz w:val="28"/>
          <w:szCs w:val="28"/>
        </w:rPr>
        <w:t xml:space="preserve"> </w:t>
      </w:r>
      <w:r w:rsidRPr="00714036">
        <w:rPr>
          <w:rFonts w:ascii="Times New Roman" w:hAnsi="Times New Roman" w:cs="Times New Roman"/>
          <w:sz w:val="28"/>
          <w:szCs w:val="28"/>
        </w:rPr>
        <w:t>руб.</w:t>
      </w:r>
      <w:r w:rsidRPr="00714036">
        <w:rPr>
          <w:rFonts w:ascii="Times New Roman" w:hAnsi="Times New Roman" w:cs="Times New Roman"/>
          <w:color w:val="auto"/>
          <w:sz w:val="28"/>
          <w:szCs w:val="28"/>
          <w:lang w:eastAsia="zh-CN"/>
        </w:rPr>
        <w:t xml:space="preserve"> Среднемесячная зарплата 1 работника </w:t>
      </w:r>
      <w:r w:rsidR="00714036">
        <w:rPr>
          <w:rFonts w:ascii="Times New Roman" w:hAnsi="Times New Roman" w:cs="Times New Roman"/>
          <w:color w:val="auto"/>
          <w:sz w:val="28"/>
          <w:szCs w:val="28"/>
          <w:lang w:eastAsia="zh-CN"/>
        </w:rPr>
        <w:t xml:space="preserve">в сельскохозяйственной отрасли за </w:t>
      </w:r>
      <w:r w:rsidRPr="00714036">
        <w:rPr>
          <w:rFonts w:ascii="Times New Roman" w:hAnsi="Times New Roman" w:cs="Times New Roman"/>
          <w:color w:val="auto"/>
          <w:sz w:val="28"/>
          <w:szCs w:val="28"/>
          <w:lang w:eastAsia="zh-CN"/>
        </w:rPr>
        <w:t>2021 го</w:t>
      </w:r>
      <w:r w:rsidR="00714036">
        <w:rPr>
          <w:rFonts w:ascii="Times New Roman" w:hAnsi="Times New Roman" w:cs="Times New Roman"/>
          <w:color w:val="auto"/>
          <w:sz w:val="28"/>
          <w:szCs w:val="28"/>
          <w:lang w:eastAsia="zh-CN"/>
        </w:rPr>
        <w:t>д по сравнению с прошлым годом</w:t>
      </w:r>
      <w:r w:rsidRPr="00714036">
        <w:rPr>
          <w:rFonts w:ascii="Times New Roman" w:hAnsi="Times New Roman" w:cs="Times New Roman"/>
          <w:color w:val="auto"/>
          <w:sz w:val="28"/>
          <w:szCs w:val="28"/>
          <w:lang w:eastAsia="zh-CN"/>
        </w:rPr>
        <w:t xml:space="preserve"> увеличилась на </w:t>
      </w:r>
      <w:r w:rsidR="001C4F6F" w:rsidRPr="00714036">
        <w:rPr>
          <w:rFonts w:ascii="Times New Roman" w:hAnsi="Times New Roman" w:cs="Times New Roman"/>
          <w:color w:val="auto"/>
          <w:sz w:val="28"/>
          <w:szCs w:val="28"/>
          <w:lang w:eastAsia="zh-CN"/>
        </w:rPr>
        <w:t>7,9</w:t>
      </w:r>
      <w:r w:rsidRPr="00714036">
        <w:rPr>
          <w:rFonts w:ascii="Times New Roman" w:hAnsi="Times New Roman" w:cs="Times New Roman"/>
          <w:color w:val="auto"/>
          <w:sz w:val="28"/>
          <w:szCs w:val="28"/>
          <w:lang w:eastAsia="zh-CN"/>
        </w:rPr>
        <w:t xml:space="preserve"> % и составила 22666 руб.</w:t>
      </w:r>
      <w:r w:rsidRPr="00F67A2C">
        <w:rPr>
          <w:rFonts w:ascii="Times New Roman" w:hAnsi="Times New Roman" w:cs="Times New Roman"/>
          <w:color w:val="auto"/>
          <w:sz w:val="28"/>
          <w:szCs w:val="28"/>
          <w:lang w:eastAsia="zh-CN"/>
        </w:rPr>
        <w:t xml:space="preserve"> </w:t>
      </w:r>
    </w:p>
    <w:p w14:paraId="0C5FFA0E" w14:textId="77777777" w:rsidR="00234866" w:rsidRDefault="005138B4" w:rsidP="009D0B3B">
      <w:pPr>
        <w:pStyle w:val="a3"/>
        <w:widowControl w:val="0"/>
        <w:spacing w:after="0" w:line="240" w:lineRule="auto"/>
        <w:ind w:left="0" w:firstLine="709"/>
        <w:jc w:val="both"/>
        <w:rPr>
          <w:rFonts w:ascii="Times New Roman" w:hAnsi="Times New Roman"/>
          <w:bCs/>
          <w:sz w:val="28"/>
          <w:szCs w:val="28"/>
        </w:rPr>
      </w:pPr>
      <w:r w:rsidRPr="005138B4">
        <w:rPr>
          <w:rFonts w:ascii="Times New Roman" w:hAnsi="Times New Roman"/>
          <w:bCs/>
          <w:sz w:val="28"/>
          <w:szCs w:val="28"/>
        </w:rPr>
        <w:t>Основным направлением деятельности всех с/х товаропроизводителей на территории муниципального образования является производство зерновых культур. Сельхоз продукция реализуется на рынке.</w:t>
      </w:r>
      <w:r>
        <w:rPr>
          <w:rFonts w:ascii="Times New Roman" w:hAnsi="Times New Roman"/>
          <w:bCs/>
          <w:sz w:val="28"/>
          <w:szCs w:val="28"/>
        </w:rPr>
        <w:t xml:space="preserve"> </w:t>
      </w:r>
    </w:p>
    <w:p w14:paraId="59089FAF" w14:textId="77777777" w:rsidR="009D0B3B" w:rsidRDefault="005138B4" w:rsidP="009D0B3B">
      <w:pPr>
        <w:pStyle w:val="a3"/>
        <w:widowControl w:val="0"/>
        <w:spacing w:after="0" w:line="240" w:lineRule="auto"/>
        <w:ind w:left="0" w:firstLine="709"/>
        <w:jc w:val="both"/>
        <w:rPr>
          <w:rFonts w:ascii="Times New Roman" w:hAnsi="Times New Roman"/>
          <w:sz w:val="28"/>
          <w:szCs w:val="28"/>
        </w:rPr>
      </w:pPr>
      <w:r w:rsidRPr="005138B4">
        <w:rPr>
          <w:rFonts w:ascii="Times New Roman" w:hAnsi="Times New Roman"/>
          <w:sz w:val="28"/>
          <w:szCs w:val="28"/>
        </w:rPr>
        <w:t>На территории расположены:</w:t>
      </w:r>
    </w:p>
    <w:p w14:paraId="3AE2EA0C"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513DA" w:rsidRPr="009D0B3B">
        <w:rPr>
          <w:rFonts w:ascii="Times New Roman" w:hAnsi="Times New Roman"/>
          <w:sz w:val="28"/>
          <w:szCs w:val="28"/>
        </w:rPr>
        <w:t>МОУ «Шерагульская средняя общеобразовательная школа»</w:t>
      </w:r>
      <w:r w:rsidR="005138B4" w:rsidRPr="009D0B3B">
        <w:rPr>
          <w:rFonts w:ascii="Times New Roman" w:hAnsi="Times New Roman"/>
          <w:sz w:val="28"/>
          <w:szCs w:val="28"/>
        </w:rPr>
        <w:t xml:space="preserve"> в с. Шерагул, общей площадью 2981 кв. м, мощностью 400 чел</w:t>
      </w:r>
      <w:r w:rsidR="005513DA" w:rsidRPr="009D0B3B">
        <w:rPr>
          <w:rFonts w:ascii="Times New Roman" w:hAnsi="Times New Roman"/>
          <w:sz w:val="28"/>
          <w:szCs w:val="28"/>
        </w:rPr>
        <w:t>.</w:t>
      </w:r>
      <w:r w:rsidR="005138B4" w:rsidRPr="009D0B3B">
        <w:rPr>
          <w:rFonts w:ascii="Times New Roman" w:hAnsi="Times New Roman"/>
          <w:sz w:val="28"/>
          <w:szCs w:val="28"/>
        </w:rPr>
        <w:t>;</w:t>
      </w:r>
    </w:p>
    <w:p w14:paraId="2E39904C"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МОУ</w:t>
      </w:r>
      <w:r w:rsidR="005513DA" w:rsidRPr="009D0B3B">
        <w:rPr>
          <w:rFonts w:ascii="Times New Roman" w:hAnsi="Times New Roman"/>
          <w:sz w:val="28"/>
          <w:szCs w:val="28"/>
        </w:rPr>
        <w:t xml:space="preserve"> </w:t>
      </w:r>
      <w:r w:rsidR="005138B4" w:rsidRPr="009D0B3B">
        <w:rPr>
          <w:rFonts w:ascii="Times New Roman" w:hAnsi="Times New Roman"/>
          <w:sz w:val="28"/>
          <w:szCs w:val="28"/>
        </w:rPr>
        <w:t>«Шерагульская основная общеобразовательная школа»</w:t>
      </w:r>
      <w:r w:rsidR="005513DA" w:rsidRPr="009D0B3B">
        <w:rPr>
          <w:rFonts w:ascii="Times New Roman" w:hAnsi="Times New Roman"/>
          <w:sz w:val="28"/>
          <w:szCs w:val="28"/>
        </w:rPr>
        <w:t>,</w:t>
      </w:r>
      <w:r w:rsidR="005138B4" w:rsidRPr="009D0B3B">
        <w:rPr>
          <w:rFonts w:ascii="Times New Roman" w:hAnsi="Times New Roman"/>
          <w:sz w:val="28"/>
          <w:szCs w:val="28"/>
        </w:rPr>
        <w:t xml:space="preserve"> в д. Новотроицк, общей площадью 918,7 кв.</w:t>
      </w:r>
      <w:r w:rsidR="005513DA" w:rsidRPr="009D0B3B">
        <w:rPr>
          <w:rFonts w:ascii="Times New Roman" w:hAnsi="Times New Roman"/>
          <w:sz w:val="28"/>
          <w:szCs w:val="28"/>
        </w:rPr>
        <w:t xml:space="preserve"> м., </w:t>
      </w:r>
      <w:r w:rsidR="005138B4" w:rsidRPr="009D0B3B">
        <w:rPr>
          <w:rFonts w:ascii="Times New Roman" w:hAnsi="Times New Roman"/>
          <w:sz w:val="28"/>
          <w:szCs w:val="28"/>
        </w:rPr>
        <w:t>мощностью 125 человек;</w:t>
      </w:r>
    </w:p>
    <w:p w14:paraId="71618774"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МОУ «Шубинская   началь</w:t>
      </w:r>
      <w:r w:rsidR="005513DA" w:rsidRPr="009D0B3B">
        <w:rPr>
          <w:rFonts w:ascii="Times New Roman" w:hAnsi="Times New Roman"/>
          <w:sz w:val="28"/>
          <w:szCs w:val="28"/>
        </w:rPr>
        <w:t xml:space="preserve">ная   образовательная школа», в </w:t>
      </w:r>
      <w:r w:rsidR="005138B4" w:rsidRPr="009D0B3B">
        <w:rPr>
          <w:rFonts w:ascii="Times New Roman" w:hAnsi="Times New Roman"/>
          <w:sz w:val="28"/>
          <w:szCs w:val="28"/>
        </w:rPr>
        <w:t>пос. ж/д ст</w:t>
      </w:r>
      <w:r w:rsidR="005513DA" w:rsidRPr="009D0B3B">
        <w:rPr>
          <w:rFonts w:ascii="Times New Roman" w:hAnsi="Times New Roman"/>
          <w:sz w:val="28"/>
          <w:szCs w:val="28"/>
        </w:rPr>
        <w:t>.</w:t>
      </w:r>
      <w:r w:rsidR="005138B4" w:rsidRPr="009D0B3B">
        <w:rPr>
          <w:rFonts w:ascii="Times New Roman" w:hAnsi="Times New Roman"/>
          <w:sz w:val="28"/>
          <w:szCs w:val="28"/>
        </w:rPr>
        <w:t xml:space="preserve"> Шуба, общей площадью 1339 кв. м, мощностью 70 человек;</w:t>
      </w:r>
    </w:p>
    <w:p w14:paraId="459650CC" w14:textId="77777777" w:rsidR="009D0B3B" w:rsidRDefault="009D0B3B" w:rsidP="009D0B3B">
      <w:pPr>
        <w:pStyle w:val="a3"/>
        <w:widowControl w:val="0"/>
        <w:spacing w:after="0" w:line="240" w:lineRule="auto"/>
        <w:ind w:left="0" w:firstLine="709"/>
        <w:jc w:val="both"/>
        <w:rPr>
          <w:rFonts w:ascii="Times New Roman" w:eastAsiaTheme="minorEastAsia" w:hAnsi="Times New Roman"/>
          <w:sz w:val="28"/>
          <w:szCs w:val="28"/>
        </w:rPr>
      </w:pPr>
      <w:r>
        <w:rPr>
          <w:rFonts w:ascii="Times New Roman" w:hAnsi="Times New Roman"/>
          <w:sz w:val="28"/>
          <w:szCs w:val="28"/>
        </w:rPr>
        <w:t xml:space="preserve">- </w:t>
      </w:r>
      <w:r w:rsidR="005138B4" w:rsidRPr="009D0B3B">
        <w:rPr>
          <w:rFonts w:ascii="Times New Roman" w:eastAsiaTheme="minorEastAsia" w:hAnsi="Times New Roman"/>
          <w:sz w:val="28"/>
          <w:szCs w:val="28"/>
        </w:rPr>
        <w:t>МКОУ ДО «Детская школа искусств» с. Шерагул;</w:t>
      </w:r>
    </w:p>
    <w:p w14:paraId="32A66C11"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eastAsiaTheme="minorEastAsia" w:hAnsi="Times New Roman"/>
          <w:sz w:val="28"/>
          <w:szCs w:val="28"/>
        </w:rPr>
        <w:t xml:space="preserve">- </w:t>
      </w:r>
      <w:r w:rsidR="005138B4" w:rsidRPr="009D0B3B">
        <w:rPr>
          <w:rFonts w:ascii="Times New Roman" w:hAnsi="Times New Roman"/>
          <w:sz w:val="28"/>
          <w:szCs w:val="28"/>
        </w:rPr>
        <w:t>Администрация Шерагульского сельского поселения;</w:t>
      </w:r>
    </w:p>
    <w:p w14:paraId="358C865E"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М</w:t>
      </w:r>
      <w:r w:rsidR="005513DA" w:rsidRPr="009D0B3B">
        <w:rPr>
          <w:rFonts w:ascii="Times New Roman" w:hAnsi="Times New Roman"/>
          <w:sz w:val="28"/>
          <w:szCs w:val="28"/>
        </w:rPr>
        <w:t>ДОУ</w:t>
      </w:r>
      <w:r w:rsidR="005138B4" w:rsidRPr="009D0B3B">
        <w:rPr>
          <w:rFonts w:ascii="Times New Roman" w:hAnsi="Times New Roman"/>
          <w:sz w:val="28"/>
          <w:szCs w:val="28"/>
        </w:rPr>
        <w:t xml:space="preserve"> «Колокольчик»;</w:t>
      </w:r>
    </w:p>
    <w:p w14:paraId="6B0B94D8"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513DA" w:rsidRPr="009D0B3B">
        <w:rPr>
          <w:rFonts w:ascii="Times New Roman" w:hAnsi="Times New Roman"/>
          <w:sz w:val="28"/>
          <w:szCs w:val="28"/>
        </w:rPr>
        <w:t>МДОУ</w:t>
      </w:r>
      <w:r w:rsidR="005138B4" w:rsidRPr="009D0B3B">
        <w:rPr>
          <w:rFonts w:ascii="Times New Roman" w:hAnsi="Times New Roman"/>
          <w:sz w:val="28"/>
          <w:szCs w:val="28"/>
        </w:rPr>
        <w:t xml:space="preserve"> «Уголек»;</w:t>
      </w:r>
    </w:p>
    <w:p w14:paraId="365A145C"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М</w:t>
      </w:r>
      <w:r w:rsidR="005513DA" w:rsidRPr="009D0B3B">
        <w:rPr>
          <w:rFonts w:ascii="Times New Roman" w:hAnsi="Times New Roman"/>
          <w:sz w:val="28"/>
          <w:szCs w:val="28"/>
        </w:rPr>
        <w:t>КУК</w:t>
      </w:r>
      <w:r w:rsidR="005138B4" w:rsidRPr="009D0B3B">
        <w:rPr>
          <w:rFonts w:ascii="Times New Roman" w:hAnsi="Times New Roman"/>
          <w:sz w:val="28"/>
          <w:szCs w:val="28"/>
        </w:rPr>
        <w:t xml:space="preserve"> «К</w:t>
      </w:r>
      <w:r w:rsidR="005513DA" w:rsidRPr="009D0B3B">
        <w:rPr>
          <w:rFonts w:ascii="Times New Roman" w:hAnsi="Times New Roman"/>
          <w:sz w:val="28"/>
          <w:szCs w:val="28"/>
        </w:rPr>
        <w:t>ультурно-досуговый центр</w:t>
      </w:r>
      <w:r w:rsidR="005138B4" w:rsidRPr="009D0B3B">
        <w:rPr>
          <w:rFonts w:ascii="Times New Roman" w:hAnsi="Times New Roman"/>
          <w:sz w:val="28"/>
          <w:szCs w:val="28"/>
        </w:rPr>
        <w:t xml:space="preserve"> с. Шерагул»;</w:t>
      </w:r>
    </w:p>
    <w:p w14:paraId="38CBEADC"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138B4" w:rsidRPr="009D0B3B">
        <w:rPr>
          <w:rFonts w:ascii="Times New Roman" w:hAnsi="Times New Roman"/>
          <w:sz w:val="28"/>
          <w:szCs w:val="28"/>
        </w:rPr>
        <w:t>Шерагульская участковая больница</w:t>
      </w:r>
      <w:r w:rsidR="005513DA" w:rsidRPr="009D0B3B">
        <w:rPr>
          <w:rFonts w:ascii="Times New Roman" w:hAnsi="Times New Roman"/>
          <w:sz w:val="28"/>
          <w:szCs w:val="28"/>
        </w:rPr>
        <w:t xml:space="preserve"> (структурное подразделение ОГБУЗ «Тулунская городская больница»)</w:t>
      </w:r>
      <w:r w:rsidR="005138B4" w:rsidRPr="009D0B3B">
        <w:rPr>
          <w:rFonts w:ascii="Times New Roman" w:hAnsi="Times New Roman"/>
          <w:sz w:val="28"/>
          <w:szCs w:val="28"/>
        </w:rPr>
        <w:t>;</w:t>
      </w:r>
    </w:p>
    <w:p w14:paraId="01FDC0CF" w14:textId="77777777" w:rsidR="009D0B3B" w:rsidRDefault="009D0B3B" w:rsidP="009D0B3B">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513DA" w:rsidRPr="009D0B3B">
        <w:rPr>
          <w:rFonts w:ascii="Times New Roman" w:hAnsi="Times New Roman"/>
          <w:sz w:val="28"/>
          <w:szCs w:val="28"/>
        </w:rPr>
        <w:t>д</w:t>
      </w:r>
      <w:r w:rsidR="005138B4" w:rsidRPr="009D0B3B">
        <w:rPr>
          <w:rFonts w:ascii="Times New Roman" w:hAnsi="Times New Roman"/>
          <w:sz w:val="28"/>
          <w:szCs w:val="28"/>
        </w:rPr>
        <w:t>ва ФАПа в д. Новотроицк и д. Трактовая;</w:t>
      </w:r>
    </w:p>
    <w:p w14:paraId="7EDA723A" w14:textId="77777777" w:rsidR="000A4BFE" w:rsidRDefault="009D0B3B" w:rsidP="000A4BFE">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5513DA" w:rsidRPr="009D0B3B">
        <w:rPr>
          <w:rFonts w:ascii="Times New Roman" w:hAnsi="Times New Roman"/>
          <w:bCs/>
          <w:spacing w:val="3"/>
          <w:sz w:val="28"/>
          <w:szCs w:val="28"/>
        </w:rPr>
        <w:t>Отделение № 016 в с. Шерагул ФГУП «Почта России»</w:t>
      </w:r>
      <w:r w:rsidR="005138B4" w:rsidRPr="009D0B3B">
        <w:rPr>
          <w:rFonts w:ascii="Times New Roman" w:hAnsi="Times New Roman"/>
          <w:sz w:val="28"/>
          <w:szCs w:val="28"/>
        </w:rPr>
        <w:t>;</w:t>
      </w:r>
    </w:p>
    <w:p w14:paraId="1D5D21A5" w14:textId="77777777" w:rsidR="000A4BFE" w:rsidRDefault="000A4BFE" w:rsidP="000A4BFE">
      <w:pPr>
        <w:pStyle w:val="a3"/>
        <w:widowControl w:val="0"/>
        <w:spacing w:after="0" w:line="240" w:lineRule="auto"/>
        <w:ind w:left="0" w:firstLine="709"/>
        <w:jc w:val="both"/>
        <w:rPr>
          <w:rFonts w:ascii="Times New Roman" w:hAnsi="Times New Roman"/>
          <w:bCs/>
          <w:sz w:val="28"/>
          <w:szCs w:val="28"/>
        </w:rPr>
      </w:pPr>
      <w:r>
        <w:rPr>
          <w:rFonts w:ascii="Times New Roman" w:hAnsi="Times New Roman"/>
          <w:sz w:val="28"/>
          <w:szCs w:val="28"/>
        </w:rPr>
        <w:t>- т</w:t>
      </w:r>
      <w:r w:rsidR="005138B4" w:rsidRPr="000A4BFE">
        <w:rPr>
          <w:rFonts w:ascii="Times New Roman" w:hAnsi="Times New Roman"/>
          <w:bCs/>
          <w:sz w:val="28"/>
          <w:szCs w:val="28"/>
        </w:rPr>
        <w:t xml:space="preserve">орговые точки - 11 </w:t>
      </w:r>
      <w:r>
        <w:rPr>
          <w:rFonts w:ascii="Times New Roman" w:hAnsi="Times New Roman"/>
          <w:bCs/>
          <w:sz w:val="28"/>
          <w:szCs w:val="28"/>
        </w:rPr>
        <w:t>(</w:t>
      </w:r>
      <w:r w:rsidR="005138B4" w:rsidRPr="000A4BFE">
        <w:rPr>
          <w:rFonts w:ascii="Times New Roman" w:hAnsi="Times New Roman"/>
          <w:bCs/>
          <w:sz w:val="28"/>
          <w:szCs w:val="28"/>
        </w:rPr>
        <w:t>индивидуальных предпринимателей</w:t>
      </w:r>
      <w:r>
        <w:rPr>
          <w:rFonts w:ascii="Times New Roman" w:hAnsi="Times New Roman"/>
          <w:bCs/>
          <w:sz w:val="28"/>
          <w:szCs w:val="28"/>
        </w:rPr>
        <w:t>)</w:t>
      </w:r>
      <w:r w:rsidR="005138B4" w:rsidRPr="000A4BFE">
        <w:rPr>
          <w:rFonts w:ascii="Times New Roman" w:hAnsi="Times New Roman"/>
          <w:bCs/>
          <w:sz w:val="28"/>
          <w:szCs w:val="28"/>
        </w:rPr>
        <w:t>;</w:t>
      </w:r>
    </w:p>
    <w:p w14:paraId="18E08A30" w14:textId="77777777" w:rsidR="000A4BFE" w:rsidRDefault="000A4BFE" w:rsidP="000A4BFE">
      <w:pPr>
        <w:pStyle w:val="a3"/>
        <w:widowControl w:val="0"/>
        <w:spacing w:after="0" w:line="240" w:lineRule="auto"/>
        <w:ind w:left="0" w:firstLine="709"/>
        <w:jc w:val="both"/>
        <w:rPr>
          <w:rFonts w:ascii="Times New Roman" w:eastAsiaTheme="minorEastAsia" w:hAnsi="Times New Roman"/>
          <w:sz w:val="28"/>
          <w:szCs w:val="28"/>
        </w:rPr>
      </w:pPr>
      <w:r>
        <w:rPr>
          <w:rFonts w:ascii="Times New Roman" w:hAnsi="Times New Roman"/>
          <w:bCs/>
          <w:sz w:val="28"/>
          <w:szCs w:val="28"/>
        </w:rPr>
        <w:t>- с</w:t>
      </w:r>
      <w:r w:rsidR="005138B4" w:rsidRPr="000A4BFE">
        <w:rPr>
          <w:rFonts w:ascii="Times New Roman" w:eastAsiaTheme="minorEastAsia" w:hAnsi="Times New Roman"/>
          <w:sz w:val="28"/>
          <w:szCs w:val="28"/>
        </w:rPr>
        <w:t>ельское хозяйство поселения представлено: ООО «Шерагульское»</w:t>
      </w:r>
      <w:r w:rsidR="005513DA" w:rsidRPr="000A4BFE">
        <w:rPr>
          <w:rFonts w:ascii="Times New Roman" w:eastAsiaTheme="minorEastAsia" w:hAnsi="Times New Roman"/>
          <w:sz w:val="28"/>
          <w:szCs w:val="28"/>
        </w:rPr>
        <w:t xml:space="preserve">; КФХ </w:t>
      </w:r>
      <w:r w:rsidR="005138B4" w:rsidRPr="000A4BFE">
        <w:rPr>
          <w:rFonts w:ascii="Times New Roman" w:eastAsiaTheme="minorEastAsia" w:hAnsi="Times New Roman"/>
          <w:sz w:val="28"/>
          <w:szCs w:val="28"/>
        </w:rPr>
        <w:t>«Михайлов М.Г.»</w:t>
      </w:r>
      <w:r w:rsidR="005513DA" w:rsidRPr="000A4BFE">
        <w:rPr>
          <w:rFonts w:ascii="Times New Roman" w:eastAsiaTheme="minorEastAsia" w:hAnsi="Times New Roman"/>
          <w:sz w:val="28"/>
          <w:szCs w:val="28"/>
        </w:rPr>
        <w:t xml:space="preserve">; </w:t>
      </w:r>
      <w:r w:rsidR="005138B4" w:rsidRPr="000A4BFE">
        <w:rPr>
          <w:rFonts w:ascii="Times New Roman" w:eastAsiaTheme="minorEastAsia" w:hAnsi="Times New Roman"/>
          <w:sz w:val="28"/>
          <w:szCs w:val="28"/>
        </w:rPr>
        <w:t>КФХ «Воздвиженская</w:t>
      </w:r>
      <w:r w:rsidR="005513DA" w:rsidRPr="000A4BFE">
        <w:rPr>
          <w:rFonts w:ascii="Times New Roman" w:eastAsiaTheme="minorEastAsia" w:hAnsi="Times New Roman"/>
          <w:sz w:val="28"/>
          <w:szCs w:val="28"/>
        </w:rPr>
        <w:t xml:space="preserve"> </w:t>
      </w:r>
      <w:r w:rsidR="00234866">
        <w:rPr>
          <w:rFonts w:ascii="Times New Roman" w:eastAsiaTheme="minorEastAsia" w:hAnsi="Times New Roman"/>
          <w:sz w:val="28"/>
          <w:szCs w:val="28"/>
        </w:rPr>
        <w:t>А.Е.</w:t>
      </w:r>
      <w:r w:rsidR="005138B4" w:rsidRPr="000A4BFE">
        <w:rPr>
          <w:rFonts w:ascii="Times New Roman" w:eastAsiaTheme="minorEastAsia" w:hAnsi="Times New Roman"/>
          <w:sz w:val="28"/>
          <w:szCs w:val="28"/>
        </w:rPr>
        <w:t>»</w:t>
      </w:r>
      <w:r w:rsidR="005513DA" w:rsidRPr="000A4BFE">
        <w:rPr>
          <w:rFonts w:ascii="Times New Roman" w:eastAsiaTheme="minorEastAsia" w:hAnsi="Times New Roman"/>
          <w:sz w:val="28"/>
          <w:szCs w:val="28"/>
        </w:rPr>
        <w:t>;</w:t>
      </w:r>
    </w:p>
    <w:p w14:paraId="792225B5" w14:textId="77777777" w:rsidR="005138B4" w:rsidRPr="000A4BFE" w:rsidRDefault="000A4BFE" w:rsidP="000A4BFE">
      <w:pPr>
        <w:pStyle w:val="a3"/>
        <w:widowControl w:val="0"/>
        <w:spacing w:after="0" w:line="240" w:lineRule="auto"/>
        <w:ind w:left="0" w:firstLine="709"/>
        <w:jc w:val="both"/>
        <w:rPr>
          <w:rFonts w:ascii="Times New Roman" w:hAnsi="Times New Roman"/>
          <w:sz w:val="28"/>
          <w:szCs w:val="28"/>
        </w:rPr>
      </w:pPr>
      <w:r>
        <w:rPr>
          <w:rFonts w:ascii="Times New Roman" w:eastAsiaTheme="minorEastAsia" w:hAnsi="Times New Roman"/>
          <w:sz w:val="28"/>
          <w:szCs w:val="28"/>
        </w:rPr>
        <w:t xml:space="preserve">- </w:t>
      </w:r>
      <w:r w:rsidR="009D0B3B" w:rsidRPr="000A4BFE">
        <w:rPr>
          <w:rFonts w:ascii="Times New Roman" w:hAnsi="Times New Roman"/>
          <w:sz w:val="28"/>
          <w:szCs w:val="28"/>
        </w:rPr>
        <w:t>к</w:t>
      </w:r>
      <w:r w:rsidR="005138B4" w:rsidRPr="000A4BFE">
        <w:rPr>
          <w:rFonts w:ascii="Times New Roman" w:hAnsi="Times New Roman"/>
          <w:sz w:val="28"/>
          <w:szCs w:val="28"/>
        </w:rPr>
        <w:t>оммунальные услуги предоставляет ресурсоснабжающая организация МУСХП «Центральное».</w:t>
      </w:r>
    </w:p>
    <w:p w14:paraId="2E0D7B87" w14:textId="77777777" w:rsidR="005138B4" w:rsidRPr="005138B4" w:rsidRDefault="005138B4" w:rsidP="005513DA">
      <w:pPr>
        <w:pStyle w:val="af7"/>
        <w:ind w:firstLine="709"/>
        <w:contextualSpacing/>
        <w:jc w:val="both"/>
        <w:rPr>
          <w:b/>
          <w:bCs/>
          <w:sz w:val="28"/>
          <w:szCs w:val="28"/>
        </w:rPr>
      </w:pPr>
      <w:r w:rsidRPr="005138B4">
        <w:rPr>
          <w:sz w:val="28"/>
          <w:szCs w:val="28"/>
        </w:rPr>
        <w:t>Сеть культурно-досуговых учреждений поселения представлена Куль</w:t>
      </w:r>
      <w:r w:rsidR="005513DA">
        <w:rPr>
          <w:sz w:val="28"/>
          <w:szCs w:val="28"/>
        </w:rPr>
        <w:t>турно-досуговым центром - МКУК «</w:t>
      </w:r>
      <w:r w:rsidRPr="005138B4">
        <w:rPr>
          <w:sz w:val="28"/>
          <w:szCs w:val="28"/>
        </w:rPr>
        <w:t>КДЦ с. Шерагул</w:t>
      </w:r>
      <w:r w:rsidR="005513DA">
        <w:rPr>
          <w:sz w:val="28"/>
          <w:szCs w:val="28"/>
        </w:rPr>
        <w:t>»</w:t>
      </w:r>
      <w:r w:rsidRPr="005138B4">
        <w:rPr>
          <w:sz w:val="28"/>
          <w:szCs w:val="28"/>
        </w:rPr>
        <w:t xml:space="preserve"> и 1 библиотекой. Основными направлениями деятельности библиотеки являются информационное, краеведческое, художественно-эстетическое, культурно-просветительское направления, патриотическое воспитание, а также организация досуга населения.</w:t>
      </w:r>
    </w:p>
    <w:p w14:paraId="5648BDBD" w14:textId="77777777" w:rsidR="005138B4" w:rsidRPr="005138B4" w:rsidRDefault="005138B4" w:rsidP="005513DA">
      <w:pPr>
        <w:pStyle w:val="af7"/>
        <w:ind w:firstLine="709"/>
        <w:contextualSpacing/>
        <w:jc w:val="both"/>
        <w:rPr>
          <w:sz w:val="28"/>
          <w:szCs w:val="28"/>
        </w:rPr>
      </w:pPr>
      <w:r w:rsidRPr="005138B4">
        <w:rPr>
          <w:sz w:val="28"/>
          <w:szCs w:val="28"/>
        </w:rPr>
        <w:t xml:space="preserve">В 2022 году массовые мероприятия проводились активно. Видеозаписи концертов, посвященные Дню Победы, Дню поселения, Дню пожилого человека и к другим праздничным датам выставлялись в информационном чате (группа Шерагульского сельского поселения), а также в социальной сети </w:t>
      </w:r>
      <w:r w:rsidR="005513DA">
        <w:rPr>
          <w:sz w:val="28"/>
          <w:szCs w:val="28"/>
        </w:rPr>
        <w:t>«</w:t>
      </w:r>
      <w:r w:rsidRPr="005138B4">
        <w:rPr>
          <w:sz w:val="28"/>
          <w:szCs w:val="28"/>
        </w:rPr>
        <w:t>Одноклассники</w:t>
      </w:r>
      <w:r w:rsidR="005513DA">
        <w:rPr>
          <w:sz w:val="28"/>
          <w:szCs w:val="28"/>
        </w:rPr>
        <w:t>»</w:t>
      </w:r>
      <w:r w:rsidRPr="005138B4">
        <w:rPr>
          <w:sz w:val="28"/>
          <w:szCs w:val="28"/>
        </w:rPr>
        <w:t>.  Штатна</w:t>
      </w:r>
      <w:r w:rsidR="005513DA">
        <w:rPr>
          <w:sz w:val="28"/>
          <w:szCs w:val="28"/>
        </w:rPr>
        <w:t>я численность сотрудников МКУК «КДЦ с. Шерагул»</w:t>
      </w:r>
      <w:r w:rsidRPr="005138B4">
        <w:rPr>
          <w:sz w:val="28"/>
          <w:szCs w:val="28"/>
        </w:rPr>
        <w:t xml:space="preserve"> составляет 10 чел</w:t>
      </w:r>
      <w:r w:rsidR="005513DA">
        <w:rPr>
          <w:sz w:val="28"/>
          <w:szCs w:val="28"/>
        </w:rPr>
        <w:t>.</w:t>
      </w:r>
      <w:r w:rsidRPr="005138B4">
        <w:rPr>
          <w:sz w:val="28"/>
          <w:szCs w:val="28"/>
        </w:rPr>
        <w:t>, средняя заработная плата – 38305 руб.</w:t>
      </w:r>
    </w:p>
    <w:p w14:paraId="3FA3D161" w14:textId="77777777" w:rsidR="00AE56C0" w:rsidRDefault="005138B4" w:rsidP="005513DA">
      <w:pPr>
        <w:pStyle w:val="af7"/>
        <w:ind w:firstLine="709"/>
        <w:contextualSpacing/>
        <w:jc w:val="both"/>
        <w:rPr>
          <w:sz w:val="28"/>
          <w:szCs w:val="28"/>
        </w:rPr>
      </w:pPr>
      <w:r w:rsidRPr="005138B4">
        <w:rPr>
          <w:sz w:val="28"/>
          <w:szCs w:val="28"/>
        </w:rPr>
        <w:t>Приоритетными направлениями развития спорта является: создание условий для занятий населения физической культурой и спортом</w:t>
      </w:r>
      <w:r w:rsidR="00AE56C0">
        <w:rPr>
          <w:sz w:val="28"/>
          <w:szCs w:val="28"/>
        </w:rPr>
        <w:t>;</w:t>
      </w:r>
      <w:r w:rsidRPr="005138B4">
        <w:rPr>
          <w:sz w:val="28"/>
          <w:szCs w:val="28"/>
        </w:rPr>
        <w:t xml:space="preserve"> приобщение молодежи и подростков к активному занятию спортом, к форми</w:t>
      </w:r>
      <w:r w:rsidR="00AE56C0">
        <w:rPr>
          <w:sz w:val="28"/>
          <w:szCs w:val="28"/>
        </w:rPr>
        <w:t>рованию здорового образа жизни.</w:t>
      </w:r>
    </w:p>
    <w:p w14:paraId="0AA4484A" w14:textId="77777777" w:rsidR="005138B4" w:rsidRPr="005138B4" w:rsidRDefault="005138B4" w:rsidP="005513DA">
      <w:pPr>
        <w:pStyle w:val="af7"/>
        <w:ind w:firstLine="709"/>
        <w:contextualSpacing/>
        <w:jc w:val="both"/>
        <w:rPr>
          <w:b/>
          <w:i/>
          <w:color w:val="FF0000"/>
          <w:sz w:val="28"/>
          <w:szCs w:val="28"/>
        </w:rPr>
      </w:pPr>
      <w:r w:rsidRPr="005138B4">
        <w:rPr>
          <w:sz w:val="28"/>
          <w:szCs w:val="28"/>
        </w:rPr>
        <w:t xml:space="preserve">В 2022 </w:t>
      </w:r>
      <w:r w:rsidR="00AE56C0">
        <w:rPr>
          <w:sz w:val="28"/>
          <w:szCs w:val="28"/>
        </w:rPr>
        <w:t>году А</w:t>
      </w:r>
      <w:r w:rsidRPr="005138B4">
        <w:rPr>
          <w:sz w:val="28"/>
          <w:szCs w:val="28"/>
        </w:rPr>
        <w:t xml:space="preserve">дминистрацией Шерагульского сельского поселения за счет участия в государственной программе Иркутской области </w:t>
      </w:r>
      <w:r w:rsidR="00AE56C0">
        <w:rPr>
          <w:sz w:val="28"/>
          <w:szCs w:val="28"/>
        </w:rPr>
        <w:t>«</w:t>
      </w:r>
      <w:r w:rsidRPr="005138B4">
        <w:rPr>
          <w:sz w:val="28"/>
          <w:szCs w:val="28"/>
        </w:rPr>
        <w:t>Развитие сельского хозяйства и регулирование рынков сельскохозяйственной пр</w:t>
      </w:r>
      <w:r w:rsidR="00AE56C0">
        <w:rPr>
          <w:sz w:val="28"/>
          <w:szCs w:val="28"/>
        </w:rPr>
        <w:t>одукции, сырья и продовольствия»</w:t>
      </w:r>
      <w:r w:rsidRPr="005138B4">
        <w:rPr>
          <w:sz w:val="28"/>
          <w:szCs w:val="28"/>
        </w:rPr>
        <w:t xml:space="preserve"> на 2019-2024 годы была создана детская игровая площадка, установлен детский игровой комплекс нового поколения.</w:t>
      </w:r>
    </w:p>
    <w:p w14:paraId="5B75EE63" w14:textId="77777777" w:rsidR="005138B4" w:rsidRPr="005138B4" w:rsidRDefault="005138B4" w:rsidP="005513DA">
      <w:pPr>
        <w:ind w:firstLine="709"/>
        <w:jc w:val="both"/>
        <w:rPr>
          <w:rFonts w:ascii="Times New Roman" w:hAnsi="Times New Roman" w:cs="Times New Roman"/>
          <w:spacing w:val="-3"/>
          <w:sz w:val="28"/>
          <w:szCs w:val="28"/>
        </w:rPr>
      </w:pPr>
      <w:r w:rsidRPr="005138B4">
        <w:rPr>
          <w:rFonts w:ascii="Times New Roman" w:hAnsi="Times New Roman" w:cs="Times New Roman"/>
          <w:sz w:val="28"/>
          <w:szCs w:val="28"/>
        </w:rPr>
        <w:t xml:space="preserve">На территории Шерагульского сельского поселения расположено отделение ОГБУЗ «Тулунская городская больница» </w:t>
      </w:r>
      <w:r w:rsidR="00AE56C0">
        <w:rPr>
          <w:rFonts w:ascii="Times New Roman" w:hAnsi="Times New Roman" w:cs="Times New Roman"/>
          <w:sz w:val="28"/>
          <w:szCs w:val="28"/>
        </w:rPr>
        <w:t xml:space="preserve">- </w:t>
      </w:r>
      <w:r w:rsidRPr="005138B4">
        <w:rPr>
          <w:rFonts w:ascii="Times New Roman" w:hAnsi="Times New Roman" w:cs="Times New Roman"/>
          <w:sz w:val="28"/>
          <w:szCs w:val="28"/>
        </w:rPr>
        <w:t>Шерагульская участковая больница, поликлиника</w:t>
      </w:r>
      <w:r w:rsidRPr="005138B4">
        <w:rPr>
          <w:rFonts w:ascii="Times New Roman" w:hAnsi="Times New Roman" w:cs="Times New Roman"/>
          <w:spacing w:val="-3"/>
          <w:sz w:val="28"/>
          <w:szCs w:val="28"/>
        </w:rPr>
        <w:t>:</w:t>
      </w:r>
    </w:p>
    <w:p w14:paraId="56472BF2" w14:textId="77777777" w:rsidR="005138B4" w:rsidRPr="005138B4" w:rsidRDefault="005138B4" w:rsidP="005513DA">
      <w:pPr>
        <w:ind w:firstLine="709"/>
        <w:jc w:val="both"/>
        <w:rPr>
          <w:rFonts w:ascii="Times New Roman" w:hAnsi="Times New Roman" w:cs="Times New Roman"/>
          <w:sz w:val="28"/>
          <w:szCs w:val="28"/>
        </w:rPr>
      </w:pPr>
      <w:r w:rsidRPr="005138B4">
        <w:rPr>
          <w:rFonts w:ascii="Times New Roman" w:hAnsi="Times New Roman" w:cs="Times New Roman"/>
          <w:spacing w:val="-3"/>
          <w:sz w:val="28"/>
          <w:szCs w:val="28"/>
        </w:rPr>
        <w:t xml:space="preserve">- в </w:t>
      </w:r>
      <w:r w:rsidRPr="005138B4">
        <w:rPr>
          <w:rFonts w:ascii="Times New Roman" w:hAnsi="Times New Roman" w:cs="Times New Roman"/>
          <w:spacing w:val="-5"/>
          <w:sz w:val="28"/>
          <w:szCs w:val="28"/>
        </w:rPr>
        <w:t>населенном пункте с.  Шерагул расположены деревянные одноэтажные здания: стационара на 21 койко</w:t>
      </w:r>
      <w:r w:rsidR="00AE56C0">
        <w:rPr>
          <w:rFonts w:ascii="Times New Roman" w:hAnsi="Times New Roman" w:cs="Times New Roman"/>
          <w:spacing w:val="-5"/>
          <w:sz w:val="28"/>
          <w:szCs w:val="28"/>
        </w:rPr>
        <w:t>-мест</w:t>
      </w:r>
      <w:r w:rsidRPr="005138B4">
        <w:rPr>
          <w:rFonts w:ascii="Times New Roman" w:hAnsi="Times New Roman" w:cs="Times New Roman"/>
          <w:spacing w:val="-5"/>
          <w:sz w:val="28"/>
          <w:szCs w:val="28"/>
        </w:rPr>
        <w:t xml:space="preserve"> с оборудованным физиокабинетом, поликлиника (амбулатория), детский кабинет, акушерский кабинет, кабинет взрослого приема, процедурный кабинет, пищеблок;</w:t>
      </w:r>
      <w:r w:rsidRPr="005138B4">
        <w:rPr>
          <w:rFonts w:ascii="Times New Roman" w:hAnsi="Times New Roman" w:cs="Times New Roman"/>
          <w:sz w:val="28"/>
          <w:szCs w:val="28"/>
        </w:rPr>
        <w:t xml:space="preserve"> прачечная, электроснабжение – централизованное; отопление - электроболейр; канализация, вода привозная и со скважин</w:t>
      </w:r>
      <w:r w:rsidR="00AE56C0">
        <w:rPr>
          <w:rFonts w:ascii="Times New Roman" w:hAnsi="Times New Roman" w:cs="Times New Roman"/>
          <w:sz w:val="28"/>
          <w:szCs w:val="28"/>
        </w:rPr>
        <w:t>ы. Степень износа здания – 60 %;</w:t>
      </w:r>
    </w:p>
    <w:p w14:paraId="036DD6E8" w14:textId="77777777" w:rsidR="005138B4" w:rsidRPr="005138B4" w:rsidRDefault="005138B4" w:rsidP="005513DA">
      <w:pPr>
        <w:ind w:firstLine="709"/>
        <w:jc w:val="both"/>
        <w:rPr>
          <w:rFonts w:ascii="Times New Roman" w:hAnsi="Times New Roman" w:cs="Times New Roman"/>
          <w:spacing w:val="-5"/>
          <w:sz w:val="28"/>
          <w:szCs w:val="28"/>
        </w:rPr>
      </w:pPr>
      <w:r w:rsidRPr="005138B4">
        <w:rPr>
          <w:rFonts w:ascii="Times New Roman" w:hAnsi="Times New Roman" w:cs="Times New Roman"/>
          <w:spacing w:val="-5"/>
          <w:sz w:val="28"/>
          <w:szCs w:val="28"/>
        </w:rPr>
        <w:t xml:space="preserve">- в д. Новотроицк, д. Трактовая находятся фельдшерско-акушерские пункты. </w:t>
      </w:r>
    </w:p>
    <w:p w14:paraId="27DA3CA7" w14:textId="77777777" w:rsidR="005138B4" w:rsidRPr="005138B4" w:rsidRDefault="005138B4" w:rsidP="005513DA">
      <w:pPr>
        <w:pStyle w:val="af7"/>
        <w:ind w:firstLine="709"/>
        <w:jc w:val="both"/>
        <w:textAlignment w:val="top"/>
        <w:rPr>
          <w:sz w:val="28"/>
          <w:szCs w:val="28"/>
        </w:rPr>
      </w:pPr>
      <w:r w:rsidRPr="005138B4">
        <w:rPr>
          <w:sz w:val="28"/>
          <w:szCs w:val="28"/>
        </w:rPr>
        <w:t xml:space="preserve">Проводятся углубленные медицинские осмотры детей в школе и медицинские осмотры населения села, флюорографические обследования. Таким образом, лечебно-профилактической помощью охвачено все население Шерагульского сельского поселения и отсутствует необходимость в строительстве амбулатории на территории поселения. </w:t>
      </w:r>
    </w:p>
    <w:p w14:paraId="7A55993F" w14:textId="77777777" w:rsidR="005138B4" w:rsidRPr="005138B4" w:rsidRDefault="005138B4" w:rsidP="005513DA">
      <w:pPr>
        <w:ind w:firstLine="709"/>
        <w:jc w:val="both"/>
        <w:rPr>
          <w:rFonts w:ascii="Times New Roman" w:hAnsi="Times New Roman" w:cs="Times New Roman"/>
          <w:spacing w:val="-5"/>
          <w:sz w:val="28"/>
          <w:szCs w:val="28"/>
        </w:rPr>
      </w:pPr>
      <w:r w:rsidRPr="005138B4">
        <w:rPr>
          <w:rFonts w:ascii="Times New Roman" w:hAnsi="Times New Roman" w:cs="Times New Roman"/>
          <w:spacing w:val="-5"/>
          <w:sz w:val="28"/>
          <w:szCs w:val="28"/>
        </w:rPr>
        <w:t>Основн</w:t>
      </w:r>
      <w:r w:rsidR="00AE56C0">
        <w:rPr>
          <w:rFonts w:ascii="Times New Roman" w:hAnsi="Times New Roman" w:cs="Times New Roman"/>
          <w:spacing w:val="-5"/>
          <w:sz w:val="28"/>
          <w:szCs w:val="28"/>
        </w:rPr>
        <w:t>ыми</w:t>
      </w:r>
      <w:r w:rsidRPr="005138B4">
        <w:rPr>
          <w:rFonts w:ascii="Times New Roman" w:hAnsi="Times New Roman" w:cs="Times New Roman"/>
          <w:spacing w:val="-5"/>
          <w:sz w:val="28"/>
          <w:szCs w:val="28"/>
        </w:rPr>
        <w:t xml:space="preserve"> задач</w:t>
      </w:r>
      <w:r w:rsidR="00AE56C0">
        <w:rPr>
          <w:rFonts w:ascii="Times New Roman" w:hAnsi="Times New Roman" w:cs="Times New Roman"/>
          <w:spacing w:val="-5"/>
          <w:sz w:val="28"/>
          <w:szCs w:val="28"/>
        </w:rPr>
        <w:t>ами</w:t>
      </w:r>
      <w:r w:rsidRPr="005138B4">
        <w:rPr>
          <w:rFonts w:ascii="Times New Roman" w:hAnsi="Times New Roman" w:cs="Times New Roman"/>
          <w:spacing w:val="-5"/>
          <w:sz w:val="28"/>
          <w:szCs w:val="28"/>
        </w:rPr>
        <w:t xml:space="preserve"> развити</w:t>
      </w:r>
      <w:r w:rsidR="00AE56C0">
        <w:rPr>
          <w:rFonts w:ascii="Times New Roman" w:hAnsi="Times New Roman" w:cs="Times New Roman"/>
          <w:spacing w:val="-5"/>
          <w:sz w:val="28"/>
          <w:szCs w:val="28"/>
        </w:rPr>
        <w:t>я</w:t>
      </w:r>
      <w:r w:rsidRPr="005138B4">
        <w:rPr>
          <w:rFonts w:ascii="Times New Roman" w:hAnsi="Times New Roman" w:cs="Times New Roman"/>
          <w:spacing w:val="-5"/>
          <w:sz w:val="28"/>
          <w:szCs w:val="28"/>
        </w:rPr>
        <w:t xml:space="preserve"> сферы здравоохране</w:t>
      </w:r>
      <w:r w:rsidR="00AE56C0">
        <w:rPr>
          <w:rFonts w:ascii="Times New Roman" w:hAnsi="Times New Roman" w:cs="Times New Roman"/>
          <w:spacing w:val="-5"/>
          <w:sz w:val="28"/>
          <w:szCs w:val="28"/>
        </w:rPr>
        <w:t>ния в сельском поселении являю</w:t>
      </w:r>
      <w:r w:rsidRPr="005138B4">
        <w:rPr>
          <w:rFonts w:ascii="Times New Roman" w:hAnsi="Times New Roman" w:cs="Times New Roman"/>
          <w:spacing w:val="-5"/>
          <w:sz w:val="28"/>
          <w:szCs w:val="28"/>
        </w:rPr>
        <w:t>тся:</w:t>
      </w:r>
    </w:p>
    <w:p w14:paraId="40E50A23" w14:textId="77777777" w:rsidR="005138B4" w:rsidRPr="005138B4" w:rsidRDefault="005138B4" w:rsidP="005513DA">
      <w:pPr>
        <w:ind w:firstLine="709"/>
        <w:jc w:val="both"/>
        <w:rPr>
          <w:rFonts w:ascii="Times New Roman" w:hAnsi="Times New Roman" w:cs="Times New Roman"/>
          <w:spacing w:val="-5"/>
          <w:sz w:val="28"/>
          <w:szCs w:val="28"/>
        </w:rPr>
      </w:pPr>
      <w:r w:rsidRPr="005138B4">
        <w:rPr>
          <w:rFonts w:ascii="Times New Roman" w:hAnsi="Times New Roman" w:cs="Times New Roman"/>
          <w:spacing w:val="-5"/>
          <w:sz w:val="28"/>
          <w:szCs w:val="28"/>
        </w:rPr>
        <w:t>-</w:t>
      </w:r>
      <w:r w:rsidR="00AE56C0">
        <w:rPr>
          <w:rFonts w:ascii="Times New Roman" w:hAnsi="Times New Roman" w:cs="Times New Roman"/>
          <w:spacing w:val="-5"/>
          <w:sz w:val="28"/>
          <w:szCs w:val="28"/>
        </w:rPr>
        <w:t xml:space="preserve"> </w:t>
      </w:r>
      <w:r w:rsidRPr="005138B4">
        <w:rPr>
          <w:rFonts w:ascii="Times New Roman" w:hAnsi="Times New Roman" w:cs="Times New Roman"/>
          <w:spacing w:val="-5"/>
          <w:sz w:val="28"/>
          <w:szCs w:val="28"/>
        </w:rPr>
        <w:t>обеспечение населения поселения гарантируемым объемом бесплатной первичной медико-санитарной помощью;</w:t>
      </w:r>
    </w:p>
    <w:p w14:paraId="2DC2AB1F" w14:textId="77777777" w:rsidR="005138B4" w:rsidRPr="005138B4" w:rsidRDefault="005138B4" w:rsidP="005513DA">
      <w:pPr>
        <w:ind w:firstLine="709"/>
        <w:jc w:val="both"/>
        <w:rPr>
          <w:rFonts w:ascii="Times New Roman" w:hAnsi="Times New Roman" w:cs="Times New Roman"/>
          <w:spacing w:val="-5"/>
          <w:sz w:val="28"/>
          <w:szCs w:val="28"/>
        </w:rPr>
      </w:pPr>
      <w:r w:rsidRPr="005138B4">
        <w:rPr>
          <w:rFonts w:ascii="Times New Roman" w:hAnsi="Times New Roman" w:cs="Times New Roman"/>
          <w:spacing w:val="-5"/>
          <w:sz w:val="28"/>
          <w:szCs w:val="28"/>
        </w:rPr>
        <w:t>-</w:t>
      </w:r>
      <w:r w:rsidR="00AE56C0">
        <w:rPr>
          <w:rFonts w:ascii="Times New Roman" w:hAnsi="Times New Roman" w:cs="Times New Roman"/>
          <w:spacing w:val="-5"/>
          <w:sz w:val="28"/>
          <w:szCs w:val="28"/>
        </w:rPr>
        <w:t xml:space="preserve"> </w:t>
      </w:r>
      <w:r w:rsidRPr="005138B4">
        <w:rPr>
          <w:rFonts w:ascii="Times New Roman" w:hAnsi="Times New Roman" w:cs="Times New Roman"/>
          <w:spacing w:val="-5"/>
          <w:sz w:val="28"/>
          <w:szCs w:val="28"/>
        </w:rPr>
        <w:t>улучшение качества обеспечения, своевременности оказания медицинской помощи населению поселения</w:t>
      </w:r>
      <w:r w:rsidR="00AE56C0">
        <w:rPr>
          <w:rFonts w:ascii="Times New Roman" w:hAnsi="Times New Roman" w:cs="Times New Roman"/>
          <w:spacing w:val="-5"/>
          <w:sz w:val="28"/>
          <w:szCs w:val="28"/>
        </w:rPr>
        <w:t>;</w:t>
      </w:r>
    </w:p>
    <w:p w14:paraId="202B85E7" w14:textId="77777777" w:rsidR="005138B4" w:rsidRPr="005138B4" w:rsidRDefault="005138B4" w:rsidP="005513DA">
      <w:pPr>
        <w:ind w:firstLine="709"/>
        <w:jc w:val="both"/>
        <w:rPr>
          <w:rFonts w:ascii="Times New Roman" w:hAnsi="Times New Roman" w:cs="Times New Roman"/>
          <w:b/>
          <w:i/>
          <w:sz w:val="28"/>
          <w:szCs w:val="28"/>
        </w:rPr>
      </w:pPr>
      <w:r w:rsidRPr="005138B4">
        <w:rPr>
          <w:rFonts w:ascii="Times New Roman" w:hAnsi="Times New Roman" w:cs="Times New Roman"/>
          <w:spacing w:val="-5"/>
          <w:sz w:val="28"/>
          <w:szCs w:val="28"/>
        </w:rPr>
        <w:t>-</w:t>
      </w:r>
      <w:r w:rsidR="00AE56C0">
        <w:rPr>
          <w:rFonts w:ascii="Times New Roman" w:hAnsi="Times New Roman" w:cs="Times New Roman"/>
          <w:spacing w:val="-5"/>
          <w:sz w:val="28"/>
          <w:szCs w:val="28"/>
        </w:rPr>
        <w:t xml:space="preserve"> </w:t>
      </w:r>
      <w:r w:rsidRPr="005138B4">
        <w:rPr>
          <w:rFonts w:ascii="Times New Roman" w:hAnsi="Times New Roman" w:cs="Times New Roman"/>
          <w:spacing w:val="-5"/>
          <w:sz w:val="28"/>
          <w:szCs w:val="28"/>
        </w:rPr>
        <w:t>проведение профилактических прививок против инфекционных заболеваний</w:t>
      </w:r>
      <w:r>
        <w:rPr>
          <w:rFonts w:ascii="Times New Roman" w:hAnsi="Times New Roman" w:cs="Times New Roman"/>
          <w:spacing w:val="-5"/>
          <w:sz w:val="28"/>
          <w:szCs w:val="28"/>
        </w:rPr>
        <w:t>.</w:t>
      </w:r>
    </w:p>
    <w:p w14:paraId="40BCA6E4" w14:textId="77777777" w:rsidR="005138B4" w:rsidRPr="005138B4" w:rsidRDefault="005138B4" w:rsidP="005513DA">
      <w:pPr>
        <w:pStyle w:val="af7"/>
        <w:ind w:firstLine="709"/>
        <w:jc w:val="both"/>
        <w:rPr>
          <w:b/>
          <w:sz w:val="28"/>
          <w:szCs w:val="28"/>
        </w:rPr>
      </w:pPr>
      <w:r w:rsidRPr="005138B4">
        <w:rPr>
          <w:sz w:val="28"/>
          <w:szCs w:val="28"/>
        </w:rPr>
        <w:t>Услуги по оказанию почтовой связи в поселении оказывает отделение почтовой связи Тулунского почтамта филиала ФГУП «Почта России». Почтовое отделение оказывает традиционные виды услуг. Важная функция, выполняемая почтой, - прием коммунальных и налоговых платежей, выплата пенсий, социальной помощи (субсидий, ЕДВ, пособий).</w:t>
      </w:r>
    </w:p>
    <w:p w14:paraId="205B469B" w14:textId="77777777" w:rsidR="005138B4" w:rsidRPr="005138B4" w:rsidRDefault="005138B4" w:rsidP="005513DA">
      <w:pPr>
        <w:ind w:firstLine="709"/>
        <w:jc w:val="both"/>
        <w:rPr>
          <w:rFonts w:ascii="Times New Roman" w:hAnsi="Times New Roman" w:cs="Times New Roman"/>
          <w:sz w:val="28"/>
          <w:szCs w:val="28"/>
        </w:rPr>
      </w:pPr>
      <w:r w:rsidRPr="005138B4">
        <w:rPr>
          <w:rFonts w:ascii="Times New Roman" w:hAnsi="Times New Roman" w:cs="Times New Roman"/>
          <w:sz w:val="28"/>
          <w:szCs w:val="28"/>
        </w:rPr>
        <w:t xml:space="preserve">Бюджет Шерагульского муниципального образования глубоко дотационный. </w:t>
      </w:r>
    </w:p>
    <w:p w14:paraId="68B0709D" w14:textId="77777777" w:rsidR="005138B4" w:rsidRPr="005138B4" w:rsidRDefault="005138B4" w:rsidP="005513DA">
      <w:pPr>
        <w:tabs>
          <w:tab w:val="left" w:pos="1440"/>
        </w:tabs>
        <w:suppressAutoHyphens/>
        <w:ind w:firstLine="709"/>
        <w:jc w:val="both"/>
        <w:rPr>
          <w:rFonts w:ascii="Times New Roman" w:hAnsi="Times New Roman" w:cs="Times New Roman"/>
          <w:sz w:val="28"/>
          <w:szCs w:val="28"/>
          <w:lang w:eastAsia="ar-SA"/>
        </w:rPr>
      </w:pPr>
      <w:r w:rsidRPr="005138B4">
        <w:rPr>
          <w:rFonts w:ascii="Times New Roman" w:hAnsi="Times New Roman" w:cs="Times New Roman"/>
          <w:sz w:val="28"/>
          <w:szCs w:val="28"/>
          <w:lang w:eastAsia="ar-SA"/>
        </w:rPr>
        <w:t xml:space="preserve">Бюджетная политика </w:t>
      </w:r>
      <w:r w:rsidR="00AE56C0">
        <w:rPr>
          <w:rFonts w:ascii="Times New Roman" w:hAnsi="Times New Roman" w:cs="Times New Roman"/>
          <w:sz w:val="28"/>
          <w:szCs w:val="28"/>
          <w:lang w:eastAsia="ar-SA"/>
        </w:rPr>
        <w:t>А</w:t>
      </w:r>
      <w:r w:rsidRPr="005138B4">
        <w:rPr>
          <w:rFonts w:ascii="Times New Roman" w:hAnsi="Times New Roman" w:cs="Times New Roman"/>
          <w:sz w:val="28"/>
          <w:szCs w:val="28"/>
          <w:lang w:eastAsia="ar-SA"/>
        </w:rPr>
        <w:t>дминистрации Шерагульского</w:t>
      </w:r>
      <w:r>
        <w:rPr>
          <w:rFonts w:ascii="Times New Roman" w:hAnsi="Times New Roman" w:cs="Times New Roman"/>
          <w:sz w:val="28"/>
          <w:szCs w:val="28"/>
          <w:lang w:eastAsia="ar-SA"/>
        </w:rPr>
        <w:t xml:space="preserve"> </w:t>
      </w:r>
      <w:r w:rsidRPr="005138B4">
        <w:rPr>
          <w:rFonts w:ascii="Times New Roman" w:hAnsi="Times New Roman" w:cs="Times New Roman"/>
          <w:sz w:val="28"/>
          <w:szCs w:val="28"/>
          <w:lang w:eastAsia="ar-SA"/>
        </w:rPr>
        <w:t xml:space="preserve">сельского поселения   направлена </w:t>
      </w:r>
      <w:r w:rsidR="00AE56C0">
        <w:rPr>
          <w:rFonts w:ascii="Times New Roman" w:hAnsi="Times New Roman" w:cs="Times New Roman"/>
          <w:sz w:val="28"/>
          <w:szCs w:val="28"/>
          <w:lang w:eastAsia="ar-SA"/>
        </w:rPr>
        <w:t xml:space="preserve">на увеличение собственных </w:t>
      </w:r>
      <w:r w:rsidRPr="005138B4">
        <w:rPr>
          <w:rFonts w:ascii="Times New Roman" w:hAnsi="Times New Roman" w:cs="Times New Roman"/>
          <w:sz w:val="28"/>
          <w:szCs w:val="28"/>
          <w:lang w:eastAsia="ar-SA"/>
        </w:rPr>
        <w:t>доходов, на наиболее полный охват всех налогоплательщиков, на снижение и ликвидацию недоимки по платежам.</w:t>
      </w:r>
    </w:p>
    <w:p w14:paraId="53DD1BBD" w14:textId="77777777" w:rsidR="005138B4" w:rsidRPr="005138B4" w:rsidRDefault="005138B4" w:rsidP="005513DA">
      <w:pPr>
        <w:tabs>
          <w:tab w:val="left" w:pos="1440"/>
        </w:tabs>
        <w:suppressAutoHyphens/>
        <w:ind w:firstLine="709"/>
        <w:jc w:val="both"/>
        <w:rPr>
          <w:rFonts w:ascii="Times New Roman" w:hAnsi="Times New Roman" w:cs="Times New Roman"/>
          <w:b/>
          <w:sz w:val="28"/>
          <w:szCs w:val="28"/>
        </w:rPr>
      </w:pPr>
      <w:r w:rsidRPr="005138B4">
        <w:rPr>
          <w:rFonts w:ascii="Times New Roman" w:hAnsi="Times New Roman" w:cs="Times New Roman"/>
          <w:sz w:val="28"/>
          <w:szCs w:val="28"/>
        </w:rPr>
        <w:t>В хозяйственном отношении территория поселения освоена слабо. На территории поселения нет крупных сельскохозяйственных и перерабатывающих предприятий. Территория Шерагульского сельского поселения является аграрной территорией, поэтому состояние экономики во многом зависит от развития сельскохозяйственной отрасли.</w:t>
      </w:r>
    </w:p>
    <w:p w14:paraId="647E004B" w14:textId="77777777" w:rsidR="005138B4" w:rsidRPr="005138B4" w:rsidRDefault="005138B4" w:rsidP="005513DA">
      <w:pPr>
        <w:tabs>
          <w:tab w:val="left" w:pos="1440"/>
        </w:tabs>
        <w:suppressAutoHyphens/>
        <w:ind w:firstLine="709"/>
        <w:jc w:val="both"/>
        <w:rPr>
          <w:rFonts w:ascii="Times New Roman" w:hAnsi="Times New Roman" w:cs="Times New Roman"/>
          <w:b/>
          <w:sz w:val="28"/>
          <w:szCs w:val="28"/>
        </w:rPr>
      </w:pPr>
      <w:r w:rsidRPr="005138B4">
        <w:rPr>
          <w:rFonts w:ascii="Times New Roman" w:hAnsi="Times New Roman" w:cs="Times New Roman"/>
          <w:sz w:val="28"/>
          <w:szCs w:val="28"/>
        </w:rPr>
        <w:t>Промышленного производства на территории Шерагульского сельского поселения нет.</w:t>
      </w:r>
    </w:p>
    <w:p w14:paraId="50DE26E5" w14:textId="77777777" w:rsidR="005138B4" w:rsidRPr="005138B4" w:rsidRDefault="005138B4" w:rsidP="005513DA">
      <w:pPr>
        <w:ind w:firstLine="709"/>
        <w:jc w:val="both"/>
        <w:rPr>
          <w:rFonts w:ascii="Times New Roman" w:hAnsi="Times New Roman" w:cs="Times New Roman"/>
          <w:b/>
          <w:sz w:val="28"/>
          <w:szCs w:val="28"/>
        </w:rPr>
      </w:pPr>
      <w:r w:rsidRPr="005138B4">
        <w:rPr>
          <w:rFonts w:ascii="Times New Roman" w:hAnsi="Times New Roman" w:cs="Times New Roman"/>
          <w:sz w:val="28"/>
          <w:szCs w:val="28"/>
          <w:lang w:eastAsia="ar-SA"/>
        </w:rPr>
        <w:t>Протяженность автомобильных дорог в черте населенных пунктов сельского поселения составляет 32,7 км.</w:t>
      </w:r>
      <w:r w:rsidRPr="005138B4">
        <w:rPr>
          <w:rFonts w:ascii="Times New Roman" w:hAnsi="Times New Roman" w:cs="Times New Roman"/>
          <w:kern w:val="2"/>
          <w:sz w:val="28"/>
          <w:szCs w:val="28"/>
        </w:rPr>
        <w:t xml:space="preserve"> П</w:t>
      </w:r>
      <w:r w:rsidRPr="005138B4">
        <w:rPr>
          <w:rFonts w:ascii="Times New Roman" w:hAnsi="Times New Roman" w:cs="Times New Roman"/>
          <w:sz w:val="28"/>
          <w:szCs w:val="28"/>
        </w:rPr>
        <w:t>оддержание дорог в удовлетворительном состоянии осуществляется за счет текущего ремонта.</w:t>
      </w:r>
    </w:p>
    <w:p w14:paraId="7586FD60" w14:textId="77777777" w:rsidR="005138B4" w:rsidRPr="005138B4" w:rsidRDefault="005138B4" w:rsidP="005513DA">
      <w:pPr>
        <w:ind w:firstLine="709"/>
        <w:jc w:val="both"/>
        <w:rPr>
          <w:rFonts w:ascii="Times New Roman" w:hAnsi="Times New Roman" w:cs="Times New Roman"/>
          <w:sz w:val="28"/>
          <w:szCs w:val="28"/>
        </w:rPr>
      </w:pPr>
      <w:r w:rsidRPr="005138B4">
        <w:rPr>
          <w:rFonts w:ascii="Times New Roman" w:hAnsi="Times New Roman" w:cs="Times New Roman"/>
          <w:sz w:val="28"/>
          <w:szCs w:val="28"/>
        </w:rPr>
        <w:t>В связи с недостаточным объемом выделяемых средств на ремонт автомобильных дорог, еще существует проблема с качеством покрытия автомобильных дорог, которая требует ежегодного ремонта. Улучшение состояния автомобильных дорог повысит уровень безопасности дорожного движения, снизит долю автомобильных дорог муниципального образования, не соответствующую нормативным требованиям.</w:t>
      </w:r>
    </w:p>
    <w:p w14:paraId="56B33213" w14:textId="77777777" w:rsidR="005138B4" w:rsidRPr="005138B4" w:rsidRDefault="005138B4" w:rsidP="005513DA">
      <w:pPr>
        <w:pStyle w:val="af7"/>
        <w:ind w:firstLine="709"/>
        <w:jc w:val="both"/>
        <w:rPr>
          <w:sz w:val="28"/>
          <w:szCs w:val="28"/>
        </w:rPr>
      </w:pPr>
      <w:r w:rsidRPr="005138B4">
        <w:rPr>
          <w:sz w:val="28"/>
          <w:szCs w:val="28"/>
        </w:rPr>
        <w:t xml:space="preserve">На территории Шерагульского сельского поселения принята, действует и реализуется муниципальная программа </w:t>
      </w:r>
      <w:r w:rsidRPr="005138B4">
        <w:rPr>
          <w:b/>
          <w:sz w:val="28"/>
          <w:szCs w:val="28"/>
        </w:rPr>
        <w:t>«</w:t>
      </w:r>
      <w:r w:rsidRPr="005138B4">
        <w:rPr>
          <w:sz w:val="28"/>
          <w:szCs w:val="28"/>
        </w:rPr>
        <w:t>Социально-экономическое развитие территории сельского поселения на 2022-2025 гг.»</w:t>
      </w:r>
      <w:r>
        <w:rPr>
          <w:sz w:val="28"/>
          <w:szCs w:val="28"/>
        </w:rPr>
        <w:t>.</w:t>
      </w:r>
    </w:p>
    <w:p w14:paraId="3394F9D1" w14:textId="77777777" w:rsidR="005138B4" w:rsidRPr="005138B4" w:rsidRDefault="005138B4" w:rsidP="005513DA">
      <w:pPr>
        <w:ind w:firstLine="709"/>
        <w:rPr>
          <w:rFonts w:ascii="Times New Roman" w:hAnsi="Times New Roman" w:cs="Times New Roman"/>
          <w:sz w:val="28"/>
          <w:szCs w:val="28"/>
        </w:rPr>
      </w:pPr>
      <w:r w:rsidRPr="005138B4">
        <w:rPr>
          <w:rFonts w:ascii="Times New Roman" w:hAnsi="Times New Roman" w:cs="Times New Roman"/>
          <w:sz w:val="28"/>
          <w:szCs w:val="28"/>
        </w:rPr>
        <w:t>Программы комплексного развития:</w:t>
      </w:r>
    </w:p>
    <w:p w14:paraId="75408484" w14:textId="77777777" w:rsidR="005138B4" w:rsidRPr="005138B4" w:rsidRDefault="005138B4" w:rsidP="005513DA">
      <w:pPr>
        <w:ind w:firstLine="709"/>
        <w:rPr>
          <w:rFonts w:ascii="Times New Roman" w:hAnsi="Times New Roman" w:cs="Times New Roman"/>
          <w:sz w:val="28"/>
          <w:szCs w:val="28"/>
        </w:rPr>
      </w:pPr>
      <w:r w:rsidRPr="005138B4">
        <w:rPr>
          <w:rFonts w:ascii="Times New Roman" w:hAnsi="Times New Roman" w:cs="Times New Roman"/>
          <w:sz w:val="28"/>
          <w:szCs w:val="28"/>
        </w:rPr>
        <w:t>-</w:t>
      </w:r>
      <w:r w:rsidR="00AE56C0">
        <w:rPr>
          <w:rFonts w:ascii="Times New Roman" w:hAnsi="Times New Roman" w:cs="Times New Roman"/>
          <w:sz w:val="28"/>
          <w:szCs w:val="28"/>
        </w:rPr>
        <w:t xml:space="preserve"> </w:t>
      </w:r>
      <w:r w:rsidRPr="005138B4">
        <w:rPr>
          <w:rFonts w:ascii="Times New Roman" w:hAnsi="Times New Roman" w:cs="Times New Roman"/>
          <w:sz w:val="28"/>
          <w:szCs w:val="28"/>
        </w:rPr>
        <w:t>программа комплексного развития систем коммунальной инфраструктуры</w:t>
      </w:r>
      <w:r w:rsidR="00AE56C0">
        <w:rPr>
          <w:rFonts w:ascii="Times New Roman" w:hAnsi="Times New Roman" w:cs="Times New Roman"/>
          <w:sz w:val="28"/>
          <w:szCs w:val="28"/>
        </w:rPr>
        <w:t>;</w:t>
      </w:r>
    </w:p>
    <w:p w14:paraId="4728A1A1" w14:textId="77777777" w:rsidR="005138B4" w:rsidRPr="005138B4" w:rsidRDefault="005138B4" w:rsidP="005513DA">
      <w:pPr>
        <w:ind w:firstLine="709"/>
        <w:rPr>
          <w:rFonts w:ascii="Times New Roman" w:hAnsi="Times New Roman" w:cs="Times New Roman"/>
          <w:sz w:val="28"/>
          <w:szCs w:val="28"/>
        </w:rPr>
      </w:pPr>
      <w:r w:rsidRPr="005138B4">
        <w:rPr>
          <w:rFonts w:ascii="Times New Roman" w:hAnsi="Times New Roman" w:cs="Times New Roman"/>
          <w:sz w:val="28"/>
          <w:szCs w:val="28"/>
        </w:rPr>
        <w:t>-</w:t>
      </w:r>
      <w:r w:rsidR="00AE56C0">
        <w:rPr>
          <w:rFonts w:ascii="Times New Roman" w:hAnsi="Times New Roman" w:cs="Times New Roman"/>
          <w:sz w:val="28"/>
          <w:szCs w:val="28"/>
        </w:rPr>
        <w:t xml:space="preserve"> </w:t>
      </w:r>
      <w:r w:rsidRPr="005138B4">
        <w:rPr>
          <w:rFonts w:ascii="Times New Roman" w:hAnsi="Times New Roman" w:cs="Times New Roman"/>
          <w:sz w:val="28"/>
          <w:szCs w:val="28"/>
        </w:rPr>
        <w:t>программа комплексного развития систем транспортной инфраструктуры</w:t>
      </w:r>
      <w:r w:rsidR="00AE56C0">
        <w:rPr>
          <w:rFonts w:ascii="Times New Roman" w:hAnsi="Times New Roman" w:cs="Times New Roman"/>
          <w:sz w:val="28"/>
          <w:szCs w:val="28"/>
        </w:rPr>
        <w:t>;</w:t>
      </w:r>
    </w:p>
    <w:p w14:paraId="7CCD8A0E" w14:textId="77777777" w:rsidR="005138B4" w:rsidRPr="005138B4" w:rsidRDefault="005138B4" w:rsidP="005513DA">
      <w:pPr>
        <w:ind w:firstLine="709"/>
        <w:rPr>
          <w:rFonts w:ascii="Times New Roman" w:hAnsi="Times New Roman" w:cs="Times New Roman"/>
          <w:sz w:val="28"/>
          <w:szCs w:val="28"/>
        </w:rPr>
      </w:pPr>
      <w:r w:rsidRPr="005138B4">
        <w:rPr>
          <w:rFonts w:ascii="Times New Roman" w:hAnsi="Times New Roman" w:cs="Times New Roman"/>
          <w:sz w:val="28"/>
          <w:szCs w:val="28"/>
        </w:rPr>
        <w:t>-</w:t>
      </w:r>
      <w:r w:rsidR="00AE56C0">
        <w:rPr>
          <w:rFonts w:ascii="Times New Roman" w:hAnsi="Times New Roman" w:cs="Times New Roman"/>
          <w:sz w:val="28"/>
          <w:szCs w:val="28"/>
        </w:rPr>
        <w:t xml:space="preserve"> </w:t>
      </w:r>
      <w:r w:rsidRPr="005138B4">
        <w:rPr>
          <w:rFonts w:ascii="Times New Roman" w:hAnsi="Times New Roman" w:cs="Times New Roman"/>
          <w:sz w:val="28"/>
          <w:szCs w:val="28"/>
        </w:rPr>
        <w:t>программа комплексного развития социальной инфраструктуры поселения.</w:t>
      </w:r>
    </w:p>
    <w:p w14:paraId="743642DA" w14:textId="77777777" w:rsidR="005138B4" w:rsidRPr="005138B4" w:rsidRDefault="005138B4" w:rsidP="005513DA">
      <w:pPr>
        <w:suppressAutoHyphens/>
        <w:ind w:firstLine="709"/>
        <w:jc w:val="both"/>
        <w:outlineLvl w:val="0"/>
        <w:rPr>
          <w:rFonts w:ascii="Times New Roman" w:hAnsi="Times New Roman" w:cs="Times New Roman"/>
          <w:sz w:val="28"/>
          <w:szCs w:val="28"/>
        </w:rPr>
      </w:pPr>
      <w:r w:rsidRPr="005138B4">
        <w:rPr>
          <w:rFonts w:ascii="Times New Roman" w:hAnsi="Times New Roman" w:cs="Times New Roman"/>
          <w:sz w:val="28"/>
          <w:szCs w:val="28"/>
        </w:rPr>
        <w:t>Программа «</w:t>
      </w:r>
      <w:r w:rsidRPr="005138B4">
        <w:rPr>
          <w:rFonts w:ascii="Times New Roman" w:eastAsia="Calibri" w:hAnsi="Times New Roman" w:cs="Times New Roman"/>
          <w:bCs/>
          <w:sz w:val="28"/>
          <w:szCs w:val="28"/>
          <w:lang w:eastAsia="ar-SA"/>
        </w:rPr>
        <w:t>Формирование современной городской среды Шерагульского муниципального образования на 2018-2024 годы»</w:t>
      </w:r>
      <w:r>
        <w:rPr>
          <w:rFonts w:ascii="Times New Roman" w:eastAsia="Calibri" w:hAnsi="Times New Roman" w:cs="Times New Roman"/>
          <w:bCs/>
          <w:sz w:val="28"/>
          <w:szCs w:val="28"/>
          <w:lang w:eastAsia="ar-SA"/>
        </w:rPr>
        <w:t>.</w:t>
      </w:r>
    </w:p>
    <w:p w14:paraId="60AFAA7E" w14:textId="77777777" w:rsidR="005138B4" w:rsidRPr="005138B4" w:rsidRDefault="005138B4" w:rsidP="005513DA">
      <w:pPr>
        <w:ind w:firstLine="709"/>
        <w:jc w:val="both"/>
        <w:rPr>
          <w:rFonts w:ascii="Times New Roman" w:hAnsi="Times New Roman" w:cs="Times New Roman"/>
          <w:sz w:val="28"/>
          <w:szCs w:val="28"/>
        </w:rPr>
      </w:pPr>
      <w:r w:rsidRPr="005138B4">
        <w:rPr>
          <w:rFonts w:ascii="Times New Roman" w:hAnsi="Times New Roman" w:cs="Times New Roman"/>
          <w:sz w:val="28"/>
          <w:szCs w:val="28"/>
        </w:rPr>
        <w:t>Целью программ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14:paraId="4E2C8302" w14:textId="77777777" w:rsidR="00A21E3F" w:rsidRDefault="00A21E3F" w:rsidP="00004F92">
      <w:pPr>
        <w:tabs>
          <w:tab w:val="left" w:pos="851"/>
        </w:tabs>
        <w:ind w:firstLine="709"/>
        <w:jc w:val="center"/>
        <w:rPr>
          <w:rFonts w:ascii="Times New Roman" w:hAnsi="Times New Roman" w:cs="Times New Roman"/>
          <w:b/>
          <w:color w:val="FF0000"/>
          <w:sz w:val="28"/>
          <w:szCs w:val="28"/>
        </w:rPr>
      </w:pPr>
    </w:p>
    <w:p w14:paraId="1CAAB866" w14:textId="77777777" w:rsidR="00A21E3F" w:rsidRPr="00D71E8E" w:rsidRDefault="00A21E3F" w:rsidP="00AE56C0">
      <w:pPr>
        <w:autoSpaceDE w:val="0"/>
        <w:autoSpaceDN w:val="0"/>
        <w:adjustRightInd w:val="0"/>
        <w:jc w:val="center"/>
        <w:rPr>
          <w:rFonts w:ascii="Times New Roman" w:eastAsiaTheme="minorHAnsi" w:hAnsi="Times New Roman" w:cs="Times New Roman"/>
          <w:b/>
          <w:color w:val="auto"/>
          <w:sz w:val="28"/>
          <w:szCs w:val="28"/>
          <w:lang w:eastAsia="en-US"/>
        </w:rPr>
      </w:pPr>
      <w:r w:rsidRPr="00D71E8E">
        <w:rPr>
          <w:rFonts w:ascii="Times New Roman" w:eastAsiaTheme="minorHAnsi" w:hAnsi="Times New Roman" w:cs="Times New Roman"/>
          <w:b/>
          <w:color w:val="auto"/>
          <w:sz w:val="28"/>
          <w:szCs w:val="28"/>
          <w:lang w:eastAsia="en-US"/>
        </w:rPr>
        <w:t>2.4. Основные факторы социально-экономического развития Т</w:t>
      </w:r>
      <w:r w:rsidR="00AE56C0">
        <w:rPr>
          <w:rFonts w:ascii="Times New Roman" w:eastAsiaTheme="minorHAnsi" w:hAnsi="Times New Roman" w:cs="Times New Roman"/>
          <w:b/>
          <w:color w:val="auto"/>
          <w:sz w:val="28"/>
          <w:szCs w:val="28"/>
          <w:lang w:eastAsia="en-US"/>
        </w:rPr>
        <w:t>улунского муниципального района</w:t>
      </w:r>
    </w:p>
    <w:p w14:paraId="5C70DE45" w14:textId="77777777" w:rsidR="00A21E3F" w:rsidRPr="00534DDF" w:rsidRDefault="00A21E3F" w:rsidP="00004F92">
      <w:pPr>
        <w:autoSpaceDE w:val="0"/>
        <w:autoSpaceDN w:val="0"/>
        <w:adjustRightInd w:val="0"/>
        <w:ind w:firstLine="709"/>
        <w:jc w:val="both"/>
        <w:rPr>
          <w:rFonts w:ascii="Times New Roman" w:eastAsiaTheme="minorHAnsi" w:hAnsi="Times New Roman" w:cs="Times New Roman"/>
          <w:color w:val="FF0000"/>
          <w:sz w:val="28"/>
          <w:szCs w:val="28"/>
          <w:lang w:eastAsia="en-US"/>
        </w:rPr>
      </w:pPr>
    </w:p>
    <w:p w14:paraId="710BE643" w14:textId="77777777" w:rsidR="00D71E8E" w:rsidRPr="008B1C7A" w:rsidRDefault="00D71E8E" w:rsidP="00AE56C0">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С целью оценки определения обладает ли территория Тулунского района 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был проведён анализ базового потенциала </w:t>
      </w:r>
      <w:r w:rsidR="00AE56C0">
        <w:rPr>
          <w:rFonts w:ascii="Times New Roman" w:hAnsi="Times New Roman" w:cs="Times New Roman"/>
          <w:color w:val="auto"/>
          <w:sz w:val="28"/>
          <w:szCs w:val="28"/>
        </w:rPr>
        <w:t xml:space="preserve">муниципального образования </w:t>
      </w:r>
      <w:r w:rsidRPr="008B1C7A">
        <w:rPr>
          <w:rFonts w:ascii="Times New Roman" w:hAnsi="Times New Roman" w:cs="Times New Roman"/>
          <w:color w:val="auto"/>
          <w:sz w:val="28"/>
          <w:szCs w:val="28"/>
        </w:rPr>
        <w:t>«Тулунский район».</w:t>
      </w:r>
    </w:p>
    <w:p w14:paraId="708D9970" w14:textId="77777777" w:rsidR="00A21E3F" w:rsidRPr="008B1C7A" w:rsidRDefault="00000000" w:rsidP="00AE56C0">
      <w:pPr>
        <w:autoSpaceDE w:val="0"/>
        <w:autoSpaceDN w:val="0"/>
        <w:adjustRightInd w:val="0"/>
        <w:ind w:firstLine="709"/>
        <w:jc w:val="both"/>
        <w:rPr>
          <w:rFonts w:ascii="Times New Roman" w:eastAsiaTheme="minorHAnsi" w:hAnsi="Times New Roman" w:cs="Times New Roman"/>
          <w:b/>
          <w:color w:val="auto"/>
          <w:sz w:val="28"/>
          <w:szCs w:val="28"/>
          <w:lang w:eastAsia="en-US"/>
        </w:rPr>
      </w:pPr>
      <w:hyperlink w:anchor="Par250" w:history="1">
        <w:r w:rsidR="00A21E3F" w:rsidRPr="008B1C7A">
          <w:rPr>
            <w:rFonts w:ascii="Times New Roman" w:eastAsiaTheme="minorHAnsi" w:hAnsi="Times New Roman" w:cs="Times New Roman"/>
            <w:color w:val="auto"/>
            <w:sz w:val="28"/>
            <w:szCs w:val="28"/>
            <w:lang w:eastAsia="en-US"/>
          </w:rPr>
          <w:t>SWOT-анализ</w:t>
        </w:r>
      </w:hyperlink>
      <w:r w:rsidR="00A21E3F" w:rsidRPr="008B1C7A">
        <w:rPr>
          <w:rFonts w:ascii="Times New Roman" w:eastAsiaTheme="minorHAnsi" w:hAnsi="Times New Roman" w:cs="Times New Roman"/>
          <w:color w:val="auto"/>
          <w:sz w:val="28"/>
          <w:szCs w:val="28"/>
          <w:lang w:eastAsia="en-US"/>
        </w:rPr>
        <w:t xml:space="preserve"> факторов развития Тулунского муниципального района приводится в табличном виде в форме приложения к стратегии (</w:t>
      </w:r>
      <w:r w:rsidR="00A37BF3" w:rsidRPr="008B1C7A">
        <w:rPr>
          <w:rFonts w:ascii="Times New Roman" w:eastAsiaTheme="minorHAnsi" w:hAnsi="Times New Roman" w:cs="Times New Roman"/>
          <w:b/>
          <w:color w:val="auto"/>
          <w:sz w:val="28"/>
          <w:szCs w:val="28"/>
          <w:lang w:eastAsia="en-US"/>
        </w:rPr>
        <w:t xml:space="preserve">Приложение </w:t>
      </w:r>
      <w:r w:rsidR="00632B36" w:rsidRPr="008B1C7A">
        <w:rPr>
          <w:rFonts w:ascii="Times New Roman" w:eastAsiaTheme="minorHAnsi" w:hAnsi="Times New Roman" w:cs="Times New Roman"/>
          <w:b/>
          <w:color w:val="auto"/>
          <w:sz w:val="28"/>
          <w:szCs w:val="28"/>
          <w:lang w:eastAsia="en-US"/>
        </w:rPr>
        <w:t xml:space="preserve">№ </w:t>
      </w:r>
      <w:r w:rsidR="00AA431C">
        <w:rPr>
          <w:rFonts w:ascii="Times New Roman" w:eastAsiaTheme="minorHAnsi" w:hAnsi="Times New Roman" w:cs="Times New Roman"/>
          <w:b/>
          <w:color w:val="auto"/>
          <w:sz w:val="28"/>
          <w:szCs w:val="28"/>
          <w:lang w:eastAsia="en-US"/>
        </w:rPr>
        <w:t>1</w:t>
      </w:r>
      <w:r w:rsidR="00A21E3F" w:rsidRPr="008B1C7A">
        <w:rPr>
          <w:rFonts w:ascii="Times New Roman" w:eastAsiaTheme="minorHAnsi" w:hAnsi="Times New Roman" w:cs="Times New Roman"/>
          <w:b/>
          <w:color w:val="auto"/>
          <w:sz w:val="28"/>
          <w:szCs w:val="28"/>
          <w:lang w:eastAsia="en-US"/>
        </w:rPr>
        <w:t>).</w:t>
      </w:r>
    </w:p>
    <w:p w14:paraId="03445CB2" w14:textId="77777777" w:rsidR="00A21E3F" w:rsidRDefault="00A21E3F" w:rsidP="00AE56C0">
      <w:pPr>
        <w:tabs>
          <w:tab w:val="left" w:pos="851"/>
        </w:tabs>
        <w:ind w:firstLine="709"/>
        <w:jc w:val="center"/>
        <w:rPr>
          <w:rFonts w:ascii="Times New Roman" w:hAnsi="Times New Roman" w:cs="Times New Roman"/>
          <w:b/>
          <w:color w:val="FF0000"/>
          <w:sz w:val="28"/>
          <w:szCs w:val="28"/>
        </w:rPr>
      </w:pPr>
    </w:p>
    <w:p w14:paraId="70A4C7A4" w14:textId="77777777" w:rsidR="00A37BF3" w:rsidRPr="0026379C" w:rsidRDefault="00A37BF3" w:rsidP="00AE56C0">
      <w:pPr>
        <w:autoSpaceDE w:val="0"/>
        <w:autoSpaceDN w:val="0"/>
        <w:adjustRightInd w:val="0"/>
        <w:jc w:val="center"/>
        <w:outlineLvl w:val="2"/>
        <w:rPr>
          <w:rFonts w:ascii="Times New Roman" w:eastAsiaTheme="minorHAnsi" w:hAnsi="Times New Roman" w:cs="Times New Roman"/>
          <w:b/>
          <w:bCs/>
          <w:color w:val="auto"/>
          <w:sz w:val="28"/>
          <w:szCs w:val="28"/>
          <w:lang w:eastAsia="en-US"/>
        </w:rPr>
      </w:pPr>
      <w:r w:rsidRPr="0026379C">
        <w:rPr>
          <w:rFonts w:ascii="Times New Roman" w:eastAsiaTheme="minorHAnsi" w:hAnsi="Times New Roman" w:cs="Times New Roman"/>
          <w:b/>
          <w:bCs/>
          <w:color w:val="auto"/>
          <w:sz w:val="28"/>
          <w:szCs w:val="28"/>
          <w:lang w:eastAsia="en-US"/>
        </w:rPr>
        <w:t>Раздел 3. ПРИОРИТЕТЫ, ЦЕЛИ И ЗАДАЧИ</w:t>
      </w:r>
    </w:p>
    <w:p w14:paraId="7C8BDA82" w14:textId="77777777" w:rsidR="00A37BF3" w:rsidRDefault="00A37BF3" w:rsidP="00AE56C0">
      <w:pPr>
        <w:autoSpaceDE w:val="0"/>
        <w:autoSpaceDN w:val="0"/>
        <w:adjustRightInd w:val="0"/>
        <w:jc w:val="center"/>
        <w:rPr>
          <w:rFonts w:ascii="Times New Roman" w:eastAsiaTheme="minorHAnsi" w:hAnsi="Times New Roman" w:cs="Times New Roman"/>
          <w:b/>
          <w:bCs/>
          <w:color w:val="auto"/>
          <w:sz w:val="28"/>
          <w:szCs w:val="28"/>
          <w:lang w:eastAsia="en-US"/>
        </w:rPr>
      </w:pPr>
      <w:r w:rsidRPr="0026379C">
        <w:rPr>
          <w:rFonts w:ascii="Times New Roman" w:eastAsiaTheme="minorHAnsi" w:hAnsi="Times New Roman" w:cs="Times New Roman"/>
          <w:b/>
          <w:bCs/>
          <w:color w:val="auto"/>
          <w:sz w:val="28"/>
          <w:szCs w:val="28"/>
          <w:lang w:eastAsia="en-US"/>
        </w:rPr>
        <w:t xml:space="preserve">СОЦИАЛЬНО-ЭКОНОМИЧЕСКОГО РАЗВИТИЯ </w:t>
      </w:r>
    </w:p>
    <w:p w14:paraId="1C4AAEC8" w14:textId="77777777" w:rsidR="00A37BF3" w:rsidRPr="0026379C" w:rsidRDefault="00A37BF3" w:rsidP="00AE56C0">
      <w:pPr>
        <w:autoSpaceDE w:val="0"/>
        <w:autoSpaceDN w:val="0"/>
        <w:adjustRightInd w:val="0"/>
        <w:jc w:val="center"/>
        <w:rPr>
          <w:rFonts w:ascii="Times New Roman" w:eastAsiaTheme="minorHAnsi" w:hAnsi="Times New Roman" w:cs="Times New Roman"/>
          <w:b/>
          <w:bCs/>
          <w:color w:val="auto"/>
          <w:sz w:val="28"/>
          <w:szCs w:val="28"/>
          <w:lang w:eastAsia="en-US"/>
        </w:rPr>
      </w:pPr>
      <w:r>
        <w:rPr>
          <w:rFonts w:ascii="Times New Roman" w:eastAsiaTheme="minorHAnsi" w:hAnsi="Times New Roman" w:cs="Times New Roman"/>
          <w:b/>
          <w:bCs/>
          <w:color w:val="auto"/>
          <w:sz w:val="28"/>
          <w:szCs w:val="28"/>
          <w:lang w:eastAsia="en-US"/>
        </w:rPr>
        <w:t>ТУЛУНСКОГО МУНИЦИПАЛЬНОГО РАЙОНА</w:t>
      </w:r>
    </w:p>
    <w:p w14:paraId="781FE460" w14:textId="77777777" w:rsidR="00A37BF3" w:rsidRPr="0026379C" w:rsidRDefault="00A37BF3" w:rsidP="00004F92">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7A894024" w14:textId="77777777" w:rsidR="00634197" w:rsidRPr="008B1C7A" w:rsidRDefault="00634197" w:rsidP="00AE56C0">
      <w:pPr>
        <w:pStyle w:val="1"/>
        <w:widowControl w:val="0"/>
        <w:ind w:left="0" w:right="0" w:firstLine="709"/>
        <w:jc w:val="both"/>
        <w:rPr>
          <w:b w:val="0"/>
          <w:sz w:val="28"/>
          <w:szCs w:val="28"/>
        </w:rPr>
      </w:pPr>
      <w:r w:rsidRPr="008B1C7A">
        <w:rPr>
          <w:b w:val="0"/>
          <w:sz w:val="28"/>
        </w:rPr>
        <w:t xml:space="preserve">В соответствии с Конституцией Российской Федерации и Уставом Тулунского муниципального района человек, его права и свободы являются высшей ценностью. В связи с этим </w:t>
      </w:r>
      <w:r w:rsidRPr="008B1C7A">
        <w:rPr>
          <w:b w:val="0"/>
          <w:sz w:val="28"/>
          <w:szCs w:val="28"/>
        </w:rPr>
        <w:t>стратегия должна быть направлена на создание благоприятных условий для жизни, развития и самореализации.</w:t>
      </w:r>
    </w:p>
    <w:p w14:paraId="7E6E9C49" w14:textId="77777777" w:rsidR="00634197" w:rsidRPr="008B1C7A" w:rsidRDefault="0000209E" w:rsidP="00AE56C0">
      <w:pPr>
        <w:ind w:firstLine="709"/>
        <w:jc w:val="both"/>
        <w:rPr>
          <w:rFonts w:ascii="Times New Roman" w:hAnsi="Times New Roman" w:cs="Times New Roman"/>
          <w:color w:val="auto"/>
          <w:sz w:val="28"/>
          <w:szCs w:val="28"/>
          <w:lang w:eastAsia="zh-CN"/>
        </w:rPr>
      </w:pPr>
      <w:r>
        <w:rPr>
          <w:rFonts w:ascii="Times New Roman" w:hAnsi="Times New Roman" w:cs="Times New Roman"/>
          <w:color w:val="auto"/>
          <w:sz w:val="28"/>
          <w:szCs w:val="28"/>
          <w:lang w:eastAsia="zh-CN"/>
        </w:rPr>
        <w:t>О</w:t>
      </w:r>
      <w:r w:rsidR="00634197" w:rsidRPr="008B1C7A">
        <w:rPr>
          <w:rFonts w:ascii="Times New Roman" w:hAnsi="Times New Roman" w:cs="Times New Roman"/>
          <w:color w:val="auto"/>
          <w:sz w:val="28"/>
          <w:szCs w:val="28"/>
          <w:lang w:eastAsia="zh-CN"/>
        </w:rPr>
        <w:t xml:space="preserve">сновная цель стратегии: Тулунский район – район, в котором уровень и качество жизни обеспечивают современные потребности человека в развитии и самореализации, а жители связывают своё будущее с будущим Тулунского района. </w:t>
      </w:r>
    </w:p>
    <w:p w14:paraId="746E9C6B" w14:textId="77777777" w:rsidR="00647F63" w:rsidRPr="008B1C7A" w:rsidRDefault="00647F63" w:rsidP="00AE56C0">
      <w:pPr>
        <w:pStyle w:val="1"/>
        <w:widowControl w:val="0"/>
        <w:ind w:left="0" w:right="0" w:firstLine="709"/>
        <w:jc w:val="both"/>
        <w:rPr>
          <w:b w:val="0"/>
          <w:sz w:val="28"/>
        </w:rPr>
      </w:pPr>
      <w:r w:rsidRPr="008B1C7A">
        <w:rPr>
          <w:b w:val="0"/>
          <w:sz w:val="28"/>
          <w:szCs w:val="28"/>
        </w:rPr>
        <w:t xml:space="preserve">Приоритеты социально-экономической политики Тулунского муниципального района выбраны с целью развития человеческого потенциала, создания условий для закрепления населения на территории Тулунского района и экономического роста. С учетом опыта реализации предыдущих документов стратегического планирования, анализа социально-экономического положения района и текущих проблем в различных сферах деятельности ключевыми приоритетами развития определены: </w:t>
      </w:r>
    </w:p>
    <w:p w14:paraId="5273B778" w14:textId="77777777" w:rsidR="00647F63" w:rsidRPr="008B1C7A" w:rsidRDefault="00647F63" w:rsidP="00AE56C0">
      <w:pPr>
        <w:pStyle w:val="1"/>
        <w:widowControl w:val="0"/>
        <w:numPr>
          <w:ilvl w:val="0"/>
          <w:numId w:val="0"/>
        </w:numPr>
        <w:ind w:right="0" w:firstLine="709"/>
        <w:jc w:val="both"/>
        <w:rPr>
          <w:b w:val="0"/>
          <w:sz w:val="28"/>
          <w:szCs w:val="28"/>
        </w:rPr>
      </w:pPr>
      <w:r w:rsidRPr="008B1C7A">
        <w:rPr>
          <w:b w:val="0"/>
          <w:sz w:val="28"/>
          <w:szCs w:val="28"/>
        </w:rPr>
        <w:t>Приоритет 1. «Накопление и развитие человеческого капитала»</w:t>
      </w:r>
      <w:r w:rsidR="0000209E">
        <w:rPr>
          <w:b w:val="0"/>
          <w:sz w:val="28"/>
          <w:szCs w:val="28"/>
        </w:rPr>
        <w:t>;</w:t>
      </w:r>
    </w:p>
    <w:p w14:paraId="3C526783" w14:textId="77777777" w:rsidR="00647F63" w:rsidRPr="008B1C7A" w:rsidRDefault="00647F63" w:rsidP="00AE56C0">
      <w:pPr>
        <w:pStyle w:val="1"/>
        <w:widowControl w:val="0"/>
        <w:numPr>
          <w:ilvl w:val="0"/>
          <w:numId w:val="0"/>
        </w:numPr>
        <w:ind w:right="0" w:firstLine="709"/>
        <w:jc w:val="both"/>
        <w:rPr>
          <w:b w:val="0"/>
          <w:sz w:val="28"/>
          <w:szCs w:val="28"/>
        </w:rPr>
      </w:pPr>
      <w:r w:rsidRPr="008B1C7A">
        <w:rPr>
          <w:b w:val="0"/>
          <w:sz w:val="28"/>
          <w:szCs w:val="28"/>
        </w:rPr>
        <w:t>Приоритет 2. «Создание комфортного пр</w:t>
      </w:r>
      <w:r w:rsidR="0000209E">
        <w:rPr>
          <w:b w:val="0"/>
          <w:sz w:val="28"/>
          <w:szCs w:val="28"/>
        </w:rPr>
        <w:t>остранства для жизни»;</w:t>
      </w:r>
    </w:p>
    <w:p w14:paraId="4059DC2A" w14:textId="77777777" w:rsidR="00647F63" w:rsidRPr="008B1C7A" w:rsidRDefault="00647F63" w:rsidP="00AE56C0">
      <w:pPr>
        <w:pStyle w:val="1"/>
        <w:widowControl w:val="0"/>
        <w:numPr>
          <w:ilvl w:val="0"/>
          <w:numId w:val="0"/>
        </w:numPr>
        <w:ind w:right="0" w:firstLine="709"/>
        <w:jc w:val="both"/>
        <w:rPr>
          <w:b w:val="0"/>
          <w:sz w:val="28"/>
        </w:rPr>
      </w:pPr>
      <w:r w:rsidRPr="008B1C7A">
        <w:rPr>
          <w:b w:val="0"/>
          <w:sz w:val="28"/>
          <w:szCs w:val="28"/>
        </w:rPr>
        <w:t xml:space="preserve">Приоритет 3. </w:t>
      </w:r>
      <w:r w:rsidRPr="008B1C7A">
        <w:rPr>
          <w:b w:val="0"/>
          <w:sz w:val="28"/>
        </w:rPr>
        <w:t>«Сохранение уникальной экосистемы района</w:t>
      </w:r>
      <w:r w:rsidR="00A5332D">
        <w:rPr>
          <w:b w:val="0"/>
          <w:sz w:val="28"/>
        </w:rPr>
        <w:t>»</w:t>
      </w:r>
      <w:r w:rsidR="0000209E">
        <w:rPr>
          <w:b w:val="0"/>
          <w:sz w:val="28"/>
        </w:rPr>
        <w:t>;</w:t>
      </w:r>
    </w:p>
    <w:p w14:paraId="52600D5A" w14:textId="77777777" w:rsidR="00647F63" w:rsidRPr="008B1C7A" w:rsidRDefault="00647F63" w:rsidP="00AE56C0">
      <w:pPr>
        <w:pStyle w:val="1"/>
        <w:widowControl w:val="0"/>
        <w:numPr>
          <w:ilvl w:val="0"/>
          <w:numId w:val="0"/>
        </w:numPr>
        <w:ind w:right="0" w:firstLine="709"/>
        <w:jc w:val="both"/>
        <w:rPr>
          <w:b w:val="0"/>
          <w:sz w:val="28"/>
        </w:rPr>
      </w:pPr>
      <w:r w:rsidRPr="008B1C7A">
        <w:rPr>
          <w:b w:val="0"/>
          <w:sz w:val="28"/>
        </w:rPr>
        <w:t>Приоритет 4. «Экономический рост и эффективное управление».</w:t>
      </w:r>
    </w:p>
    <w:p w14:paraId="49ED0438" w14:textId="77777777" w:rsidR="00647F63" w:rsidRPr="008B1C7A" w:rsidRDefault="00647F63" w:rsidP="00AE56C0">
      <w:pPr>
        <w:suppressAutoHyphen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целях выстраивания системы целеполагания для достижения каждого приоритета социально-экономического развития района установлены цели и задачи, а также целевые показатели достижения указанных целей и задач </w:t>
      </w:r>
      <w:r w:rsidRPr="008B1C7A">
        <w:rPr>
          <w:rFonts w:ascii="Times New Roman" w:hAnsi="Times New Roman" w:cs="Times New Roman"/>
          <w:b/>
          <w:color w:val="auto"/>
          <w:sz w:val="28"/>
          <w:szCs w:val="28"/>
        </w:rPr>
        <w:t xml:space="preserve">(см. Приложение № </w:t>
      </w:r>
      <w:r w:rsidR="00AA431C">
        <w:rPr>
          <w:rFonts w:ascii="Times New Roman" w:hAnsi="Times New Roman" w:cs="Times New Roman"/>
          <w:b/>
          <w:color w:val="auto"/>
          <w:sz w:val="28"/>
          <w:szCs w:val="28"/>
        </w:rPr>
        <w:t>2</w:t>
      </w:r>
      <w:r w:rsidRPr="008B1C7A">
        <w:rPr>
          <w:rFonts w:ascii="Times New Roman" w:hAnsi="Times New Roman" w:cs="Times New Roman"/>
          <w:color w:val="auto"/>
          <w:sz w:val="28"/>
          <w:szCs w:val="28"/>
        </w:rPr>
        <w:t xml:space="preserve">). Также определены отдельные направления социально-экономического развития и муниципальной политики, наиболее важные для достижения установленных приоритетов. </w:t>
      </w:r>
    </w:p>
    <w:p w14:paraId="24C7BFF9" w14:textId="77777777" w:rsidR="00634197" w:rsidRPr="008B1C7A" w:rsidRDefault="00634197" w:rsidP="00004F92">
      <w:pPr>
        <w:suppressAutoHyphens/>
        <w:ind w:right="-1" w:firstLine="567"/>
        <w:jc w:val="both"/>
        <w:rPr>
          <w:rFonts w:ascii="Times New Roman" w:hAnsi="Times New Roman" w:cs="Times New Roman"/>
          <w:color w:val="auto"/>
          <w:sz w:val="28"/>
          <w:szCs w:val="28"/>
        </w:rPr>
      </w:pPr>
    </w:p>
    <w:p w14:paraId="1E1C6EF4" w14:textId="77777777" w:rsidR="00647F63" w:rsidRPr="008B1C7A" w:rsidRDefault="00133071" w:rsidP="00A5332D">
      <w:pPr>
        <w:pStyle w:val="1"/>
        <w:widowControl w:val="0"/>
        <w:numPr>
          <w:ilvl w:val="0"/>
          <w:numId w:val="0"/>
        </w:numPr>
        <w:ind w:right="0"/>
        <w:rPr>
          <w:sz w:val="28"/>
          <w:szCs w:val="28"/>
        </w:rPr>
      </w:pPr>
      <w:r w:rsidRPr="008B1C7A">
        <w:rPr>
          <w:sz w:val="28"/>
          <w:szCs w:val="28"/>
        </w:rPr>
        <w:t>3.1</w:t>
      </w:r>
      <w:r w:rsidR="000C48B1" w:rsidRPr="008B1C7A">
        <w:rPr>
          <w:sz w:val="28"/>
          <w:szCs w:val="28"/>
        </w:rPr>
        <w:t>.</w:t>
      </w:r>
      <w:r w:rsidRPr="008B1C7A">
        <w:rPr>
          <w:sz w:val="28"/>
          <w:szCs w:val="28"/>
        </w:rPr>
        <w:t xml:space="preserve"> </w:t>
      </w:r>
      <w:r w:rsidR="008E44ED" w:rsidRPr="008B1C7A">
        <w:rPr>
          <w:sz w:val="28"/>
          <w:szCs w:val="28"/>
        </w:rPr>
        <w:t>П</w:t>
      </w:r>
      <w:r w:rsidR="00A833A7">
        <w:rPr>
          <w:sz w:val="28"/>
          <w:szCs w:val="28"/>
        </w:rPr>
        <w:t>риоритет 1. «Накопление и развитие человеческого капитала»</w:t>
      </w:r>
    </w:p>
    <w:p w14:paraId="43D942A9" w14:textId="77777777" w:rsidR="00666D72" w:rsidRPr="008B1C7A" w:rsidRDefault="00666D72" w:rsidP="00A5332D">
      <w:pPr>
        <w:jc w:val="center"/>
        <w:rPr>
          <w:color w:val="auto"/>
          <w:lang w:eastAsia="zh-CN"/>
        </w:rPr>
      </w:pPr>
    </w:p>
    <w:p w14:paraId="00DF13D5" w14:textId="77777777" w:rsidR="00666D72" w:rsidRPr="008B1C7A" w:rsidRDefault="00133071" w:rsidP="00A5332D">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D51D51" w:rsidRPr="008B1C7A">
        <w:rPr>
          <w:rFonts w:ascii="Times New Roman" w:hAnsi="Times New Roman" w:cs="Times New Roman"/>
          <w:b/>
          <w:color w:val="auto"/>
          <w:sz w:val="28"/>
          <w:szCs w:val="28"/>
        </w:rPr>
        <w:t>1.1</w:t>
      </w:r>
      <w:r w:rsidR="00A833A7">
        <w:rPr>
          <w:rFonts w:ascii="Times New Roman" w:hAnsi="Times New Roman" w:cs="Times New Roman"/>
          <w:b/>
          <w:color w:val="auto"/>
          <w:sz w:val="28"/>
          <w:szCs w:val="28"/>
        </w:rPr>
        <w:t>.</w:t>
      </w:r>
      <w:r w:rsidR="00D51D51" w:rsidRPr="008B1C7A">
        <w:rPr>
          <w:rFonts w:ascii="Times New Roman" w:hAnsi="Times New Roman" w:cs="Times New Roman"/>
          <w:b/>
          <w:color w:val="auto"/>
          <w:sz w:val="28"/>
          <w:szCs w:val="28"/>
        </w:rPr>
        <w:t xml:space="preserve"> </w:t>
      </w:r>
      <w:r w:rsidR="008E44ED" w:rsidRPr="008B1C7A">
        <w:rPr>
          <w:rFonts w:ascii="Times New Roman" w:hAnsi="Times New Roman" w:cs="Times New Roman"/>
          <w:b/>
          <w:color w:val="auto"/>
          <w:sz w:val="28"/>
          <w:szCs w:val="28"/>
        </w:rPr>
        <w:t>О</w:t>
      </w:r>
      <w:r w:rsidR="00F40E3F" w:rsidRPr="008B1C7A">
        <w:rPr>
          <w:rFonts w:ascii="Times New Roman" w:hAnsi="Times New Roman" w:cs="Times New Roman"/>
          <w:b/>
          <w:color w:val="auto"/>
          <w:sz w:val="28"/>
          <w:szCs w:val="28"/>
        </w:rPr>
        <w:t>бразование</w:t>
      </w:r>
    </w:p>
    <w:p w14:paraId="09087BF8" w14:textId="77777777" w:rsidR="00666D72" w:rsidRPr="008B1C7A" w:rsidRDefault="00666D72" w:rsidP="00004F92">
      <w:pPr>
        <w:pStyle w:val="af8"/>
        <w:widowControl w:val="0"/>
        <w:jc w:val="center"/>
        <w:rPr>
          <w:rFonts w:ascii="Times New Roman" w:hAnsi="Times New Roman" w:cs="Times New Roman"/>
          <w:sz w:val="28"/>
          <w:szCs w:val="28"/>
        </w:rPr>
      </w:pPr>
    </w:p>
    <w:p w14:paraId="2588854E" w14:textId="77777777" w:rsidR="00342C19" w:rsidRPr="008B1C7A" w:rsidRDefault="00342C19" w:rsidP="00A5332D">
      <w:pPr>
        <w:pStyle w:val="a5"/>
        <w:widowControl w:val="0"/>
        <w:ind w:firstLine="709"/>
        <w:jc w:val="both"/>
        <w:rPr>
          <w:rFonts w:ascii="Times New Roman" w:hAnsi="Times New Roman"/>
          <w:sz w:val="28"/>
          <w:szCs w:val="28"/>
          <w:lang w:val="ru-RU"/>
        </w:rPr>
      </w:pPr>
      <w:r w:rsidRPr="008B1C7A">
        <w:rPr>
          <w:rFonts w:ascii="Times New Roman" w:hAnsi="Times New Roman"/>
          <w:sz w:val="28"/>
          <w:szCs w:val="28"/>
          <w:lang w:val="ru-RU"/>
        </w:rPr>
        <w:t xml:space="preserve">Высших учебных заведений на территории района нет. </w:t>
      </w:r>
    </w:p>
    <w:p w14:paraId="016EC6C3" w14:textId="77777777" w:rsidR="00342C19" w:rsidRPr="008B1C7A" w:rsidRDefault="00342C19" w:rsidP="00A5332D">
      <w:pPr>
        <w:pStyle w:val="a5"/>
        <w:widowControl w:val="0"/>
        <w:ind w:firstLine="709"/>
        <w:jc w:val="both"/>
        <w:rPr>
          <w:rFonts w:ascii="Times New Roman" w:hAnsi="Times New Roman"/>
          <w:sz w:val="28"/>
          <w:szCs w:val="28"/>
          <w:lang w:val="ru-RU" w:eastAsia="en-US"/>
        </w:rPr>
      </w:pPr>
      <w:r w:rsidRPr="008B1C7A">
        <w:rPr>
          <w:rFonts w:ascii="Times New Roman" w:hAnsi="Times New Roman"/>
          <w:sz w:val="28"/>
          <w:szCs w:val="28"/>
          <w:lang w:val="ru-RU"/>
        </w:rPr>
        <w:t>Дети Тулунского района обучаются в высших и средне-специальных учебных заведениях, расположенных в г. Иркутске, г. Братске, г. Красноярске, г. Тулуне и т.д.  В настоящее время в г. Тулуне осуществляют свою деятельность три</w:t>
      </w:r>
      <w:r w:rsidR="008E44ED" w:rsidRPr="008B1C7A">
        <w:rPr>
          <w:rFonts w:ascii="Times New Roman" w:hAnsi="Times New Roman"/>
          <w:sz w:val="28"/>
          <w:szCs w:val="28"/>
          <w:lang w:val="ru-RU"/>
        </w:rPr>
        <w:t xml:space="preserve"> </w:t>
      </w:r>
      <w:r w:rsidRPr="008B1C7A">
        <w:rPr>
          <w:rFonts w:ascii="Times New Roman" w:hAnsi="Times New Roman"/>
          <w:sz w:val="28"/>
          <w:szCs w:val="28"/>
          <w:lang w:val="ru-RU"/>
        </w:rPr>
        <w:t>средне-специальных учебных заведения: ГБПОУ «Тулунский аграрный техникум»; ОГБПОУ «Тулунский медицинский колледж»; ФГБУПОУ «Братский педагогический колледж».</w:t>
      </w:r>
    </w:p>
    <w:p w14:paraId="11CBD244" w14:textId="77777777" w:rsidR="00666D72" w:rsidRPr="008B1C7A" w:rsidRDefault="00666D72" w:rsidP="00A5332D">
      <w:pPr>
        <w:ind w:firstLine="709"/>
        <w:jc w:val="both"/>
        <w:rPr>
          <w:rFonts w:ascii="Times New Roman" w:hAnsi="Times New Roman" w:cs="Times New Roman"/>
          <w:color w:val="auto"/>
          <w:sz w:val="28"/>
          <w:szCs w:val="28"/>
          <w:lang w:eastAsia="en-US"/>
        </w:rPr>
      </w:pPr>
      <w:r w:rsidRPr="008B1C7A">
        <w:rPr>
          <w:rFonts w:ascii="Times New Roman" w:hAnsi="Times New Roman" w:cs="Times New Roman"/>
          <w:color w:val="auto"/>
          <w:sz w:val="28"/>
          <w:szCs w:val="28"/>
          <w:lang w:eastAsia="en-US"/>
        </w:rPr>
        <w:t>Для предоставления общедоступного и бесплатного дошкольного, начального общего, основного общего и среднего общего образования по основным общеобразовательным программам в сфере образования Тулунского района в 2022 - 2023 учебном году осуществляют работу 53 образовательные организации, из них:</w:t>
      </w:r>
    </w:p>
    <w:p w14:paraId="534E2500" w14:textId="77777777" w:rsidR="00666D72" w:rsidRPr="008B1C7A" w:rsidRDefault="00666D72" w:rsidP="00A5332D">
      <w:pPr>
        <w:ind w:firstLine="709"/>
        <w:contextualSpacing/>
        <w:jc w:val="both"/>
        <w:rPr>
          <w:rFonts w:ascii="Times New Roman" w:eastAsia="Calibri" w:hAnsi="Times New Roman" w:cs="Times New Roman"/>
          <w:color w:val="auto"/>
          <w:sz w:val="28"/>
          <w:szCs w:val="28"/>
          <w:lang w:eastAsia="en-US"/>
        </w:rPr>
      </w:pPr>
      <w:r w:rsidRPr="008B1C7A">
        <w:rPr>
          <w:rFonts w:ascii="Times New Roman" w:eastAsia="Calibri" w:hAnsi="Times New Roman" w:cs="Times New Roman"/>
          <w:color w:val="auto"/>
          <w:sz w:val="28"/>
          <w:szCs w:val="28"/>
          <w:lang w:eastAsia="en-US"/>
        </w:rPr>
        <w:t>- программы начального общего, основного общего и среднего общего образования реализует 31 общеобразовательное учреждение, в том числе: 19 средних школ, 2 - имеют филиалы начальных школ; 10 - основных школ; 2 - начальные школы.;</w:t>
      </w:r>
    </w:p>
    <w:p w14:paraId="77EE57B9" w14:textId="77777777" w:rsidR="00666D72" w:rsidRPr="008B1C7A" w:rsidRDefault="00666D72" w:rsidP="00A5332D">
      <w:pPr>
        <w:ind w:firstLine="709"/>
        <w:contextualSpacing/>
        <w:jc w:val="both"/>
        <w:rPr>
          <w:rFonts w:ascii="Times New Roman" w:eastAsia="Calibri" w:hAnsi="Times New Roman" w:cs="Times New Roman"/>
          <w:color w:val="auto"/>
          <w:sz w:val="28"/>
          <w:szCs w:val="28"/>
          <w:lang w:eastAsia="en-US"/>
        </w:rPr>
      </w:pPr>
      <w:r w:rsidRPr="008B1C7A">
        <w:rPr>
          <w:rFonts w:ascii="Times New Roman" w:eastAsia="Calibri" w:hAnsi="Times New Roman" w:cs="Times New Roman"/>
          <w:color w:val="auto"/>
          <w:sz w:val="28"/>
          <w:szCs w:val="28"/>
          <w:lang w:eastAsia="en-US"/>
        </w:rPr>
        <w:t>- программы дошкольного образования реализуют 32 учреждения, из них: 22 - детских сада; 3 - средних школы; 6 - основных школ; 1 - начальная школа.</w:t>
      </w:r>
    </w:p>
    <w:p w14:paraId="0DA85589" w14:textId="77777777" w:rsidR="00666D72" w:rsidRPr="008B1C7A" w:rsidRDefault="00666D72" w:rsidP="00A5332D">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2022 году в общеобразовательных учреждениях обучается 3127 детей, учреждения, реализующие программы дошкольного образования посещает 849 детей. В 2022 году функционируют 4 группы кратковременного пребывания детей в детских садах «Теремок» с. Едогон, «Родничок» с. Гуран, «Журавлик» с. Бурхун, «Ручеек» с. Гадалей. </w:t>
      </w:r>
      <w:r w:rsidRPr="008B1C7A">
        <w:rPr>
          <w:rFonts w:ascii="Times New Roman" w:hAnsi="Times New Roman" w:cs="Times New Roman"/>
          <w:color w:val="auto"/>
          <w:kern w:val="1"/>
          <w:sz w:val="28"/>
          <w:szCs w:val="28"/>
        </w:rPr>
        <w:t xml:space="preserve">В рамках реализации муниципального проекта «Поддержка семей, имеющих детей» открыто 15 консультационных пунктов. Доступность дошкольного образования сохраняется на уровне 100%. </w:t>
      </w:r>
    </w:p>
    <w:p w14:paraId="0DE63008" w14:textId="77777777" w:rsidR="00666D72" w:rsidRPr="008B1C7A" w:rsidRDefault="00666D72" w:rsidP="00A5332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рамках программных мероприятий Комитетом по образованию администрации Тулунского муниципального района приняты меры по обеспечению участия в государственных программах Иркутской области, что позволило привлечь средства из областного бюджета на развитие системы образования района в размере 820,580 млн. руб.</w:t>
      </w:r>
    </w:p>
    <w:p w14:paraId="52CD4C6A" w14:textId="77777777" w:rsidR="00666D72" w:rsidRPr="008B1C7A" w:rsidRDefault="00666D72" w:rsidP="00A5332D">
      <w:pPr>
        <w:tabs>
          <w:tab w:val="left" w:pos="2128"/>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2022 году реализованы мероприятия по капитальному ремонту здания МОУ «Гуранская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спортивного зала МОУ «Перфиловская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заменены окна в МОУ «Шерагульская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МОУ «Бадарская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МОУ «Афанасьевская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приобретено технологическое оборудование для пищеблоков, открыты 7 центров обучения естественно-научного и технологического профилей «Точка роста», три школы получили компьютерные классы, приобретено оборудование для кабинета физики МОУ «Булюшкинская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xml:space="preserve">, начаты работы по капитальному ремонту здания МОУ «Гадалейская </w:t>
      </w:r>
      <w:r w:rsidR="0012043A">
        <w:rPr>
          <w:rFonts w:ascii="Times New Roman" w:hAnsi="Times New Roman" w:cs="Times New Roman"/>
          <w:color w:val="auto"/>
          <w:sz w:val="28"/>
          <w:szCs w:val="28"/>
        </w:rPr>
        <w:t>средняя общеобразовательная школа</w:t>
      </w:r>
      <w:r w:rsidRPr="008B1C7A">
        <w:rPr>
          <w:rFonts w:ascii="Times New Roman" w:hAnsi="Times New Roman" w:cs="Times New Roman"/>
          <w:color w:val="auto"/>
          <w:sz w:val="28"/>
          <w:szCs w:val="28"/>
        </w:rPr>
        <w:t>», 3 школы получили субсидию из областного бюджета на приобретение средств обучения и воспитания для реализации и развития агробизнес-образования.</w:t>
      </w:r>
    </w:p>
    <w:p w14:paraId="28F9707A" w14:textId="77777777" w:rsidR="00666D72" w:rsidRPr="008B1C7A" w:rsidRDefault="00666D72" w:rsidP="00A5332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системе образования </w:t>
      </w:r>
      <w:r w:rsidR="000B0A5C" w:rsidRPr="008B1C7A">
        <w:rPr>
          <w:rFonts w:ascii="Times New Roman" w:hAnsi="Times New Roman" w:cs="Times New Roman"/>
          <w:color w:val="auto"/>
          <w:sz w:val="28"/>
          <w:szCs w:val="28"/>
        </w:rPr>
        <w:t xml:space="preserve">Тулунского района </w:t>
      </w:r>
      <w:r w:rsidRPr="008B1C7A">
        <w:rPr>
          <w:rFonts w:ascii="Times New Roman" w:hAnsi="Times New Roman" w:cs="Times New Roman"/>
          <w:color w:val="auto"/>
          <w:sz w:val="28"/>
          <w:szCs w:val="28"/>
        </w:rPr>
        <w:t xml:space="preserve">работают </w:t>
      </w:r>
      <w:r w:rsidRPr="008B1C7A">
        <w:rPr>
          <w:rFonts w:ascii="Times New Roman" w:hAnsi="Times New Roman" w:cs="Times New Roman"/>
          <w:color w:val="auto"/>
          <w:sz w:val="28"/>
          <w:szCs w:val="28"/>
          <w:shd w:val="clear" w:color="auto" w:fill="FFFFFF"/>
        </w:rPr>
        <w:t>566 педагогических работников, из них в дошкольных</w:t>
      </w:r>
      <w:r w:rsidRPr="008B1C7A">
        <w:rPr>
          <w:rFonts w:ascii="Times New Roman" w:hAnsi="Times New Roman" w:cs="Times New Roman"/>
          <w:color w:val="auto"/>
          <w:sz w:val="28"/>
          <w:szCs w:val="28"/>
        </w:rPr>
        <w:t xml:space="preserve"> образовательных учреждениях</w:t>
      </w:r>
      <w:r w:rsidR="00F40E3F" w:rsidRPr="008B1C7A">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100 педагогических работников, школах -  466 педагогических работников.  </w:t>
      </w:r>
    </w:p>
    <w:p w14:paraId="045CB65D" w14:textId="77777777" w:rsidR="004709D2" w:rsidRDefault="00666D72" w:rsidP="004709D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Исполнение Указов Президента Российской Федерации в части обеспечения достижения необходимых показателей по уровню средней заработной платы педагогических работников продолжает оставаться одним из приоритетных направлений.  Средняя заработная п</w:t>
      </w:r>
      <w:r w:rsidR="004709D2">
        <w:rPr>
          <w:rFonts w:ascii="Times New Roman" w:hAnsi="Times New Roman" w:cs="Times New Roman"/>
          <w:color w:val="auto"/>
          <w:sz w:val="28"/>
          <w:szCs w:val="28"/>
        </w:rPr>
        <w:t xml:space="preserve">лата за 1 полугодие 2022 года: </w:t>
      </w:r>
    </w:p>
    <w:p w14:paraId="73CCD08B" w14:textId="77777777" w:rsidR="004709D2" w:rsidRDefault="004709D2" w:rsidP="004709D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6D72" w:rsidRPr="008B1C7A">
        <w:rPr>
          <w:rFonts w:ascii="Times New Roman" w:hAnsi="Times New Roman" w:cs="Times New Roman"/>
          <w:color w:val="auto"/>
          <w:sz w:val="28"/>
          <w:szCs w:val="28"/>
        </w:rPr>
        <w:t xml:space="preserve">по педагогическим работникам </w:t>
      </w:r>
      <w:r>
        <w:rPr>
          <w:rFonts w:ascii="Times New Roman" w:hAnsi="Times New Roman" w:cs="Times New Roman"/>
          <w:color w:val="auto"/>
          <w:sz w:val="28"/>
          <w:szCs w:val="28"/>
        </w:rPr>
        <w:t>общего образования составила 40</w:t>
      </w:r>
      <w:r w:rsidR="00666D72" w:rsidRPr="008B1C7A">
        <w:rPr>
          <w:rFonts w:ascii="Times New Roman" w:hAnsi="Times New Roman" w:cs="Times New Roman"/>
          <w:color w:val="auto"/>
          <w:sz w:val="28"/>
          <w:szCs w:val="28"/>
        </w:rPr>
        <w:t>89</w:t>
      </w:r>
      <w:r>
        <w:rPr>
          <w:rFonts w:ascii="Times New Roman" w:hAnsi="Times New Roman" w:cs="Times New Roman"/>
          <w:color w:val="auto"/>
          <w:sz w:val="28"/>
          <w:szCs w:val="28"/>
        </w:rPr>
        <w:t xml:space="preserve">6 руб.; </w:t>
      </w:r>
    </w:p>
    <w:p w14:paraId="13695EA2" w14:textId="77777777" w:rsidR="00666D72" w:rsidRPr="008B1C7A" w:rsidRDefault="004709D2" w:rsidP="004709D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6D72" w:rsidRPr="008B1C7A">
        <w:rPr>
          <w:rFonts w:ascii="Times New Roman" w:hAnsi="Times New Roman" w:cs="Times New Roman"/>
          <w:color w:val="auto"/>
          <w:sz w:val="28"/>
          <w:szCs w:val="28"/>
        </w:rPr>
        <w:t>по педагогическим работникам дошкольного образования</w:t>
      </w:r>
      <w:r w:rsidR="004F2240">
        <w:rPr>
          <w:rFonts w:ascii="Times New Roman" w:hAnsi="Times New Roman" w:cs="Times New Roman"/>
          <w:color w:val="auto"/>
          <w:sz w:val="28"/>
          <w:szCs w:val="28"/>
        </w:rPr>
        <w:t xml:space="preserve"> - 3</w:t>
      </w:r>
      <w:r w:rsidR="00666D72" w:rsidRPr="008B1C7A">
        <w:rPr>
          <w:rFonts w:ascii="Times New Roman" w:hAnsi="Times New Roman" w:cs="Times New Roman"/>
          <w:color w:val="auto"/>
          <w:sz w:val="28"/>
          <w:szCs w:val="28"/>
        </w:rPr>
        <w:t>7932 руб.</w:t>
      </w:r>
    </w:p>
    <w:p w14:paraId="4C602353" w14:textId="77777777" w:rsidR="008B74DC" w:rsidRPr="008B1C7A" w:rsidRDefault="00666D72" w:rsidP="00A5332D">
      <w:pPr>
        <w:pStyle w:val="a3"/>
        <w:widowControl w:val="0"/>
        <w:suppressAutoHyphens/>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xml:space="preserve">Инфраструктура зданий образовательных организаций Тулунского муниципального района не соответствует современным требованиям, сохраняются здания образовательных организаций, спроектированные и построенные в середине прошлого века и даже существенно раньше, которые не отвечают современным. Здания четырех образовательных организаций требуют капитального ремонта (МОУ «Афанасьевская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МОУ «Шерагульская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МОУ «Бадарская</w:t>
      </w:r>
      <w:r w:rsidR="004709D2" w:rsidRPr="004709D2">
        <w:rPr>
          <w:rFonts w:ascii="Times New Roman" w:hAnsi="Times New Roman"/>
          <w:sz w:val="28"/>
          <w:szCs w:val="28"/>
        </w:rPr>
        <w:t xml:space="preserve">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МОУ «Едогонская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в двух образовательных организациях требуется строительства новых зданий (МОУ «Бурхунская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МОУ «Котикская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осуществляется капитальный ремонт в двух образовательных организациях (МОУ «Гадалейская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МОУ «Гуранская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осуществляется строительство здания МОУ «Евдокимовская </w:t>
      </w:r>
      <w:r w:rsidR="004709D2">
        <w:rPr>
          <w:rFonts w:ascii="Times New Roman" w:hAnsi="Times New Roman"/>
          <w:sz w:val="28"/>
          <w:szCs w:val="28"/>
        </w:rPr>
        <w:t>средняя общеобразовательная школа</w:t>
      </w:r>
      <w:r w:rsidRPr="008B1C7A">
        <w:rPr>
          <w:rFonts w:ascii="Times New Roman" w:hAnsi="Times New Roman"/>
          <w:sz w:val="28"/>
          <w:szCs w:val="28"/>
        </w:rPr>
        <w:t xml:space="preserve">». </w:t>
      </w:r>
    </w:p>
    <w:p w14:paraId="1F380304" w14:textId="77777777" w:rsidR="001E4F27" w:rsidRPr="008B1C7A" w:rsidRDefault="001E4F27" w:rsidP="00A5332D">
      <w:pPr>
        <w:pStyle w:val="a3"/>
        <w:widowControl w:val="0"/>
        <w:suppressAutoHyphens/>
        <w:spacing w:after="0" w:line="240" w:lineRule="auto"/>
        <w:ind w:left="0" w:firstLine="709"/>
        <w:jc w:val="both"/>
        <w:rPr>
          <w:rFonts w:ascii="Times New Roman" w:hAnsi="Times New Roman"/>
          <w:sz w:val="28"/>
          <w:szCs w:val="28"/>
        </w:rPr>
      </w:pPr>
    </w:p>
    <w:p w14:paraId="42D87E74" w14:textId="77777777" w:rsidR="001E4F27" w:rsidRPr="008B1C7A" w:rsidRDefault="001E4F27" w:rsidP="00900BE8">
      <w:pPr>
        <w:shd w:val="clear" w:color="auto" w:fill="FFFFFF"/>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Цель, задачи и мероприятия</w:t>
      </w:r>
    </w:p>
    <w:p w14:paraId="0678055B" w14:textId="77777777" w:rsidR="001E4F27" w:rsidRPr="008B1C7A" w:rsidRDefault="001E4F27" w:rsidP="00900BE8">
      <w:pPr>
        <w:shd w:val="clear" w:color="auto" w:fill="FFFFFF"/>
        <w:ind w:firstLine="709"/>
        <w:jc w:val="both"/>
        <w:rPr>
          <w:rFonts w:ascii="Times New Roman" w:hAnsi="Times New Roman" w:cs="Times New Roman"/>
          <w:b/>
          <w:color w:val="auto"/>
          <w:sz w:val="28"/>
          <w:szCs w:val="28"/>
        </w:rPr>
      </w:pPr>
    </w:p>
    <w:p w14:paraId="45722609"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цель</w:t>
      </w:r>
      <w:r w:rsidRPr="008B1C7A">
        <w:rPr>
          <w:rFonts w:ascii="Times New Roman" w:hAnsi="Times New Roman" w:cs="Times New Roman"/>
          <w:color w:val="auto"/>
          <w:sz w:val="28"/>
          <w:szCs w:val="28"/>
        </w:rPr>
        <w:t xml:space="preserve"> – повышение</w:t>
      </w:r>
      <w:r w:rsidR="00900BE8">
        <w:rPr>
          <w:rFonts w:ascii="Times New Roman" w:hAnsi="Times New Roman" w:cs="Times New Roman"/>
          <w:color w:val="auto"/>
          <w:sz w:val="28"/>
          <w:szCs w:val="28"/>
        </w:rPr>
        <w:t xml:space="preserve"> доступности и востребованности </w:t>
      </w:r>
      <w:r w:rsidRPr="008B1C7A">
        <w:rPr>
          <w:rFonts w:ascii="Times New Roman" w:hAnsi="Times New Roman" w:cs="Times New Roman"/>
          <w:color w:val="auto"/>
          <w:sz w:val="28"/>
          <w:szCs w:val="28"/>
        </w:rPr>
        <w:t>качественного образования всех уровн</w:t>
      </w:r>
      <w:r w:rsidR="00900BE8">
        <w:rPr>
          <w:rFonts w:ascii="Times New Roman" w:hAnsi="Times New Roman" w:cs="Times New Roman"/>
          <w:color w:val="auto"/>
          <w:sz w:val="28"/>
          <w:szCs w:val="28"/>
        </w:rPr>
        <w:t xml:space="preserve">ей, обеспечивающего потребности </w:t>
      </w:r>
      <w:r w:rsidRPr="008B1C7A">
        <w:rPr>
          <w:rFonts w:ascii="Times New Roman" w:hAnsi="Times New Roman" w:cs="Times New Roman"/>
          <w:color w:val="auto"/>
          <w:sz w:val="28"/>
          <w:szCs w:val="28"/>
        </w:rPr>
        <w:t>социально-экономического развития Тулунского муниципального района.</w:t>
      </w:r>
    </w:p>
    <w:p w14:paraId="472A0707"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1.</w:t>
      </w:r>
      <w:r w:rsidRPr="008B1C7A">
        <w:rPr>
          <w:rFonts w:ascii="Times New Roman" w:hAnsi="Times New Roman" w:cs="Times New Roman"/>
          <w:color w:val="auto"/>
          <w:sz w:val="28"/>
          <w:szCs w:val="28"/>
        </w:rPr>
        <w:t xml:space="preserve"> Обеспечение условий для получения качеств</w:t>
      </w:r>
      <w:r w:rsidR="00900BE8">
        <w:rPr>
          <w:rFonts w:ascii="Times New Roman" w:hAnsi="Times New Roman" w:cs="Times New Roman"/>
          <w:color w:val="auto"/>
          <w:sz w:val="28"/>
          <w:szCs w:val="28"/>
        </w:rPr>
        <w:t xml:space="preserve">енного </w:t>
      </w:r>
      <w:r w:rsidRPr="008B1C7A">
        <w:rPr>
          <w:rFonts w:ascii="Times New Roman" w:hAnsi="Times New Roman" w:cs="Times New Roman"/>
          <w:color w:val="auto"/>
          <w:sz w:val="28"/>
          <w:szCs w:val="28"/>
        </w:rPr>
        <w:t>дошкольного образования в соответс</w:t>
      </w:r>
      <w:r w:rsidR="00900BE8">
        <w:rPr>
          <w:rFonts w:ascii="Times New Roman" w:hAnsi="Times New Roman" w:cs="Times New Roman"/>
          <w:color w:val="auto"/>
          <w:sz w:val="28"/>
          <w:szCs w:val="28"/>
        </w:rPr>
        <w:t xml:space="preserve">твии с требованиями Федеральных </w:t>
      </w:r>
      <w:r w:rsidRPr="008B1C7A">
        <w:rPr>
          <w:rFonts w:ascii="Times New Roman" w:hAnsi="Times New Roman" w:cs="Times New Roman"/>
          <w:color w:val="auto"/>
          <w:sz w:val="28"/>
          <w:szCs w:val="28"/>
        </w:rPr>
        <w:t>государственных образовательных стандартов дошкольного образования.</w:t>
      </w:r>
    </w:p>
    <w:p w14:paraId="325C76A1" w14:textId="77777777" w:rsidR="001E4F27" w:rsidRPr="008B1C7A" w:rsidRDefault="001E4F27" w:rsidP="00900BE8">
      <w:pPr>
        <w:shd w:val="clear" w:color="auto" w:fill="FFFFFF"/>
        <w:ind w:firstLine="709"/>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14:paraId="203FC539" w14:textId="77777777" w:rsidR="001E4F27" w:rsidRPr="00007D77" w:rsidRDefault="001E4F27" w:rsidP="00900BE8">
      <w:pPr>
        <w:shd w:val="clear" w:color="auto" w:fill="FFFFFF"/>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1.1. Сохранение доступности дошкольного образования, в том числе для детей в возрасте до 3 лет</w:t>
      </w:r>
      <w:r w:rsidR="00900BE8" w:rsidRPr="00007D77">
        <w:rPr>
          <w:rFonts w:ascii="Times New Roman" w:hAnsi="Times New Roman" w:cs="Times New Roman"/>
          <w:color w:val="auto"/>
          <w:sz w:val="28"/>
          <w:szCs w:val="28"/>
        </w:rPr>
        <w:t>,</w:t>
      </w:r>
      <w:r w:rsidRPr="00007D77">
        <w:rPr>
          <w:rFonts w:ascii="Times New Roman" w:hAnsi="Times New Roman" w:cs="Times New Roman"/>
          <w:color w:val="auto"/>
          <w:sz w:val="28"/>
          <w:szCs w:val="28"/>
        </w:rPr>
        <w:t xml:space="preserve"> за счет</w:t>
      </w:r>
      <w:r w:rsidR="00900BE8" w:rsidRPr="00007D77">
        <w:rPr>
          <w:rFonts w:ascii="Times New Roman" w:hAnsi="Times New Roman" w:cs="Times New Roman"/>
          <w:color w:val="auto"/>
          <w:sz w:val="28"/>
          <w:szCs w:val="28"/>
        </w:rPr>
        <w:t xml:space="preserve"> </w:t>
      </w:r>
      <w:r w:rsidR="006A27D0" w:rsidRPr="00007D77">
        <w:rPr>
          <w:rFonts w:ascii="Times New Roman" w:hAnsi="Times New Roman" w:cs="Times New Roman"/>
          <w:color w:val="auto"/>
          <w:sz w:val="28"/>
          <w:szCs w:val="28"/>
        </w:rPr>
        <w:t xml:space="preserve">сохранения мест в дошкольных образовательных </w:t>
      </w:r>
      <w:r w:rsidR="00C60DED" w:rsidRPr="00007D77">
        <w:rPr>
          <w:rFonts w:ascii="Times New Roman" w:hAnsi="Times New Roman" w:cs="Times New Roman"/>
          <w:color w:val="auto"/>
          <w:sz w:val="28"/>
          <w:szCs w:val="28"/>
        </w:rPr>
        <w:t>учреждениях</w:t>
      </w:r>
      <w:r w:rsidR="00900BE8" w:rsidRPr="00007D77">
        <w:rPr>
          <w:rFonts w:ascii="Times New Roman" w:hAnsi="Times New Roman" w:cs="Times New Roman"/>
          <w:color w:val="auto"/>
          <w:sz w:val="28"/>
          <w:szCs w:val="28"/>
        </w:rPr>
        <w:t>;</w:t>
      </w:r>
    </w:p>
    <w:p w14:paraId="497DE12A"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1.2. Развитие</w:t>
      </w:r>
      <w:r w:rsidRPr="008B1C7A">
        <w:rPr>
          <w:rFonts w:ascii="Times New Roman" w:hAnsi="Times New Roman" w:cs="Times New Roman"/>
          <w:color w:val="auto"/>
          <w:sz w:val="28"/>
          <w:szCs w:val="28"/>
        </w:rPr>
        <w:t xml:space="preserve"> вариативных форм п</w:t>
      </w:r>
      <w:r w:rsidR="00900BE8">
        <w:rPr>
          <w:rFonts w:ascii="Times New Roman" w:hAnsi="Times New Roman" w:cs="Times New Roman"/>
          <w:color w:val="auto"/>
          <w:sz w:val="28"/>
          <w:szCs w:val="28"/>
        </w:rPr>
        <w:t xml:space="preserve">редоставления услуг дошкольного </w:t>
      </w:r>
      <w:r w:rsidRPr="008B1C7A">
        <w:rPr>
          <w:rFonts w:ascii="Times New Roman" w:hAnsi="Times New Roman" w:cs="Times New Roman"/>
          <w:color w:val="auto"/>
          <w:sz w:val="28"/>
          <w:szCs w:val="28"/>
        </w:rPr>
        <w:t>образования для детей.</w:t>
      </w:r>
    </w:p>
    <w:p w14:paraId="7D33F0B4"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2.</w:t>
      </w:r>
      <w:r w:rsidRPr="008B1C7A">
        <w:rPr>
          <w:rFonts w:ascii="Times New Roman" w:hAnsi="Times New Roman" w:cs="Times New Roman"/>
          <w:color w:val="auto"/>
          <w:sz w:val="28"/>
          <w:szCs w:val="28"/>
        </w:rPr>
        <w:t xml:space="preserve"> Воспитание гармонично развитой и социально</w:t>
      </w:r>
      <w:r w:rsidR="00900BE8">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ответственной личности, готов</w:t>
      </w:r>
      <w:r w:rsidR="00900BE8">
        <w:rPr>
          <w:rFonts w:ascii="Times New Roman" w:hAnsi="Times New Roman" w:cs="Times New Roman"/>
          <w:color w:val="auto"/>
          <w:sz w:val="28"/>
          <w:szCs w:val="28"/>
        </w:rPr>
        <w:t xml:space="preserve">ой к профессиональному выбору и </w:t>
      </w:r>
      <w:r w:rsidRPr="008B1C7A">
        <w:rPr>
          <w:rFonts w:ascii="Times New Roman" w:hAnsi="Times New Roman" w:cs="Times New Roman"/>
          <w:color w:val="auto"/>
          <w:sz w:val="28"/>
          <w:szCs w:val="28"/>
        </w:rPr>
        <w:t>совершенствованию во всех сферах жизни.</w:t>
      </w:r>
    </w:p>
    <w:p w14:paraId="4CA63189" w14:textId="77777777" w:rsidR="001E4F27" w:rsidRPr="008B1C7A" w:rsidRDefault="001E4F27" w:rsidP="00900BE8">
      <w:pPr>
        <w:shd w:val="clear" w:color="auto" w:fill="FFFFFF"/>
        <w:ind w:firstLine="709"/>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14:paraId="1EC73042"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2.1. Повышение качества, конкурентности и уровня ресурсного обеспечения системы начального, основного и среднего общего образования Тулунского муниципального района через:</w:t>
      </w:r>
    </w:p>
    <w:p w14:paraId="5A93257F"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создание новых мест в общеобразовательных организациях, в том числе путем строительства школ и модернизации существующей инфраструктуры школ (капитальный ремонт, реконструкция, пристройка к зданию школы);</w:t>
      </w:r>
    </w:p>
    <w:p w14:paraId="5A126AF4"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реализацию мероприятий федеральных проектов «Современная школа», «Цифровая образовательная среда» национального проекта «Образование»;</w:t>
      </w:r>
    </w:p>
    <w:p w14:paraId="0F9DE91C"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модернизацию начального, основног</w:t>
      </w:r>
      <w:r w:rsidR="00900BE8">
        <w:rPr>
          <w:rFonts w:ascii="Times New Roman" w:hAnsi="Times New Roman" w:cs="Times New Roman"/>
          <w:color w:val="auto"/>
          <w:sz w:val="28"/>
          <w:szCs w:val="28"/>
        </w:rPr>
        <w:t xml:space="preserve">о и среднего общего образования </w:t>
      </w:r>
      <w:r w:rsidRPr="008B1C7A">
        <w:rPr>
          <w:rFonts w:ascii="Times New Roman" w:hAnsi="Times New Roman" w:cs="Times New Roman"/>
          <w:color w:val="auto"/>
          <w:sz w:val="28"/>
          <w:szCs w:val="28"/>
        </w:rPr>
        <w:t>посредством развития муниципальной системы оценки качества общего образования;</w:t>
      </w:r>
    </w:p>
    <w:p w14:paraId="3804A22D"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создание условий для обеспечения бесплатным горячим пи</w:t>
      </w:r>
      <w:r w:rsidR="00900BE8">
        <w:rPr>
          <w:rFonts w:ascii="Times New Roman" w:hAnsi="Times New Roman" w:cs="Times New Roman"/>
          <w:color w:val="auto"/>
          <w:sz w:val="28"/>
          <w:szCs w:val="28"/>
        </w:rPr>
        <w:t>танием учеников начальной школы;</w:t>
      </w:r>
    </w:p>
    <w:p w14:paraId="24CE6B5F"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2.2. Устранение дефицита кадров в сфере образования путем предоставления дополнительных мер</w:t>
      </w:r>
      <w:r w:rsidR="00900BE8">
        <w:rPr>
          <w:rFonts w:ascii="Times New Roman" w:hAnsi="Times New Roman" w:cs="Times New Roman"/>
          <w:color w:val="auto"/>
          <w:sz w:val="28"/>
          <w:szCs w:val="28"/>
        </w:rPr>
        <w:t xml:space="preserve"> поддержки молодым специалистам;</w:t>
      </w:r>
    </w:p>
    <w:p w14:paraId="1DF9D8E1"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2.3. Массовое вовлечение детей в систему дополнительного образования, обеспечивающую формирование и развитие актуальных и востребованных навыков через:</w:t>
      </w:r>
    </w:p>
    <w:p w14:paraId="15020084"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реализацию мероприятий федерального проекта «Успех каждого ребенка» национального проекта «Образование», развитие системы предоставления дополнительных образовательных услуг на бесплатной основе;</w:t>
      </w:r>
    </w:p>
    <w:p w14:paraId="08DA7417"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а также оценку качества реализуемых дополнительных программ, обеспечивающих формирование актуальных и востребованных навыков.</w:t>
      </w:r>
    </w:p>
    <w:p w14:paraId="3FA4494F"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3</w:t>
      </w:r>
      <w:r w:rsidRPr="008B1C7A">
        <w:rPr>
          <w:rFonts w:ascii="Times New Roman" w:hAnsi="Times New Roman" w:cs="Times New Roman"/>
          <w:color w:val="auto"/>
          <w:sz w:val="28"/>
          <w:szCs w:val="28"/>
        </w:rPr>
        <w:t>. Развитие доступности образования для детей, нуждающихся в создании особых условий в силу особенностей их развития и здоровья.</w:t>
      </w:r>
    </w:p>
    <w:p w14:paraId="1C9D22F5" w14:textId="77777777" w:rsidR="001E4F27" w:rsidRPr="008B1C7A" w:rsidRDefault="001E4F27" w:rsidP="00900BE8">
      <w:pPr>
        <w:shd w:val="clear" w:color="auto" w:fill="FFFFFF"/>
        <w:ind w:firstLine="709"/>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14:paraId="5352E0E0"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3.1. Развитие системы ранней диагностики и выявления детей с ограниченными возможностями здоровь</w:t>
      </w:r>
      <w:r w:rsidR="00900BE8">
        <w:rPr>
          <w:rFonts w:ascii="Times New Roman" w:hAnsi="Times New Roman" w:cs="Times New Roman"/>
          <w:color w:val="auto"/>
          <w:sz w:val="28"/>
          <w:szCs w:val="28"/>
        </w:rPr>
        <w:t xml:space="preserve">я для обеспечения своевременной </w:t>
      </w:r>
      <w:r w:rsidRPr="008B1C7A">
        <w:rPr>
          <w:rFonts w:ascii="Times New Roman" w:hAnsi="Times New Roman" w:cs="Times New Roman"/>
          <w:color w:val="auto"/>
          <w:sz w:val="28"/>
          <w:szCs w:val="28"/>
        </w:rPr>
        <w:t>коррекционной помощи и выстраивания образовательного маршрута ребенка</w:t>
      </w:r>
      <w:r w:rsidR="00900BE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14:paraId="2D89E358"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3.2. Функционирование психолого-медико-педагогической комиссии в</w:t>
      </w:r>
      <w:r w:rsidR="00900BE8">
        <w:rPr>
          <w:rFonts w:ascii="Times New Roman" w:hAnsi="Times New Roman" w:cs="Times New Roman"/>
          <w:color w:val="auto"/>
          <w:sz w:val="28"/>
          <w:szCs w:val="28"/>
        </w:rPr>
        <w:t xml:space="preserve"> Тулунском муниципальном районе;</w:t>
      </w:r>
    </w:p>
    <w:p w14:paraId="1DE36503" w14:textId="77777777" w:rsidR="001E4F27" w:rsidRPr="008B1C7A" w:rsidRDefault="001E4F27" w:rsidP="00900BE8">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3.3. Создание специальных условий обуче</w:t>
      </w:r>
      <w:r w:rsidR="00900BE8">
        <w:rPr>
          <w:rFonts w:ascii="Times New Roman" w:hAnsi="Times New Roman" w:cs="Times New Roman"/>
          <w:color w:val="auto"/>
          <w:sz w:val="28"/>
          <w:szCs w:val="28"/>
        </w:rPr>
        <w:t>ния для детей с ограниченными в</w:t>
      </w:r>
      <w:r w:rsidRPr="008B1C7A">
        <w:rPr>
          <w:rFonts w:ascii="Times New Roman" w:hAnsi="Times New Roman" w:cs="Times New Roman"/>
          <w:color w:val="auto"/>
          <w:sz w:val="28"/>
          <w:szCs w:val="28"/>
        </w:rPr>
        <w:t>озможностями здоровья и инвалидностью в муниципальных общеобразовательных организациях, в том числе</w:t>
      </w:r>
      <w:r w:rsidR="00900BE8">
        <w:rPr>
          <w:rFonts w:ascii="Times New Roman" w:hAnsi="Times New Roman" w:cs="Times New Roman"/>
          <w:color w:val="auto"/>
          <w:sz w:val="28"/>
          <w:szCs w:val="28"/>
        </w:rPr>
        <w:t xml:space="preserve"> для детей дошкольного возраста;</w:t>
      </w:r>
    </w:p>
    <w:p w14:paraId="37A6E6DA" w14:textId="77777777" w:rsidR="001E4F27" w:rsidRPr="008B1C7A" w:rsidRDefault="001E4F27"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3.4. Организация повышения квалификации педагогических работников для работы с детьми с ограниченными возможностями здоровья и инвалидностью.</w:t>
      </w:r>
    </w:p>
    <w:p w14:paraId="18F30CF8" w14:textId="77777777" w:rsidR="00900BE8" w:rsidRDefault="00900BE8" w:rsidP="00900BE8">
      <w:pPr>
        <w:jc w:val="center"/>
        <w:rPr>
          <w:rFonts w:ascii="Times New Roman" w:hAnsi="Times New Roman" w:cs="Times New Roman"/>
          <w:b/>
          <w:color w:val="auto"/>
          <w:sz w:val="28"/>
          <w:szCs w:val="28"/>
        </w:rPr>
      </w:pPr>
    </w:p>
    <w:p w14:paraId="3F453C6B" w14:textId="77777777" w:rsidR="006C0A73" w:rsidRPr="008B1C7A" w:rsidRDefault="00C2373C" w:rsidP="00900BE8">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F40E3F" w:rsidRPr="008B1C7A">
        <w:rPr>
          <w:rFonts w:ascii="Times New Roman" w:hAnsi="Times New Roman" w:cs="Times New Roman"/>
          <w:b/>
          <w:color w:val="auto"/>
          <w:sz w:val="28"/>
          <w:szCs w:val="28"/>
        </w:rPr>
        <w:t>1.2</w:t>
      </w:r>
      <w:r w:rsidR="00900BE8">
        <w:rPr>
          <w:rFonts w:ascii="Times New Roman" w:hAnsi="Times New Roman" w:cs="Times New Roman"/>
          <w:b/>
          <w:color w:val="auto"/>
          <w:sz w:val="28"/>
          <w:szCs w:val="28"/>
        </w:rPr>
        <w:t>.</w:t>
      </w:r>
      <w:r w:rsidR="00F40E3F" w:rsidRPr="008B1C7A">
        <w:rPr>
          <w:rFonts w:ascii="Times New Roman" w:hAnsi="Times New Roman" w:cs="Times New Roman"/>
          <w:b/>
          <w:color w:val="auto"/>
          <w:sz w:val="28"/>
          <w:szCs w:val="28"/>
        </w:rPr>
        <w:t xml:space="preserve"> </w:t>
      </w:r>
      <w:r w:rsidR="006C0A73" w:rsidRPr="008B1C7A">
        <w:rPr>
          <w:rFonts w:ascii="Times New Roman" w:hAnsi="Times New Roman" w:cs="Times New Roman"/>
          <w:b/>
          <w:color w:val="auto"/>
          <w:sz w:val="28"/>
          <w:szCs w:val="28"/>
        </w:rPr>
        <w:t>Здравоохранение</w:t>
      </w:r>
    </w:p>
    <w:p w14:paraId="5E2BA2CC" w14:textId="77777777" w:rsidR="00900BE8" w:rsidRDefault="00900BE8" w:rsidP="00900BE8">
      <w:pPr>
        <w:ind w:firstLine="709"/>
        <w:jc w:val="both"/>
        <w:rPr>
          <w:rFonts w:ascii="Times New Roman" w:hAnsi="Times New Roman" w:cs="Times New Roman"/>
          <w:color w:val="auto"/>
          <w:sz w:val="28"/>
          <w:szCs w:val="28"/>
        </w:rPr>
      </w:pPr>
    </w:p>
    <w:p w14:paraId="4B11425A" w14:textId="77777777"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Деятельность в области здравоохранения представляет </w:t>
      </w:r>
      <w:r w:rsidRPr="008B1C7A">
        <w:rPr>
          <w:rFonts w:ascii="Times New Roman" w:eastAsia="+mn-ea" w:hAnsi="Times New Roman" w:cs="Times New Roman"/>
          <w:bCs/>
          <w:color w:val="auto"/>
          <w:sz w:val="28"/>
          <w:szCs w:val="28"/>
        </w:rPr>
        <w:t>ОГБУЗ «Тулунская городская больница»</w:t>
      </w:r>
      <w:r w:rsidRPr="008B1C7A">
        <w:rPr>
          <w:rFonts w:ascii="Times New Roman" w:hAnsi="Times New Roman" w:cs="Times New Roman"/>
          <w:color w:val="auto"/>
          <w:sz w:val="28"/>
          <w:szCs w:val="28"/>
        </w:rPr>
        <w:t>.</w:t>
      </w:r>
    </w:p>
    <w:p w14:paraId="702B5327" w14:textId="77777777"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На территории Тулунского муниципального района оказывают первую медицинскую помощь пять участковых больниц (поликлиника плюс терапевтическое отделение), Алгатуйская врачебная амбулатория и 39 фельдшерско-акушерских пунктов, входящих в состав </w:t>
      </w:r>
      <w:r w:rsidRPr="008B1C7A">
        <w:rPr>
          <w:rFonts w:ascii="Times New Roman" w:eastAsia="+mn-ea" w:hAnsi="Times New Roman" w:cs="Times New Roman"/>
          <w:bCs/>
          <w:color w:val="auto"/>
          <w:sz w:val="28"/>
          <w:szCs w:val="28"/>
        </w:rPr>
        <w:t xml:space="preserve">ОГБУЗ «Тулунская городская больница». </w:t>
      </w:r>
      <w:r w:rsidRPr="008B1C7A">
        <w:rPr>
          <w:rFonts w:ascii="Times New Roman" w:hAnsi="Times New Roman" w:cs="Times New Roman"/>
          <w:color w:val="auto"/>
          <w:sz w:val="28"/>
          <w:szCs w:val="28"/>
        </w:rPr>
        <w:t xml:space="preserve">В населенных пунктах с численностью до 100 человек, расположенных на расстоянии более 6 км от ближайшей медицинской организации, для оказания первой помощи населению создаются домовые хозяйства. В настоящее время открыто 10 домовых хозяйств. </w:t>
      </w:r>
    </w:p>
    <w:p w14:paraId="492204EA" w14:textId="77777777"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14:paraId="392367B0" w14:textId="77777777"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целях обеспечения конституционных прав граждан Российской Федерации на бесплатное оказание медицинской помощи в области ежегодно постановлением Правительства Иркутской области утверждается Территориальная программа государственных гарантий бесплатного оказания гражданам медицинской помощи в Иркутской области на соответствующий год (далее - территориальная программа). В рамках территориальной программы бесплатно предоставляются: первичная медико-санитарная помощь, в том числе первичная доврачебная, первичная врачебная и первичная специализированная; специализированная, в том числе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Составной частью территориальной программы является территориальная программа обязательного медицинского страхования, в которой помимо учреждений, подведомственных </w:t>
      </w:r>
      <w:r w:rsidR="00EB03CC">
        <w:rPr>
          <w:rFonts w:ascii="Times New Roman" w:hAnsi="Times New Roman" w:cs="Times New Roman"/>
          <w:color w:val="auto"/>
          <w:sz w:val="28"/>
          <w:szCs w:val="28"/>
        </w:rPr>
        <w:t>М</w:t>
      </w:r>
      <w:r w:rsidRPr="008B1C7A">
        <w:rPr>
          <w:rFonts w:ascii="Times New Roman" w:hAnsi="Times New Roman" w:cs="Times New Roman"/>
          <w:color w:val="auto"/>
          <w:sz w:val="28"/>
          <w:szCs w:val="28"/>
        </w:rPr>
        <w:t xml:space="preserve">инистерству здравоохранения Иркутской области, принимают участие федеральные медицинские организации и негосударственные (частные) медицинские организации. </w:t>
      </w:r>
    </w:p>
    <w:p w14:paraId="1E4DAD3F" w14:textId="77777777" w:rsidR="004F3592" w:rsidRPr="00007D77" w:rsidRDefault="004F3592" w:rsidP="004F3592">
      <w:pPr>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Среднесписочная численность работников ОГБУЗ «Тулунская городская больница»</w:t>
      </w:r>
      <w:r w:rsidR="00EF7B53" w:rsidRPr="00007D77">
        <w:rPr>
          <w:rFonts w:ascii="Times New Roman" w:hAnsi="Times New Roman" w:cs="Times New Roman"/>
          <w:color w:val="auto"/>
          <w:sz w:val="28"/>
          <w:szCs w:val="28"/>
        </w:rPr>
        <w:t>, работающих на территории Тулунского муниципального района</w:t>
      </w:r>
      <w:r w:rsidR="00007D77" w:rsidRPr="00007D77">
        <w:rPr>
          <w:rFonts w:ascii="Times New Roman" w:hAnsi="Times New Roman" w:cs="Times New Roman"/>
          <w:color w:val="auto"/>
          <w:sz w:val="28"/>
          <w:szCs w:val="28"/>
        </w:rPr>
        <w:t>,</w:t>
      </w:r>
      <w:r w:rsidRPr="00007D77">
        <w:rPr>
          <w:rFonts w:ascii="Times New Roman" w:hAnsi="Times New Roman" w:cs="Times New Roman"/>
          <w:color w:val="auto"/>
          <w:sz w:val="28"/>
          <w:szCs w:val="28"/>
        </w:rPr>
        <w:t xml:space="preserve"> за 2021 </w:t>
      </w:r>
      <w:r w:rsidR="00007D77" w:rsidRPr="00007D77">
        <w:rPr>
          <w:rFonts w:ascii="Times New Roman" w:hAnsi="Times New Roman" w:cs="Times New Roman"/>
          <w:color w:val="auto"/>
          <w:sz w:val="28"/>
          <w:szCs w:val="28"/>
        </w:rPr>
        <w:t>год</w:t>
      </w:r>
      <w:r w:rsidRPr="00007D77">
        <w:rPr>
          <w:rFonts w:ascii="Times New Roman" w:hAnsi="Times New Roman" w:cs="Times New Roman"/>
          <w:color w:val="auto"/>
          <w:sz w:val="28"/>
          <w:szCs w:val="28"/>
        </w:rPr>
        <w:t xml:space="preserve"> составила 225 чел., уменьшилась к соответствующему уровню прошлого года на 5 чел. </w:t>
      </w:r>
    </w:p>
    <w:p w14:paraId="24FC095A" w14:textId="77777777" w:rsidR="00332F0F" w:rsidRDefault="006C0A73" w:rsidP="00900BE8">
      <w:pPr>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Важнейшим фактором, обеспечивающим доступность медицинской помощи</w:t>
      </w:r>
      <w:r w:rsidRPr="008B1C7A">
        <w:rPr>
          <w:rFonts w:ascii="Times New Roman" w:hAnsi="Times New Roman" w:cs="Times New Roman"/>
          <w:color w:val="auto"/>
          <w:sz w:val="28"/>
          <w:szCs w:val="28"/>
        </w:rPr>
        <w:t xml:space="preserve"> населению, является наличие необходимого количества квалифицированных специалистов,</w:t>
      </w:r>
      <w:r w:rsidR="00332F0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о</w:t>
      </w:r>
      <w:r w:rsidR="00332F0F">
        <w:rPr>
          <w:rFonts w:ascii="Times New Roman" w:hAnsi="Times New Roman" w:cs="Times New Roman"/>
          <w:color w:val="auto"/>
          <w:sz w:val="28"/>
          <w:szCs w:val="28"/>
        </w:rPr>
        <w:t xml:space="preserve">казывающих медицинскую помощь. </w:t>
      </w:r>
    </w:p>
    <w:p w14:paraId="73FF95C3" w14:textId="77777777"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2021 году в ОГБУЗ «Тулунская </w:t>
      </w:r>
      <w:r w:rsidR="00332F0F">
        <w:rPr>
          <w:rFonts w:ascii="Times New Roman" w:hAnsi="Times New Roman" w:cs="Times New Roman"/>
          <w:color w:val="auto"/>
          <w:sz w:val="28"/>
          <w:szCs w:val="28"/>
        </w:rPr>
        <w:t>городская больница</w:t>
      </w:r>
      <w:r w:rsidRPr="008B1C7A">
        <w:rPr>
          <w:rFonts w:ascii="Times New Roman" w:hAnsi="Times New Roman" w:cs="Times New Roman"/>
          <w:color w:val="auto"/>
          <w:sz w:val="28"/>
          <w:szCs w:val="28"/>
        </w:rPr>
        <w:t>», подведомственн</w:t>
      </w:r>
      <w:r w:rsidR="00332F0F">
        <w:rPr>
          <w:rFonts w:ascii="Times New Roman" w:hAnsi="Times New Roman" w:cs="Times New Roman"/>
          <w:color w:val="auto"/>
          <w:sz w:val="28"/>
          <w:szCs w:val="28"/>
        </w:rPr>
        <w:t>ом</w:t>
      </w:r>
      <w:r w:rsidRPr="008B1C7A">
        <w:rPr>
          <w:rFonts w:ascii="Times New Roman" w:hAnsi="Times New Roman" w:cs="Times New Roman"/>
          <w:color w:val="auto"/>
          <w:sz w:val="28"/>
          <w:szCs w:val="28"/>
        </w:rPr>
        <w:t xml:space="preserve"> </w:t>
      </w:r>
      <w:r w:rsidR="00332F0F">
        <w:rPr>
          <w:rFonts w:ascii="Times New Roman" w:hAnsi="Times New Roman" w:cs="Times New Roman"/>
          <w:color w:val="auto"/>
          <w:sz w:val="28"/>
          <w:szCs w:val="28"/>
        </w:rPr>
        <w:t>М</w:t>
      </w:r>
      <w:r w:rsidRPr="008B1C7A">
        <w:rPr>
          <w:rFonts w:ascii="Times New Roman" w:hAnsi="Times New Roman" w:cs="Times New Roman"/>
          <w:color w:val="auto"/>
          <w:sz w:val="28"/>
          <w:szCs w:val="28"/>
        </w:rPr>
        <w:t xml:space="preserve">инистерству здравоохранения Иркутской области, осуществляли деятельность </w:t>
      </w:r>
      <w:r w:rsidR="00332F0F">
        <w:rPr>
          <w:rFonts w:ascii="Times New Roman" w:hAnsi="Times New Roman" w:cs="Times New Roman"/>
          <w:color w:val="auto"/>
          <w:sz w:val="28"/>
          <w:szCs w:val="28"/>
        </w:rPr>
        <w:t xml:space="preserve">1155 человек, в том числе: 74 </w:t>
      </w:r>
      <w:r w:rsidRPr="008B1C7A">
        <w:rPr>
          <w:rFonts w:ascii="Times New Roman" w:hAnsi="Times New Roman" w:cs="Times New Roman"/>
          <w:color w:val="auto"/>
          <w:sz w:val="28"/>
          <w:szCs w:val="28"/>
        </w:rPr>
        <w:t>врача</w:t>
      </w:r>
      <w:r w:rsidR="00332F0F">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1 специалист с высшим немедицинским образованием</w:t>
      </w:r>
      <w:r w:rsidR="00332F0F">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585 специалистов со средним профессиональным медицинским образованием</w:t>
      </w:r>
      <w:r w:rsidR="00332F0F">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2 провизор</w:t>
      </w:r>
      <w:r w:rsidR="00332F0F">
        <w:rPr>
          <w:rFonts w:ascii="Times New Roman" w:hAnsi="Times New Roman" w:cs="Times New Roman"/>
          <w:color w:val="auto"/>
          <w:sz w:val="28"/>
          <w:szCs w:val="28"/>
        </w:rPr>
        <w:t>а;</w:t>
      </w:r>
      <w:r w:rsidRPr="008B1C7A">
        <w:rPr>
          <w:rFonts w:ascii="Times New Roman" w:hAnsi="Times New Roman" w:cs="Times New Roman"/>
          <w:color w:val="auto"/>
          <w:sz w:val="28"/>
          <w:szCs w:val="28"/>
        </w:rPr>
        <w:t xml:space="preserve"> младшего медицинского персонала - 44 чел</w:t>
      </w:r>
      <w:r w:rsidR="00332F0F">
        <w:rPr>
          <w:rFonts w:ascii="Times New Roman" w:hAnsi="Times New Roman" w:cs="Times New Roman"/>
          <w:color w:val="auto"/>
          <w:sz w:val="28"/>
          <w:szCs w:val="28"/>
        </w:rPr>
        <w:t>овек;</w:t>
      </w:r>
      <w:r w:rsidRPr="008B1C7A">
        <w:rPr>
          <w:rFonts w:ascii="Times New Roman" w:hAnsi="Times New Roman" w:cs="Times New Roman"/>
          <w:color w:val="auto"/>
          <w:sz w:val="28"/>
          <w:szCs w:val="28"/>
        </w:rPr>
        <w:t xml:space="preserve"> прочего персонала - 449 человек. Уровень укомплектованности врачами в 2021 году составил 38</w:t>
      </w:r>
      <w:r w:rsidR="00332F0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Показатель укомплектованности медицинскими работниками со средним профессиональным медицинским образованием составил 74</w:t>
      </w:r>
      <w:r w:rsidR="00332F0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w:t>
      </w:r>
      <w:r w:rsidRPr="008B1C7A">
        <w:rPr>
          <w:rFonts w:ascii="Times New Roman" w:hAnsi="Times New Roman" w:cs="Times New Roman"/>
          <w:color w:val="auto"/>
          <w:sz w:val="28"/>
          <w:szCs w:val="28"/>
        </w:rPr>
        <w:br/>
        <w:t xml:space="preserve">Недостаточная укомплектованность врачебными кадрами обусловлена увеличением штатной численности в соответствии с введением порядков оказания медицинской помощи и дефицитом медицинских кадров, вызванным, в первую очередь, недостаточным притоком в отрасль молодых специалистов, что обусловлено, прежде всего, недостаточным уровнем привлекательности работы в сфере здравоохранения. В настоящее время именно выпускники медицинских </w:t>
      </w:r>
      <w:r w:rsidR="00332F0F">
        <w:rPr>
          <w:rFonts w:ascii="Times New Roman" w:hAnsi="Times New Roman" w:cs="Times New Roman"/>
          <w:color w:val="auto"/>
          <w:sz w:val="28"/>
          <w:szCs w:val="28"/>
        </w:rPr>
        <w:t>ВУЗ</w:t>
      </w:r>
      <w:r w:rsidRPr="008B1C7A">
        <w:rPr>
          <w:rFonts w:ascii="Times New Roman" w:hAnsi="Times New Roman" w:cs="Times New Roman"/>
          <w:color w:val="auto"/>
          <w:sz w:val="28"/>
          <w:szCs w:val="28"/>
        </w:rPr>
        <w:t xml:space="preserve">ов являются одной из наиболее уязвимых категорий с точки зрения потери медицинских кадров. Молодых специалистов не устраивают материальные и профессиональные перспективы работы в системе здравоохранения. </w:t>
      </w:r>
    </w:p>
    <w:p w14:paraId="2F215267" w14:textId="77777777"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Ежегодно производится расчет потребности в медицинских специалистах с целью выявления наиболее дефицитных врачебных специальностей, а также последующего поэтапного устранения дефицита медицинских кадров на территории Иркутской области. Более 90</w:t>
      </w:r>
      <w:r w:rsidR="00332F0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всей потребности связано с заменой выбывающих кадров (в основном в связи с выходом работников на пенсию) и с общим дефицитом в кадрах по отдельным профессиям, в том числе в сельской местности. </w:t>
      </w:r>
      <w:r w:rsidRPr="008B1C7A">
        <w:rPr>
          <w:rFonts w:ascii="Times New Roman" w:hAnsi="Times New Roman" w:cs="Times New Roman"/>
          <w:color w:val="auto"/>
          <w:sz w:val="28"/>
          <w:szCs w:val="28"/>
        </w:rPr>
        <w:br/>
        <w:t xml:space="preserve">Кадровое обеспечение системы здравоохранения  и преодоление дефицита медицинских кадров обеспечивается путем повышения качества медицинского образования и развития системы непрерывного профессионального образования; реализации мероприятий, способствующих профессиональному росту специалистов (профессиональная подготовка, аккредитация, аттестация); привлечения и закрепления кадров в учреждениях здравоохранения, в том числе путем целевой подготовки специалистов, предоставлением мер социальной поддержки (обеспечение жильем), повышения уровня оплаты труда в соответствии с оценкой эффективности деятельности. </w:t>
      </w:r>
    </w:p>
    <w:p w14:paraId="2C62F6F0" w14:textId="77777777" w:rsidR="006C0A73" w:rsidRPr="008B1C7A" w:rsidRDefault="00007D77" w:rsidP="00900BE8">
      <w:pPr>
        <w:ind w:firstLine="709"/>
        <w:jc w:val="both"/>
        <w:rPr>
          <w:rFonts w:ascii="Times New Roman" w:hAnsi="Times New Roman" w:cs="Times New Roman"/>
          <w:color w:val="auto"/>
          <w:sz w:val="28"/>
          <w:szCs w:val="28"/>
        </w:rPr>
      </w:pPr>
      <w:r w:rsidRPr="00007D77">
        <w:rPr>
          <w:rFonts w:ascii="Times New Roman" w:hAnsi="Times New Roman" w:cs="Times New Roman"/>
          <w:color w:val="auto"/>
          <w:sz w:val="28"/>
          <w:szCs w:val="28"/>
        </w:rPr>
        <w:t>За 2021 год с</w:t>
      </w:r>
      <w:r w:rsidR="006C0A73" w:rsidRPr="00007D77">
        <w:rPr>
          <w:rFonts w:ascii="Times New Roman" w:hAnsi="Times New Roman" w:cs="Times New Roman"/>
          <w:color w:val="auto"/>
          <w:sz w:val="28"/>
          <w:szCs w:val="28"/>
        </w:rPr>
        <w:t>реднемесячная заработная плата работников составила 3</w:t>
      </w:r>
      <w:r w:rsidR="004F3592" w:rsidRPr="00007D77">
        <w:rPr>
          <w:rFonts w:ascii="Times New Roman" w:hAnsi="Times New Roman" w:cs="Times New Roman"/>
          <w:color w:val="auto"/>
          <w:sz w:val="28"/>
          <w:szCs w:val="28"/>
        </w:rPr>
        <w:t xml:space="preserve">2500 руб., увеличилась по сравнению с 2020 </w:t>
      </w:r>
      <w:r w:rsidRPr="00007D77">
        <w:rPr>
          <w:rFonts w:ascii="Times New Roman" w:hAnsi="Times New Roman" w:cs="Times New Roman"/>
          <w:color w:val="auto"/>
          <w:sz w:val="28"/>
          <w:szCs w:val="28"/>
        </w:rPr>
        <w:t>годом на 5,1 %</w:t>
      </w:r>
      <w:r w:rsidR="004F3592" w:rsidRPr="00007D77">
        <w:rPr>
          <w:rFonts w:ascii="Times New Roman" w:hAnsi="Times New Roman" w:cs="Times New Roman"/>
          <w:color w:val="auto"/>
          <w:sz w:val="28"/>
          <w:szCs w:val="28"/>
        </w:rPr>
        <w:t>.</w:t>
      </w:r>
    </w:p>
    <w:p w14:paraId="6BA80D88" w14:textId="77777777" w:rsidR="00A50D9B" w:rsidRDefault="006C0A73" w:rsidP="00A50D9B">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 целью укомплектованности врачами штатов ОГБУЗ «Тулунская городская больница» Администрацией Тулунского муниципального района реализуется подпрограмма «Создание условий для оказания медицинской помощи населению на территории Тулунского муниципального района» на 2021-2025 годы муниципальной программы «Экономическое развитие Тулунского муниципального района» на 2021-2025 г</w:t>
      </w:r>
      <w:r w:rsidR="009D74A2">
        <w:rPr>
          <w:rFonts w:ascii="Times New Roman" w:hAnsi="Times New Roman" w:cs="Times New Roman"/>
          <w:color w:val="auto"/>
          <w:sz w:val="28"/>
          <w:szCs w:val="28"/>
        </w:rPr>
        <w:t>г.</w:t>
      </w:r>
      <w:r w:rsidRPr="008B1C7A">
        <w:rPr>
          <w:rFonts w:ascii="Times New Roman" w:hAnsi="Times New Roman" w:cs="Times New Roman"/>
          <w:color w:val="auto"/>
          <w:sz w:val="28"/>
          <w:szCs w:val="28"/>
        </w:rPr>
        <w:t xml:space="preserve">, предусматривающая </w:t>
      </w:r>
      <w:r w:rsidR="00A50D9B">
        <w:rPr>
          <w:rFonts w:ascii="Times New Roman" w:hAnsi="Times New Roman" w:cs="Times New Roman"/>
          <w:color w:val="auto"/>
          <w:sz w:val="28"/>
          <w:szCs w:val="28"/>
        </w:rPr>
        <w:t xml:space="preserve">ежегодное выделение денежных средств </w:t>
      </w:r>
      <w:r w:rsidRPr="008B1C7A">
        <w:rPr>
          <w:rFonts w:ascii="Times New Roman" w:hAnsi="Times New Roman" w:cs="Times New Roman"/>
          <w:color w:val="auto"/>
          <w:sz w:val="28"/>
          <w:szCs w:val="28"/>
        </w:rPr>
        <w:t xml:space="preserve">из местного бюджета </w:t>
      </w:r>
      <w:r w:rsidR="00A50D9B">
        <w:rPr>
          <w:rFonts w:ascii="Times New Roman" w:hAnsi="Times New Roman" w:cs="Times New Roman"/>
          <w:color w:val="auto"/>
          <w:sz w:val="28"/>
          <w:szCs w:val="28"/>
        </w:rPr>
        <w:t xml:space="preserve">в сумме 1160 тыс. руб. на предоставление дополнительных мер социальной поддержки </w:t>
      </w:r>
      <w:r w:rsidR="00A50D9B" w:rsidRPr="008B1C7A">
        <w:rPr>
          <w:rFonts w:ascii="Times New Roman" w:hAnsi="Times New Roman" w:cs="Times New Roman"/>
          <w:color w:val="auto"/>
          <w:sz w:val="28"/>
          <w:szCs w:val="28"/>
        </w:rPr>
        <w:t>врачам и среднему медицинскому персоналу структурных подразделений ОГБУЗ «Тулунская городская больница», расположенных на территории Т</w:t>
      </w:r>
      <w:r w:rsidR="00A50D9B">
        <w:rPr>
          <w:rFonts w:ascii="Times New Roman" w:hAnsi="Times New Roman" w:cs="Times New Roman"/>
          <w:color w:val="auto"/>
          <w:sz w:val="28"/>
          <w:szCs w:val="28"/>
        </w:rPr>
        <w:t xml:space="preserve">улунского муниципального района, в виде: </w:t>
      </w:r>
      <w:r w:rsidRPr="008B1C7A">
        <w:rPr>
          <w:rFonts w:ascii="Times New Roman" w:hAnsi="Times New Roman" w:cs="Times New Roman"/>
          <w:color w:val="auto"/>
          <w:sz w:val="28"/>
          <w:szCs w:val="28"/>
        </w:rPr>
        <w:t>выплат</w:t>
      </w:r>
      <w:r w:rsidR="00A50D9B">
        <w:rPr>
          <w:rFonts w:ascii="Times New Roman" w:hAnsi="Times New Roman" w:cs="Times New Roman"/>
          <w:color w:val="auto"/>
          <w:sz w:val="28"/>
          <w:szCs w:val="28"/>
        </w:rPr>
        <w:t>ы</w:t>
      </w:r>
      <w:r w:rsidRPr="008B1C7A">
        <w:rPr>
          <w:rFonts w:ascii="Times New Roman" w:hAnsi="Times New Roman" w:cs="Times New Roman"/>
          <w:color w:val="auto"/>
          <w:sz w:val="28"/>
          <w:szCs w:val="28"/>
        </w:rPr>
        <w:t xml:space="preserve"> подъемных</w:t>
      </w:r>
      <w:r w:rsidR="00A50D9B">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выплат</w:t>
      </w:r>
      <w:r w:rsidR="00A50D9B">
        <w:rPr>
          <w:rFonts w:ascii="Times New Roman" w:hAnsi="Times New Roman" w:cs="Times New Roman"/>
          <w:color w:val="auto"/>
          <w:sz w:val="28"/>
          <w:szCs w:val="28"/>
        </w:rPr>
        <w:t>ы</w:t>
      </w:r>
      <w:r w:rsidRPr="008B1C7A">
        <w:rPr>
          <w:rFonts w:ascii="Times New Roman" w:hAnsi="Times New Roman" w:cs="Times New Roman"/>
          <w:color w:val="auto"/>
          <w:sz w:val="28"/>
          <w:szCs w:val="28"/>
        </w:rPr>
        <w:t xml:space="preserve"> частичной компенсация стоимости аренды жилья</w:t>
      </w:r>
      <w:r w:rsidR="00A50D9B">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социальн</w:t>
      </w:r>
      <w:r w:rsidR="00A50D9B">
        <w:rPr>
          <w:rFonts w:ascii="Times New Roman" w:hAnsi="Times New Roman" w:cs="Times New Roman"/>
          <w:color w:val="auto"/>
          <w:sz w:val="28"/>
          <w:szCs w:val="28"/>
        </w:rPr>
        <w:t>ой</w:t>
      </w:r>
      <w:r w:rsidRPr="008B1C7A">
        <w:rPr>
          <w:rFonts w:ascii="Times New Roman" w:hAnsi="Times New Roman" w:cs="Times New Roman"/>
          <w:color w:val="auto"/>
          <w:sz w:val="28"/>
          <w:szCs w:val="28"/>
        </w:rPr>
        <w:t xml:space="preserve"> выплат</w:t>
      </w:r>
      <w:r w:rsidR="00A50D9B">
        <w:rPr>
          <w:rFonts w:ascii="Times New Roman" w:hAnsi="Times New Roman" w:cs="Times New Roman"/>
          <w:color w:val="auto"/>
          <w:sz w:val="28"/>
          <w:szCs w:val="28"/>
        </w:rPr>
        <w:t>ы</w:t>
      </w:r>
      <w:r w:rsidRPr="008B1C7A">
        <w:rPr>
          <w:rFonts w:ascii="Times New Roman" w:hAnsi="Times New Roman" w:cs="Times New Roman"/>
          <w:color w:val="auto"/>
          <w:sz w:val="28"/>
          <w:szCs w:val="28"/>
        </w:rPr>
        <w:t xml:space="preserve"> на приобретение (строительство) жилья</w:t>
      </w:r>
      <w:r w:rsidR="00A50D9B">
        <w:rPr>
          <w:rFonts w:ascii="Times New Roman" w:hAnsi="Times New Roman" w:cs="Times New Roman"/>
          <w:color w:val="auto"/>
          <w:sz w:val="28"/>
          <w:szCs w:val="28"/>
        </w:rPr>
        <w:t>.</w:t>
      </w:r>
    </w:p>
    <w:p w14:paraId="291C0B06" w14:textId="77777777" w:rsidR="006C0A73" w:rsidRDefault="00A50D9B" w:rsidP="00A50D9B">
      <w:pPr>
        <w:autoSpaceDE w:val="0"/>
        <w:autoSpaceDN w:val="0"/>
        <w:adjustRightInd w:val="0"/>
        <w:ind w:firstLine="709"/>
        <w:jc w:val="both"/>
        <w:rPr>
          <w:rFonts w:ascii="Times New Roman" w:hAnsi="Times New Roman"/>
          <w:sz w:val="28"/>
          <w:szCs w:val="28"/>
        </w:rPr>
      </w:pPr>
      <w:r>
        <w:rPr>
          <w:rFonts w:ascii="Times New Roman" w:hAnsi="Times New Roman" w:cs="Times New Roman"/>
          <w:color w:val="auto"/>
          <w:sz w:val="28"/>
          <w:szCs w:val="28"/>
        </w:rPr>
        <w:t xml:space="preserve">В </w:t>
      </w:r>
      <w:r w:rsidR="006C0A73" w:rsidRPr="008B1C7A">
        <w:rPr>
          <w:rFonts w:ascii="Times New Roman" w:hAnsi="Times New Roman"/>
          <w:sz w:val="28"/>
          <w:szCs w:val="28"/>
        </w:rPr>
        <w:t>2021 году произведена выплата подъемных фельдшеру кабинета доврачебного приема поликлиники Шерагульской участковой больницы ОГБУЗ «Тулунская городская больница» Костюковой М</w:t>
      </w:r>
      <w:r w:rsidR="005F4BC7">
        <w:rPr>
          <w:rFonts w:ascii="Times New Roman" w:hAnsi="Times New Roman"/>
          <w:sz w:val="28"/>
          <w:szCs w:val="28"/>
        </w:rPr>
        <w:t>.Ю.</w:t>
      </w:r>
      <w:r w:rsidR="006C0A73" w:rsidRPr="008B1C7A">
        <w:rPr>
          <w:rFonts w:ascii="Times New Roman" w:hAnsi="Times New Roman"/>
          <w:sz w:val="28"/>
          <w:szCs w:val="28"/>
        </w:rPr>
        <w:t xml:space="preserve"> в размере 50,0 тыс. руб. </w:t>
      </w:r>
    </w:p>
    <w:p w14:paraId="33DFBF52" w14:textId="77777777" w:rsidR="00EF7B53" w:rsidRPr="005F4BC7" w:rsidRDefault="00EF7B53" w:rsidP="005F4BC7">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5F4BC7">
        <w:rPr>
          <w:rFonts w:ascii="Times New Roman" w:hAnsi="Times New Roman" w:cs="Times New Roman"/>
          <w:color w:val="auto"/>
          <w:sz w:val="28"/>
          <w:szCs w:val="28"/>
        </w:rPr>
        <w:t xml:space="preserve">В 2022 </w:t>
      </w:r>
      <w:r w:rsidR="009D74A2" w:rsidRPr="005F4BC7">
        <w:rPr>
          <w:rFonts w:ascii="Times New Roman" w:hAnsi="Times New Roman" w:cs="Times New Roman"/>
          <w:color w:val="auto"/>
          <w:sz w:val="28"/>
          <w:szCs w:val="28"/>
        </w:rPr>
        <w:t>году</w:t>
      </w:r>
      <w:r w:rsidRPr="005F4BC7">
        <w:rPr>
          <w:rFonts w:ascii="Times New Roman" w:hAnsi="Times New Roman" w:cs="Times New Roman"/>
          <w:color w:val="auto"/>
          <w:sz w:val="28"/>
          <w:szCs w:val="28"/>
        </w:rPr>
        <w:t xml:space="preserve"> Администрацией Тулунского муниципального района были произведены выплаты </w:t>
      </w:r>
      <w:r w:rsidR="005F4BC7">
        <w:rPr>
          <w:rFonts w:ascii="Times New Roman" w:hAnsi="Times New Roman" w:cs="Times New Roman"/>
          <w:color w:val="auto"/>
          <w:sz w:val="28"/>
          <w:szCs w:val="28"/>
        </w:rPr>
        <w:t>подъемных трем медицинским работникам</w:t>
      </w:r>
      <w:r w:rsidRPr="005F4BC7">
        <w:rPr>
          <w:rFonts w:ascii="Times New Roman" w:hAnsi="Times New Roman" w:cs="Times New Roman"/>
          <w:color w:val="auto"/>
          <w:sz w:val="28"/>
          <w:szCs w:val="28"/>
        </w:rPr>
        <w:t>, прибывши</w:t>
      </w:r>
      <w:r w:rsidR="009D74A2" w:rsidRPr="005F4BC7">
        <w:rPr>
          <w:rFonts w:ascii="Times New Roman" w:hAnsi="Times New Roman" w:cs="Times New Roman"/>
          <w:color w:val="auto"/>
          <w:sz w:val="28"/>
          <w:szCs w:val="28"/>
        </w:rPr>
        <w:t>м</w:t>
      </w:r>
      <w:r w:rsidRPr="005F4BC7">
        <w:rPr>
          <w:rFonts w:ascii="Times New Roman" w:hAnsi="Times New Roman" w:cs="Times New Roman"/>
          <w:color w:val="auto"/>
          <w:sz w:val="28"/>
          <w:szCs w:val="28"/>
        </w:rPr>
        <w:t xml:space="preserve"> работать в структурные подразделения ОГБУЗ </w:t>
      </w:r>
      <w:r w:rsidR="005F4BC7">
        <w:rPr>
          <w:rFonts w:ascii="Times New Roman" w:hAnsi="Times New Roman" w:cs="Times New Roman"/>
          <w:color w:val="auto"/>
          <w:sz w:val="28"/>
          <w:szCs w:val="28"/>
        </w:rPr>
        <w:t>«Тулунская городская больница», расположенным на территории Тулунского муниципального района (</w:t>
      </w:r>
      <w:r w:rsidRPr="005F4BC7">
        <w:rPr>
          <w:rFonts w:ascii="Times New Roman" w:hAnsi="Times New Roman" w:cs="Times New Roman"/>
          <w:color w:val="auto"/>
          <w:sz w:val="28"/>
          <w:szCs w:val="28"/>
        </w:rPr>
        <w:t xml:space="preserve">заведующей </w:t>
      </w:r>
      <w:r w:rsidR="005F4BC7">
        <w:rPr>
          <w:rFonts w:ascii="Times New Roman" w:hAnsi="Times New Roman" w:cs="Times New Roman"/>
          <w:color w:val="auto"/>
          <w:sz w:val="28"/>
          <w:szCs w:val="28"/>
        </w:rPr>
        <w:t>ФАПом</w:t>
      </w:r>
      <w:r w:rsidRPr="005F4BC7">
        <w:rPr>
          <w:rFonts w:ascii="Times New Roman" w:hAnsi="Times New Roman" w:cs="Times New Roman"/>
          <w:color w:val="auto"/>
          <w:sz w:val="28"/>
          <w:szCs w:val="28"/>
        </w:rPr>
        <w:t xml:space="preserve"> д</w:t>
      </w:r>
      <w:r w:rsidR="005F4BC7">
        <w:rPr>
          <w:rFonts w:ascii="Times New Roman" w:hAnsi="Times New Roman" w:cs="Times New Roman"/>
          <w:color w:val="auto"/>
          <w:sz w:val="28"/>
          <w:szCs w:val="28"/>
        </w:rPr>
        <w:t>.</w:t>
      </w:r>
      <w:r w:rsidRPr="005F4BC7">
        <w:rPr>
          <w:rFonts w:ascii="Times New Roman" w:hAnsi="Times New Roman" w:cs="Times New Roman"/>
          <w:color w:val="auto"/>
          <w:sz w:val="28"/>
          <w:szCs w:val="28"/>
        </w:rPr>
        <w:t xml:space="preserve"> Владимировка Баторовой Н</w:t>
      </w:r>
      <w:r w:rsidR="005F4BC7">
        <w:rPr>
          <w:rFonts w:ascii="Times New Roman" w:hAnsi="Times New Roman" w:cs="Times New Roman"/>
          <w:color w:val="auto"/>
          <w:sz w:val="28"/>
          <w:szCs w:val="28"/>
        </w:rPr>
        <w:t>.О., за</w:t>
      </w:r>
      <w:r w:rsidRPr="005F4BC7">
        <w:rPr>
          <w:rFonts w:ascii="Times New Roman" w:hAnsi="Times New Roman" w:cs="Times New Roman"/>
          <w:color w:val="auto"/>
          <w:sz w:val="28"/>
          <w:szCs w:val="28"/>
        </w:rPr>
        <w:t xml:space="preserve">ведующей </w:t>
      </w:r>
      <w:r w:rsidR="005F4BC7">
        <w:rPr>
          <w:rFonts w:ascii="Times New Roman" w:hAnsi="Times New Roman" w:cs="Times New Roman"/>
          <w:color w:val="auto"/>
          <w:sz w:val="28"/>
          <w:szCs w:val="28"/>
        </w:rPr>
        <w:t xml:space="preserve">ФАПом </w:t>
      </w:r>
      <w:r w:rsidRPr="005F4BC7">
        <w:rPr>
          <w:rFonts w:ascii="Times New Roman" w:hAnsi="Times New Roman" w:cs="Times New Roman"/>
          <w:color w:val="auto"/>
          <w:sz w:val="28"/>
          <w:szCs w:val="28"/>
        </w:rPr>
        <w:t>д</w:t>
      </w:r>
      <w:r w:rsidR="005F4BC7">
        <w:rPr>
          <w:rFonts w:ascii="Times New Roman" w:hAnsi="Times New Roman" w:cs="Times New Roman"/>
          <w:color w:val="auto"/>
          <w:sz w:val="28"/>
          <w:szCs w:val="28"/>
        </w:rPr>
        <w:t xml:space="preserve">. </w:t>
      </w:r>
      <w:r w:rsidRPr="005F4BC7">
        <w:rPr>
          <w:rFonts w:ascii="Times New Roman" w:hAnsi="Times New Roman" w:cs="Times New Roman"/>
          <w:color w:val="auto"/>
          <w:sz w:val="28"/>
          <w:szCs w:val="28"/>
        </w:rPr>
        <w:t>Новотроицк Черницкой Т</w:t>
      </w:r>
      <w:r w:rsidR="005F4BC7" w:rsidRPr="005F4BC7">
        <w:rPr>
          <w:rFonts w:ascii="Times New Roman" w:hAnsi="Times New Roman" w:cs="Times New Roman"/>
          <w:color w:val="auto"/>
          <w:sz w:val="28"/>
          <w:szCs w:val="28"/>
        </w:rPr>
        <w:t>.</w:t>
      </w:r>
      <w:r w:rsidRPr="005F4BC7">
        <w:rPr>
          <w:rFonts w:ascii="Times New Roman" w:hAnsi="Times New Roman" w:cs="Times New Roman"/>
          <w:color w:val="auto"/>
          <w:sz w:val="28"/>
          <w:szCs w:val="28"/>
        </w:rPr>
        <w:t xml:space="preserve"> В</w:t>
      </w:r>
      <w:r w:rsidR="005F4BC7" w:rsidRPr="005F4BC7">
        <w:rPr>
          <w:rFonts w:ascii="Times New Roman" w:hAnsi="Times New Roman" w:cs="Times New Roman"/>
          <w:color w:val="auto"/>
          <w:sz w:val="28"/>
          <w:szCs w:val="28"/>
        </w:rPr>
        <w:t>., заведующей ФАПом</w:t>
      </w:r>
      <w:r w:rsidRPr="005F4BC7">
        <w:rPr>
          <w:rFonts w:ascii="Times New Roman" w:hAnsi="Times New Roman" w:cs="Times New Roman"/>
          <w:color w:val="auto"/>
          <w:sz w:val="28"/>
          <w:szCs w:val="28"/>
        </w:rPr>
        <w:t xml:space="preserve"> п</w:t>
      </w:r>
      <w:r w:rsidR="005F4BC7" w:rsidRPr="005F4BC7">
        <w:rPr>
          <w:rFonts w:ascii="Times New Roman" w:hAnsi="Times New Roman" w:cs="Times New Roman"/>
          <w:color w:val="auto"/>
          <w:sz w:val="28"/>
          <w:szCs w:val="28"/>
        </w:rPr>
        <w:t>.</w:t>
      </w:r>
      <w:r w:rsidRPr="005F4BC7">
        <w:rPr>
          <w:rFonts w:ascii="Times New Roman" w:hAnsi="Times New Roman" w:cs="Times New Roman"/>
          <w:color w:val="auto"/>
          <w:sz w:val="28"/>
          <w:szCs w:val="28"/>
        </w:rPr>
        <w:t xml:space="preserve"> Утай Шубиной О</w:t>
      </w:r>
      <w:r w:rsidR="005F4BC7" w:rsidRPr="005F4BC7">
        <w:rPr>
          <w:rFonts w:ascii="Times New Roman" w:hAnsi="Times New Roman" w:cs="Times New Roman"/>
          <w:color w:val="auto"/>
          <w:sz w:val="28"/>
          <w:szCs w:val="28"/>
        </w:rPr>
        <w:t>.Н.)</w:t>
      </w:r>
      <w:r w:rsidR="005F4BC7">
        <w:rPr>
          <w:rFonts w:ascii="Times New Roman" w:hAnsi="Times New Roman" w:cs="Times New Roman"/>
          <w:color w:val="auto"/>
          <w:sz w:val="28"/>
          <w:szCs w:val="28"/>
        </w:rPr>
        <w:t xml:space="preserve"> в размере по 50 тыс. руб. каждому</w:t>
      </w:r>
      <w:r w:rsidR="005F4BC7" w:rsidRPr="005F4BC7">
        <w:rPr>
          <w:rFonts w:ascii="Times New Roman" w:hAnsi="Times New Roman" w:cs="Times New Roman"/>
          <w:color w:val="auto"/>
          <w:sz w:val="28"/>
          <w:szCs w:val="28"/>
        </w:rPr>
        <w:t>.</w:t>
      </w:r>
    </w:p>
    <w:p w14:paraId="29BB73F9" w14:textId="77777777" w:rsidR="006C0A73" w:rsidRPr="008B1C7A" w:rsidRDefault="006C0A73" w:rsidP="00EF7B53">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2019 году начата реализация национальных проектов </w:t>
      </w:r>
      <w:r w:rsidR="00A50D9B">
        <w:rPr>
          <w:rFonts w:ascii="Times New Roman" w:eastAsia="Times New Roman" w:hAnsi="Times New Roman"/>
          <w:sz w:val="28"/>
          <w:szCs w:val="28"/>
        </w:rPr>
        <w:t>«Здравоохранение» и «</w:t>
      </w:r>
      <w:r w:rsidRPr="008B1C7A">
        <w:rPr>
          <w:rFonts w:ascii="Times New Roman" w:eastAsia="Times New Roman" w:hAnsi="Times New Roman"/>
          <w:sz w:val="28"/>
          <w:szCs w:val="28"/>
        </w:rPr>
        <w:t>Демография</w:t>
      </w:r>
      <w:r w:rsidR="00A50D9B">
        <w:rPr>
          <w:rFonts w:ascii="Times New Roman" w:eastAsia="Times New Roman" w:hAnsi="Times New Roman"/>
          <w:sz w:val="28"/>
          <w:szCs w:val="28"/>
        </w:rPr>
        <w:t>»</w:t>
      </w:r>
      <w:r w:rsidRPr="008B1C7A">
        <w:rPr>
          <w:rFonts w:ascii="Times New Roman" w:eastAsia="Times New Roman" w:hAnsi="Times New Roman"/>
          <w:sz w:val="28"/>
          <w:szCs w:val="28"/>
        </w:rPr>
        <w:t xml:space="preserve">. Утверждены региональные проекты Иркутской области национального проекта </w:t>
      </w:r>
      <w:r w:rsidR="00A50D9B">
        <w:rPr>
          <w:rFonts w:ascii="Times New Roman" w:eastAsia="Times New Roman" w:hAnsi="Times New Roman"/>
          <w:sz w:val="28"/>
          <w:szCs w:val="28"/>
        </w:rPr>
        <w:t>«Здравоохранение»: «</w:t>
      </w:r>
      <w:r w:rsidRPr="008B1C7A">
        <w:rPr>
          <w:rFonts w:ascii="Times New Roman" w:eastAsia="Times New Roman" w:hAnsi="Times New Roman"/>
          <w:sz w:val="28"/>
          <w:szCs w:val="28"/>
        </w:rPr>
        <w:t>Развитие системы оказания первичной медико-сани</w:t>
      </w:r>
      <w:r w:rsidR="00A50D9B">
        <w:rPr>
          <w:rFonts w:ascii="Times New Roman" w:eastAsia="Times New Roman" w:hAnsi="Times New Roman"/>
          <w:sz w:val="28"/>
          <w:szCs w:val="28"/>
        </w:rPr>
        <w:t>тарной помощи;</w:t>
      </w:r>
      <w:r w:rsidRPr="008B1C7A">
        <w:rPr>
          <w:rFonts w:ascii="Times New Roman" w:eastAsia="Times New Roman" w:hAnsi="Times New Roman"/>
          <w:sz w:val="28"/>
          <w:szCs w:val="28"/>
        </w:rPr>
        <w:t xml:space="preserve"> </w:t>
      </w:r>
      <w:r w:rsidR="00A50D9B">
        <w:rPr>
          <w:rFonts w:ascii="Times New Roman" w:eastAsia="Times New Roman" w:hAnsi="Times New Roman"/>
          <w:sz w:val="28"/>
          <w:szCs w:val="28"/>
        </w:rPr>
        <w:t>«</w:t>
      </w:r>
      <w:r w:rsidRPr="008B1C7A">
        <w:rPr>
          <w:rFonts w:ascii="Times New Roman" w:eastAsia="Times New Roman" w:hAnsi="Times New Roman"/>
          <w:sz w:val="28"/>
          <w:szCs w:val="28"/>
        </w:rPr>
        <w:t xml:space="preserve">Борьба </w:t>
      </w:r>
      <w:r w:rsidR="00A50D9B">
        <w:rPr>
          <w:rFonts w:ascii="Times New Roman" w:eastAsia="Times New Roman" w:hAnsi="Times New Roman"/>
          <w:sz w:val="28"/>
          <w:szCs w:val="28"/>
        </w:rPr>
        <w:t>с онкологическими заболеваниями»;</w:t>
      </w:r>
      <w:r w:rsidRPr="008B1C7A">
        <w:rPr>
          <w:rFonts w:ascii="Times New Roman" w:eastAsia="Times New Roman" w:hAnsi="Times New Roman"/>
          <w:sz w:val="28"/>
          <w:szCs w:val="28"/>
        </w:rPr>
        <w:t xml:space="preserve"> </w:t>
      </w:r>
      <w:r w:rsidR="00A50D9B">
        <w:rPr>
          <w:rFonts w:ascii="Times New Roman" w:eastAsia="Times New Roman" w:hAnsi="Times New Roman"/>
          <w:sz w:val="28"/>
          <w:szCs w:val="28"/>
        </w:rPr>
        <w:t>«</w:t>
      </w:r>
      <w:r w:rsidRPr="008B1C7A">
        <w:rPr>
          <w:rFonts w:ascii="Times New Roman" w:eastAsia="Times New Roman" w:hAnsi="Times New Roman"/>
          <w:sz w:val="28"/>
          <w:szCs w:val="28"/>
        </w:rPr>
        <w:t>Борьба с сер</w:t>
      </w:r>
      <w:r w:rsidR="00A50D9B">
        <w:rPr>
          <w:rFonts w:ascii="Times New Roman" w:eastAsia="Times New Roman" w:hAnsi="Times New Roman"/>
          <w:sz w:val="28"/>
          <w:szCs w:val="28"/>
        </w:rPr>
        <w:t>дечно-сосудистыми заболеваниями; «</w:t>
      </w:r>
      <w:r w:rsidRPr="008B1C7A">
        <w:rPr>
          <w:rFonts w:ascii="Times New Roman" w:eastAsia="Times New Roman" w:hAnsi="Times New Roman"/>
          <w:sz w:val="28"/>
          <w:szCs w:val="28"/>
        </w:rPr>
        <w:t>Программа развития детского здравоохранения Иркутской области</w:t>
      </w:r>
      <w:r w:rsidR="00A50D9B">
        <w:rPr>
          <w:rFonts w:ascii="Times New Roman" w:eastAsia="Times New Roman" w:hAnsi="Times New Roman"/>
          <w:sz w:val="28"/>
          <w:szCs w:val="28"/>
        </w:rPr>
        <w:t xml:space="preserve">, </w:t>
      </w:r>
      <w:r w:rsidRPr="008B1C7A">
        <w:rPr>
          <w:rFonts w:ascii="Times New Roman" w:eastAsia="Times New Roman" w:hAnsi="Times New Roman"/>
          <w:sz w:val="28"/>
          <w:szCs w:val="28"/>
        </w:rPr>
        <w:t>включая создание современной инфраструктуры ок</w:t>
      </w:r>
      <w:r w:rsidR="00A50D9B">
        <w:rPr>
          <w:rFonts w:ascii="Times New Roman" w:eastAsia="Times New Roman" w:hAnsi="Times New Roman"/>
          <w:sz w:val="28"/>
          <w:szCs w:val="28"/>
        </w:rPr>
        <w:t>азания медицинской помощи детям»; «</w:t>
      </w:r>
      <w:r w:rsidRPr="008B1C7A">
        <w:rPr>
          <w:rFonts w:ascii="Times New Roman" w:eastAsia="Times New Roman" w:hAnsi="Times New Roman"/>
          <w:sz w:val="28"/>
          <w:szCs w:val="28"/>
        </w:rPr>
        <w:t>Обеспечение медицинских организаций системы здравоохранения Иркутской обл</w:t>
      </w:r>
      <w:r w:rsidR="00A50D9B">
        <w:rPr>
          <w:rFonts w:ascii="Times New Roman" w:eastAsia="Times New Roman" w:hAnsi="Times New Roman"/>
          <w:sz w:val="28"/>
          <w:szCs w:val="28"/>
        </w:rPr>
        <w:t>асти квалифицированными кадрами»</w:t>
      </w:r>
      <w:r w:rsidRPr="008B1C7A">
        <w:rPr>
          <w:rFonts w:ascii="Times New Roman" w:eastAsia="Times New Roman" w:hAnsi="Times New Roman"/>
          <w:sz w:val="28"/>
          <w:szCs w:val="28"/>
        </w:rPr>
        <w:t xml:space="preserve">; </w:t>
      </w:r>
      <w:r w:rsidR="00A50D9B">
        <w:rPr>
          <w:rFonts w:ascii="Times New Roman" w:eastAsia="Times New Roman" w:hAnsi="Times New Roman"/>
          <w:sz w:val="28"/>
          <w:szCs w:val="28"/>
        </w:rPr>
        <w:t>«</w:t>
      </w:r>
      <w:r w:rsidRPr="008B1C7A">
        <w:rPr>
          <w:rFonts w:ascii="Times New Roman" w:eastAsia="Times New Roman" w:hAnsi="Times New Roman"/>
          <w:sz w:val="28"/>
          <w:szCs w:val="28"/>
        </w:rPr>
        <w:t>Создание единого цифрового контура в здравоохранении на основе единой государственной информационной системы в сфере здравоохранения (ЕГИСЗ)</w:t>
      </w:r>
      <w:r w:rsidR="00A50D9B">
        <w:rPr>
          <w:rFonts w:ascii="Times New Roman" w:eastAsia="Times New Roman" w:hAnsi="Times New Roman"/>
          <w:sz w:val="28"/>
          <w:szCs w:val="28"/>
        </w:rPr>
        <w:t>»; «</w:t>
      </w:r>
      <w:r w:rsidRPr="008B1C7A">
        <w:rPr>
          <w:rFonts w:ascii="Times New Roman" w:eastAsia="Times New Roman" w:hAnsi="Times New Roman"/>
          <w:sz w:val="28"/>
          <w:szCs w:val="28"/>
        </w:rPr>
        <w:t>Развитие э</w:t>
      </w:r>
      <w:r w:rsidR="00A50D9B">
        <w:rPr>
          <w:rFonts w:ascii="Times New Roman" w:eastAsia="Times New Roman" w:hAnsi="Times New Roman"/>
          <w:sz w:val="28"/>
          <w:szCs w:val="28"/>
        </w:rPr>
        <w:t>кспорта медицинских услуг» и национального проекта «Демография»: «</w:t>
      </w:r>
      <w:r w:rsidRPr="008B1C7A">
        <w:rPr>
          <w:rFonts w:ascii="Times New Roman" w:eastAsia="Times New Roman" w:hAnsi="Times New Roman"/>
          <w:sz w:val="28"/>
          <w:szCs w:val="28"/>
        </w:rPr>
        <w:t>Формирование системы мотивации граждан к здоровому образу жизни, включая здоровое пита</w:t>
      </w:r>
      <w:r w:rsidR="00A50D9B">
        <w:rPr>
          <w:rFonts w:ascii="Times New Roman" w:eastAsia="Times New Roman" w:hAnsi="Times New Roman"/>
          <w:sz w:val="28"/>
          <w:szCs w:val="28"/>
        </w:rPr>
        <w:t>ние и отказ от вредных привычек»;</w:t>
      </w:r>
      <w:r w:rsidRPr="008B1C7A">
        <w:rPr>
          <w:rFonts w:ascii="Times New Roman" w:eastAsia="Times New Roman" w:hAnsi="Times New Roman"/>
          <w:sz w:val="28"/>
          <w:szCs w:val="28"/>
        </w:rPr>
        <w:t xml:space="preserve"> </w:t>
      </w:r>
      <w:r w:rsidR="00A50D9B">
        <w:rPr>
          <w:rFonts w:ascii="Times New Roman" w:eastAsia="Times New Roman" w:hAnsi="Times New Roman"/>
          <w:sz w:val="28"/>
          <w:szCs w:val="28"/>
        </w:rPr>
        <w:t>«</w:t>
      </w:r>
      <w:r w:rsidRPr="008B1C7A">
        <w:rPr>
          <w:rFonts w:ascii="Times New Roman" w:eastAsia="Times New Roman" w:hAnsi="Times New Roman"/>
          <w:sz w:val="28"/>
          <w:szCs w:val="28"/>
        </w:rPr>
        <w:t>Разработка и реализация программы системной поддержки и повышения качества жи</w:t>
      </w:r>
      <w:r w:rsidR="00A50D9B">
        <w:rPr>
          <w:rFonts w:ascii="Times New Roman" w:eastAsia="Times New Roman" w:hAnsi="Times New Roman"/>
          <w:sz w:val="28"/>
          <w:szCs w:val="28"/>
        </w:rPr>
        <w:t>зни граждан старшего поколения «Старшее поколение»</w:t>
      </w:r>
      <w:r w:rsidRPr="008B1C7A">
        <w:rPr>
          <w:rFonts w:ascii="Times New Roman" w:eastAsia="Times New Roman" w:hAnsi="Times New Roman"/>
          <w:sz w:val="28"/>
          <w:szCs w:val="28"/>
        </w:rPr>
        <w:t xml:space="preserve">. </w:t>
      </w:r>
    </w:p>
    <w:p w14:paraId="175CE05D" w14:textId="77777777"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Кроме того, одним из приоритетных направлений развития здравоохранения региона является реализация региональной программы модернизации первичного звена здравоохранения Иркутской области на 2021 - 2025 годы, утвержденной постановлением Правительства Иркутской области от 15</w:t>
      </w:r>
      <w:r w:rsidR="00861216">
        <w:rPr>
          <w:rFonts w:ascii="Times New Roman" w:eastAsia="Times New Roman" w:hAnsi="Times New Roman"/>
          <w:sz w:val="28"/>
          <w:szCs w:val="28"/>
        </w:rPr>
        <w:t>.12.</w:t>
      </w:r>
      <w:r w:rsidRPr="008B1C7A">
        <w:rPr>
          <w:rFonts w:ascii="Times New Roman" w:eastAsia="Times New Roman" w:hAnsi="Times New Roman"/>
          <w:sz w:val="28"/>
          <w:szCs w:val="28"/>
        </w:rPr>
        <w:t>2020 г</w:t>
      </w:r>
      <w:r w:rsidR="00861216">
        <w:rPr>
          <w:rFonts w:ascii="Times New Roman" w:eastAsia="Times New Roman" w:hAnsi="Times New Roman"/>
          <w:sz w:val="28"/>
          <w:szCs w:val="28"/>
        </w:rPr>
        <w:t>. №</w:t>
      </w:r>
      <w:r w:rsidRPr="008B1C7A">
        <w:rPr>
          <w:rFonts w:ascii="Times New Roman" w:eastAsia="Times New Roman" w:hAnsi="Times New Roman"/>
          <w:sz w:val="28"/>
          <w:szCs w:val="28"/>
        </w:rPr>
        <w:t xml:space="preserve"> 1053-пп (далее - региональная программа модернизации). </w:t>
      </w:r>
    </w:p>
    <w:p w14:paraId="61181F82" w14:textId="77777777"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рамках региональной программы модернизации в целях создания оптимальной инфраструктуры медицинских организаций предусмотрено: осуществление нового строительства, реконструкции, капитального ремонта медицинских организаций, структурных подразделений, на базе которых оказывается первичная медико-санитарная помощь; развитие транспортной инфраструктуры, в том числе оснащение автомобильным транспортом медицинских организаций; укомплектование медицинских организаций медицинским оборудованием (медицинскими изделиями) для оказания медицинской помощи, предусмотренной порядками и стандартами оказания медицинской помощи; принятие мер по укомплектованию медицинскими кадрами медицинских организаций, оказывающих первичную медико-санитарную помощь; развитие профилактического направления. </w:t>
      </w:r>
    </w:p>
    <w:p w14:paraId="757DA241" w14:textId="77777777"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Вышеуказанные документы определяют направления развития здравоохранения в </w:t>
      </w:r>
      <w:r w:rsidR="000B658D" w:rsidRPr="008B1C7A">
        <w:rPr>
          <w:rFonts w:ascii="Times New Roman" w:eastAsia="Times New Roman" w:hAnsi="Times New Roman"/>
          <w:sz w:val="28"/>
          <w:szCs w:val="28"/>
        </w:rPr>
        <w:t>районе</w:t>
      </w:r>
      <w:r w:rsidRPr="008B1C7A">
        <w:rPr>
          <w:rFonts w:ascii="Times New Roman" w:eastAsia="Times New Roman" w:hAnsi="Times New Roman"/>
          <w:sz w:val="28"/>
          <w:szCs w:val="28"/>
        </w:rPr>
        <w:t xml:space="preserve">: увеличение численности населения, повышение ожидаемой продолжительности жизни, продолжительности здоровой жизни, снижение уровня смертности и инвалидности населения, соблюдение прав граждан в сфере охраны здоровья и обеспечение связанных с этими правами государственных гарантий. </w:t>
      </w:r>
    </w:p>
    <w:p w14:paraId="6FC68442" w14:textId="77777777"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14:paraId="2DCCC081" w14:textId="77777777"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целях обеспечения конституционных прав граждан Российской Федерации на бесплатное оказание медицинской помощи в области ежегодно постановлением Правительства Иркутской области утверждается Территориальная программа государственных гарантий бесплатного оказания гражданам медицинской помощи в Иркутской области на соответствующий год (далее - территориальная программа). В рамках территориальной программы бесплатно предоставляются: первичная медико-санитарная помощь, в том числе первичная доврачебная, первичная врачебная и первичная специализированная; специализированная, в том числе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Составной частью территориальной программы является территориальная программа обязательного медицинского страхования, в которой помимо учреждений, подведомственных министерству здравоохранения Иркутской области, принимают участие федеральные медицинские организации и негосударственные (частные) медицинские организации. </w:t>
      </w:r>
    </w:p>
    <w:p w14:paraId="2301D754" w14:textId="77777777" w:rsidR="006C0A73"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Особенностью Тулунского района является наличие труднодоступных для своевременного оказания медицинской помощи районов из-за наличия обширных неосвоенных территорий. Около 6 населенных пунктов, имеющих постоянное население, находятся на расстоянии более 40 км до ближайшей медицинской организации, что не позволяет обеспечить 20-минутный доезд бригады скорой медицинской помощи. Зимняя дорога к некоторым населенным пунктам действует в течение 4 - 5 месяцев в году. </w:t>
      </w:r>
    </w:p>
    <w:p w14:paraId="18AE696A" w14:textId="77777777" w:rsidR="00D4674D" w:rsidRPr="003441AD"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Реализуемый региональный проект </w:t>
      </w:r>
      <w:r w:rsidR="00861216">
        <w:rPr>
          <w:rFonts w:ascii="Times New Roman" w:eastAsia="Times New Roman" w:hAnsi="Times New Roman"/>
          <w:sz w:val="28"/>
          <w:szCs w:val="28"/>
        </w:rPr>
        <w:t>«</w:t>
      </w:r>
      <w:r w:rsidRPr="008B1C7A">
        <w:rPr>
          <w:rFonts w:ascii="Times New Roman" w:eastAsia="Times New Roman" w:hAnsi="Times New Roman"/>
          <w:sz w:val="28"/>
          <w:szCs w:val="28"/>
        </w:rPr>
        <w:t xml:space="preserve">Борьба </w:t>
      </w:r>
      <w:r w:rsidR="00861216">
        <w:rPr>
          <w:rFonts w:ascii="Times New Roman" w:eastAsia="Times New Roman" w:hAnsi="Times New Roman"/>
          <w:sz w:val="28"/>
          <w:szCs w:val="28"/>
        </w:rPr>
        <w:t>с онкологическими заболеваниями»</w:t>
      </w:r>
      <w:r w:rsidRPr="008B1C7A">
        <w:rPr>
          <w:rFonts w:ascii="Times New Roman" w:eastAsia="Times New Roman" w:hAnsi="Times New Roman"/>
          <w:sz w:val="28"/>
          <w:szCs w:val="28"/>
        </w:rPr>
        <w:t xml:space="preserve"> направлен на повышение эффективности онкологической помощи населению</w:t>
      </w:r>
      <w:r w:rsidR="00095D2C">
        <w:rPr>
          <w:rFonts w:ascii="Times New Roman" w:eastAsia="Times New Roman" w:hAnsi="Times New Roman"/>
          <w:sz w:val="28"/>
          <w:szCs w:val="28"/>
        </w:rPr>
        <w:t xml:space="preserve"> района</w:t>
      </w:r>
      <w:r w:rsidRPr="008B1C7A">
        <w:rPr>
          <w:rFonts w:ascii="Times New Roman" w:eastAsia="Times New Roman" w:hAnsi="Times New Roman"/>
          <w:sz w:val="28"/>
          <w:szCs w:val="28"/>
        </w:rPr>
        <w:t xml:space="preserve"> путем улучшения ранней диагностики и проведения лечения на ранних стадиях заболевания</w:t>
      </w:r>
      <w:r w:rsidRPr="00872947">
        <w:rPr>
          <w:rFonts w:ascii="Times New Roman" w:eastAsia="Times New Roman" w:hAnsi="Times New Roman"/>
          <w:sz w:val="28"/>
          <w:szCs w:val="28"/>
        </w:rPr>
        <w:t xml:space="preserve">. С </w:t>
      </w:r>
      <w:r w:rsidR="00D4674D" w:rsidRPr="00872947">
        <w:rPr>
          <w:rFonts w:ascii="Times New Roman" w:eastAsia="Times New Roman" w:hAnsi="Times New Roman"/>
          <w:sz w:val="28"/>
          <w:szCs w:val="28"/>
        </w:rPr>
        <w:t>этой целью</w:t>
      </w:r>
      <w:r w:rsidR="00095D2C" w:rsidRPr="00872947">
        <w:rPr>
          <w:rFonts w:ascii="Times New Roman" w:eastAsia="Times New Roman" w:hAnsi="Times New Roman"/>
          <w:sz w:val="28"/>
          <w:szCs w:val="28"/>
        </w:rPr>
        <w:t xml:space="preserve"> в г. Иркутс</w:t>
      </w:r>
      <w:r w:rsidR="00872947" w:rsidRPr="00872947">
        <w:rPr>
          <w:rFonts w:ascii="Times New Roman" w:eastAsia="Times New Roman" w:hAnsi="Times New Roman"/>
          <w:sz w:val="28"/>
          <w:szCs w:val="28"/>
        </w:rPr>
        <w:t>ке</w:t>
      </w:r>
      <w:r w:rsidR="00D4674D" w:rsidRPr="00872947">
        <w:rPr>
          <w:rFonts w:ascii="Times New Roman" w:eastAsia="Times New Roman" w:hAnsi="Times New Roman"/>
          <w:sz w:val="28"/>
          <w:szCs w:val="28"/>
        </w:rPr>
        <w:t xml:space="preserve"> открыт </w:t>
      </w:r>
      <w:r w:rsidR="00872947" w:rsidRPr="00872947">
        <w:rPr>
          <w:rFonts w:ascii="Times New Roman" w:eastAsia="Times New Roman" w:hAnsi="Times New Roman"/>
          <w:sz w:val="28"/>
          <w:szCs w:val="28"/>
        </w:rPr>
        <w:t>Ц</w:t>
      </w:r>
      <w:r w:rsidR="003441AD" w:rsidRPr="00872947">
        <w:rPr>
          <w:rFonts w:ascii="Times New Roman" w:eastAsia="Times New Roman" w:hAnsi="Times New Roman"/>
          <w:sz w:val="28"/>
          <w:szCs w:val="28"/>
        </w:rPr>
        <w:t>ентр ам</w:t>
      </w:r>
      <w:r w:rsidR="00095D2C" w:rsidRPr="00872947">
        <w:rPr>
          <w:rFonts w:ascii="Times New Roman" w:eastAsia="Times New Roman" w:hAnsi="Times New Roman"/>
          <w:sz w:val="28"/>
          <w:szCs w:val="28"/>
        </w:rPr>
        <w:t>булаторно-онкологической помощи, куда могут обратится жители района.</w:t>
      </w:r>
    </w:p>
    <w:p w14:paraId="760ECE50" w14:textId="77777777" w:rsidR="003F29F7" w:rsidRPr="008B1C7A" w:rsidRDefault="006C0A73" w:rsidP="00D4674D">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рамках регионального проекта </w:t>
      </w:r>
      <w:r w:rsidR="00861216">
        <w:rPr>
          <w:rFonts w:ascii="Times New Roman" w:eastAsia="Times New Roman" w:hAnsi="Times New Roman"/>
          <w:sz w:val="28"/>
          <w:szCs w:val="28"/>
        </w:rPr>
        <w:t>«</w:t>
      </w:r>
      <w:r w:rsidRPr="008B1C7A">
        <w:rPr>
          <w:rFonts w:ascii="Times New Roman" w:eastAsia="Times New Roman" w:hAnsi="Times New Roman"/>
          <w:sz w:val="28"/>
          <w:szCs w:val="28"/>
        </w:rPr>
        <w:t>Развитие системы оказания первичной медико-санитарной помощи</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по созданию и внедрению </w:t>
      </w:r>
      <w:r w:rsidR="00D4674D">
        <w:rPr>
          <w:rFonts w:ascii="Times New Roman" w:eastAsia="Times New Roman" w:hAnsi="Times New Roman"/>
          <w:sz w:val="28"/>
          <w:szCs w:val="28"/>
        </w:rPr>
        <w:t>«</w:t>
      </w:r>
      <w:r w:rsidRPr="008B1C7A">
        <w:rPr>
          <w:rFonts w:ascii="Times New Roman" w:eastAsia="Times New Roman" w:hAnsi="Times New Roman"/>
          <w:sz w:val="28"/>
          <w:szCs w:val="28"/>
        </w:rPr>
        <w:t>Новой модели медицинской организации, оказывающей первичную медико-санитарную помощь</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Внедрение принципов </w:t>
      </w:r>
      <w:r w:rsidR="00D4674D">
        <w:rPr>
          <w:rFonts w:ascii="Times New Roman" w:eastAsia="Times New Roman" w:hAnsi="Times New Roman"/>
          <w:sz w:val="28"/>
          <w:szCs w:val="28"/>
        </w:rPr>
        <w:t>«</w:t>
      </w:r>
      <w:r w:rsidRPr="008B1C7A">
        <w:rPr>
          <w:rFonts w:ascii="Times New Roman" w:eastAsia="Times New Roman" w:hAnsi="Times New Roman"/>
          <w:sz w:val="28"/>
          <w:szCs w:val="28"/>
        </w:rPr>
        <w:t>бере</w:t>
      </w:r>
      <w:r w:rsidR="00D4674D">
        <w:rPr>
          <w:rFonts w:ascii="Times New Roman" w:eastAsia="Times New Roman" w:hAnsi="Times New Roman"/>
          <w:sz w:val="28"/>
          <w:szCs w:val="28"/>
        </w:rPr>
        <w:t>жливого производства»</w:t>
      </w:r>
      <w:r w:rsidRPr="008B1C7A">
        <w:rPr>
          <w:rFonts w:ascii="Times New Roman" w:eastAsia="Times New Roman" w:hAnsi="Times New Roman"/>
          <w:sz w:val="28"/>
          <w:szCs w:val="28"/>
        </w:rPr>
        <w:t xml:space="preserve"> в 2020 году осуществлялось преимущественно в подразделениях, оказывающих первичную медико-санитарную помощь. </w:t>
      </w:r>
    </w:p>
    <w:p w14:paraId="310DC5DB"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В целях обеспечения комплексного подхода к решению задачи укомплектования кадровыми работниками областных государственных учреждений проводится работа по определению потребности в жилых помещениях для формирования специализированного жилищного фонда по мере приезда специалистов.</w:t>
      </w:r>
      <w:r w:rsidR="003F29F7" w:rsidRPr="008B1C7A">
        <w:rPr>
          <w:rFonts w:ascii="Times New Roman" w:eastAsia="Times New Roman" w:hAnsi="Times New Roman"/>
          <w:sz w:val="28"/>
          <w:szCs w:val="28"/>
        </w:rPr>
        <w:t xml:space="preserve"> </w:t>
      </w:r>
    </w:p>
    <w:p w14:paraId="786C2085"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Строительство или приобретение жилых помещений специализированного жилищного фонда для сотрудников осуществляется в рамках </w:t>
      </w:r>
      <w:r w:rsidR="00D4674D">
        <w:rPr>
          <w:rFonts w:ascii="Times New Roman" w:eastAsia="Times New Roman" w:hAnsi="Times New Roman"/>
          <w:sz w:val="28"/>
          <w:szCs w:val="28"/>
        </w:rPr>
        <w:t>Г</w:t>
      </w:r>
      <w:r w:rsidRPr="008B1C7A">
        <w:rPr>
          <w:rFonts w:ascii="Times New Roman" w:eastAsia="Times New Roman" w:hAnsi="Times New Roman"/>
          <w:sz w:val="28"/>
          <w:szCs w:val="28"/>
        </w:rPr>
        <w:t xml:space="preserve">осударственной программы Иркутской области </w:t>
      </w:r>
      <w:r w:rsidR="00D4674D">
        <w:rPr>
          <w:rFonts w:ascii="Times New Roman" w:eastAsia="Times New Roman" w:hAnsi="Times New Roman"/>
          <w:sz w:val="28"/>
          <w:szCs w:val="28"/>
        </w:rPr>
        <w:t>«Доступное жилье»</w:t>
      </w:r>
      <w:r w:rsidRPr="008B1C7A">
        <w:rPr>
          <w:rFonts w:ascii="Times New Roman" w:eastAsia="Times New Roman" w:hAnsi="Times New Roman"/>
          <w:sz w:val="28"/>
          <w:szCs w:val="28"/>
        </w:rPr>
        <w:t xml:space="preserve"> на 2019 - 2024 годы, утвержденной постановлением Правительства Иркутской области от 31</w:t>
      </w:r>
      <w:r w:rsidR="00D4674D">
        <w:rPr>
          <w:rFonts w:ascii="Times New Roman" w:eastAsia="Times New Roman" w:hAnsi="Times New Roman"/>
          <w:sz w:val="28"/>
          <w:szCs w:val="28"/>
        </w:rPr>
        <w:t>.10.</w:t>
      </w:r>
      <w:r w:rsidRPr="008B1C7A">
        <w:rPr>
          <w:rFonts w:ascii="Times New Roman" w:eastAsia="Times New Roman" w:hAnsi="Times New Roman"/>
          <w:sz w:val="28"/>
          <w:szCs w:val="28"/>
        </w:rPr>
        <w:t>2018 г</w:t>
      </w:r>
      <w:r w:rsidR="00D4674D">
        <w:rPr>
          <w:rFonts w:ascii="Times New Roman" w:eastAsia="Times New Roman" w:hAnsi="Times New Roman"/>
          <w:sz w:val="28"/>
          <w:szCs w:val="28"/>
        </w:rPr>
        <w:t>. №</w:t>
      </w:r>
      <w:r w:rsidRPr="008B1C7A">
        <w:rPr>
          <w:rFonts w:ascii="Times New Roman" w:eastAsia="Times New Roman" w:hAnsi="Times New Roman"/>
          <w:sz w:val="28"/>
          <w:szCs w:val="28"/>
        </w:rPr>
        <w:t xml:space="preserve"> 780-пп. Для реализации Закона Иркутской области от 17</w:t>
      </w:r>
      <w:r w:rsidR="00D4674D">
        <w:rPr>
          <w:rFonts w:ascii="Times New Roman" w:eastAsia="Times New Roman" w:hAnsi="Times New Roman"/>
          <w:sz w:val="28"/>
          <w:szCs w:val="28"/>
        </w:rPr>
        <w:t>.11.</w:t>
      </w:r>
      <w:r w:rsidRPr="008B1C7A">
        <w:rPr>
          <w:rFonts w:ascii="Times New Roman" w:eastAsia="Times New Roman" w:hAnsi="Times New Roman"/>
          <w:sz w:val="28"/>
          <w:szCs w:val="28"/>
        </w:rPr>
        <w:t>2017 г</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81-ОЗ </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О внесении изменений в Закон Иркутской области </w:t>
      </w:r>
      <w:r w:rsidR="00D4674D">
        <w:rPr>
          <w:rFonts w:ascii="Times New Roman" w:eastAsia="Times New Roman" w:hAnsi="Times New Roman"/>
          <w:sz w:val="28"/>
          <w:szCs w:val="28"/>
        </w:rPr>
        <w:t>«</w:t>
      </w:r>
      <w:r w:rsidRPr="008B1C7A">
        <w:rPr>
          <w:rFonts w:ascii="Times New Roman" w:eastAsia="Times New Roman" w:hAnsi="Times New Roman"/>
          <w:sz w:val="28"/>
          <w:szCs w:val="28"/>
        </w:rPr>
        <w:t>Об отдельных вопросах здравоохранения Иркутской области</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утверждены критерии отбора и сформирован рейтинг муниципальных образований Иркутской области для формирования специализированного жилищного фонда Иркутской области для врачей путем строительства и (или) приобретения жилых помещений. </w:t>
      </w:r>
    </w:p>
    <w:p w14:paraId="672896D5" w14:textId="77777777" w:rsidR="00D4674D"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Тулунском районе с 2012 года реализуется программа </w:t>
      </w:r>
      <w:r w:rsidR="00D4674D">
        <w:rPr>
          <w:rFonts w:ascii="Times New Roman" w:eastAsia="Times New Roman" w:hAnsi="Times New Roman"/>
          <w:sz w:val="28"/>
          <w:szCs w:val="28"/>
        </w:rPr>
        <w:t>«</w:t>
      </w:r>
      <w:r w:rsidRPr="008B1C7A">
        <w:rPr>
          <w:rFonts w:ascii="Times New Roman" w:eastAsia="Times New Roman" w:hAnsi="Times New Roman"/>
          <w:sz w:val="28"/>
          <w:szCs w:val="28"/>
        </w:rPr>
        <w:t>Земский доктор</w:t>
      </w:r>
      <w:r w:rsidR="00D4674D">
        <w:rPr>
          <w:rFonts w:ascii="Times New Roman" w:eastAsia="Times New Roman" w:hAnsi="Times New Roman"/>
          <w:sz w:val="28"/>
          <w:szCs w:val="28"/>
        </w:rPr>
        <w:t>»</w:t>
      </w:r>
      <w:r w:rsidRPr="008B1C7A">
        <w:rPr>
          <w:rFonts w:ascii="Times New Roman" w:eastAsia="Times New Roman" w:hAnsi="Times New Roman"/>
          <w:sz w:val="28"/>
          <w:szCs w:val="28"/>
        </w:rPr>
        <w:t>. В настоящее время 6</w:t>
      </w:r>
      <w:r w:rsidR="003F29F7" w:rsidRPr="008B1C7A">
        <w:rPr>
          <w:rFonts w:ascii="Times New Roman" w:eastAsia="Times New Roman" w:hAnsi="Times New Roman"/>
          <w:sz w:val="28"/>
          <w:szCs w:val="28"/>
        </w:rPr>
        <w:t xml:space="preserve"> </w:t>
      </w:r>
      <w:r w:rsidRPr="008B1C7A">
        <w:rPr>
          <w:rFonts w:ascii="Times New Roman" w:eastAsia="Times New Roman" w:hAnsi="Times New Roman"/>
          <w:sz w:val="28"/>
          <w:szCs w:val="28"/>
        </w:rPr>
        <w:t xml:space="preserve">врачей в Тулунском районе работают по этой программе.  С учетом положительного опыта реализации программы </w:t>
      </w:r>
      <w:r w:rsidR="00D4674D">
        <w:rPr>
          <w:rFonts w:ascii="Times New Roman" w:eastAsia="Times New Roman" w:hAnsi="Times New Roman"/>
          <w:sz w:val="28"/>
          <w:szCs w:val="28"/>
        </w:rPr>
        <w:t>«</w:t>
      </w:r>
      <w:r w:rsidRPr="008B1C7A">
        <w:rPr>
          <w:rFonts w:ascii="Times New Roman" w:eastAsia="Times New Roman" w:hAnsi="Times New Roman"/>
          <w:sz w:val="28"/>
          <w:szCs w:val="28"/>
        </w:rPr>
        <w:t>Земский доктор</w:t>
      </w:r>
      <w:r w:rsidR="00D4674D">
        <w:rPr>
          <w:rFonts w:ascii="Times New Roman" w:eastAsia="Times New Roman" w:hAnsi="Times New Roman"/>
          <w:sz w:val="28"/>
          <w:szCs w:val="28"/>
        </w:rPr>
        <w:t>»</w:t>
      </w:r>
      <w:r w:rsidRPr="008B1C7A">
        <w:rPr>
          <w:rFonts w:ascii="Times New Roman" w:eastAsia="Times New Roman" w:hAnsi="Times New Roman"/>
          <w:sz w:val="28"/>
          <w:szCs w:val="28"/>
        </w:rPr>
        <w:t xml:space="preserve"> в 2019 году введена программа </w:t>
      </w:r>
      <w:r w:rsidR="00D4674D">
        <w:rPr>
          <w:rFonts w:ascii="Times New Roman" w:eastAsia="Times New Roman" w:hAnsi="Times New Roman"/>
          <w:sz w:val="28"/>
          <w:szCs w:val="28"/>
        </w:rPr>
        <w:t>«</w:t>
      </w:r>
      <w:r w:rsidRPr="008B1C7A">
        <w:rPr>
          <w:rFonts w:ascii="Times New Roman" w:eastAsia="Times New Roman" w:hAnsi="Times New Roman"/>
          <w:sz w:val="28"/>
          <w:szCs w:val="28"/>
        </w:rPr>
        <w:t>Земский фельдшер</w:t>
      </w:r>
      <w:r w:rsidR="00D4674D">
        <w:rPr>
          <w:rFonts w:ascii="Times New Roman" w:eastAsia="Times New Roman" w:hAnsi="Times New Roman"/>
          <w:sz w:val="28"/>
          <w:szCs w:val="28"/>
        </w:rPr>
        <w:t>»</w:t>
      </w:r>
      <w:r w:rsidRPr="008B1C7A">
        <w:rPr>
          <w:rFonts w:ascii="Times New Roman" w:eastAsia="Times New Roman" w:hAnsi="Times New Roman"/>
          <w:sz w:val="28"/>
          <w:szCs w:val="28"/>
        </w:rPr>
        <w:t>.</w:t>
      </w:r>
    </w:p>
    <w:p w14:paraId="1B2F67C9" w14:textId="77777777" w:rsidR="003F29F7" w:rsidRPr="00872947"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На устранение кадрового дефицита медицинских работников </w:t>
      </w:r>
      <w:r w:rsidR="00D4674D">
        <w:rPr>
          <w:rFonts w:ascii="Times New Roman" w:eastAsia="Times New Roman" w:hAnsi="Times New Roman"/>
          <w:sz w:val="28"/>
          <w:szCs w:val="28"/>
        </w:rPr>
        <w:t>«первичного звена</w:t>
      </w:r>
      <w:r w:rsidR="00D4674D" w:rsidRPr="00872947">
        <w:rPr>
          <w:rFonts w:ascii="Times New Roman" w:eastAsia="Times New Roman" w:hAnsi="Times New Roman"/>
          <w:sz w:val="28"/>
          <w:szCs w:val="28"/>
        </w:rPr>
        <w:t>»</w:t>
      </w:r>
      <w:r w:rsidRPr="00872947">
        <w:rPr>
          <w:rFonts w:ascii="Times New Roman" w:eastAsia="Times New Roman" w:hAnsi="Times New Roman"/>
          <w:sz w:val="28"/>
          <w:szCs w:val="28"/>
        </w:rPr>
        <w:t xml:space="preserve">, а также на кадровое обеспечение профильными специалистами </w:t>
      </w:r>
      <w:r w:rsidR="0058452F" w:rsidRPr="00872947">
        <w:rPr>
          <w:rFonts w:ascii="Times New Roman" w:eastAsia="Times New Roman" w:hAnsi="Times New Roman"/>
          <w:sz w:val="28"/>
          <w:szCs w:val="28"/>
        </w:rPr>
        <w:t>структурных подразделений ОГБУЗ «Тулунская городская больница»</w:t>
      </w:r>
      <w:r w:rsidRPr="00872947">
        <w:rPr>
          <w:rFonts w:ascii="Times New Roman" w:eastAsia="Times New Roman" w:hAnsi="Times New Roman"/>
          <w:sz w:val="28"/>
          <w:szCs w:val="28"/>
        </w:rPr>
        <w:t xml:space="preserve"> направлены мероприятия регионального проекта </w:t>
      </w:r>
      <w:r w:rsidR="00D4674D" w:rsidRPr="00872947">
        <w:rPr>
          <w:rFonts w:ascii="Times New Roman" w:eastAsia="Times New Roman" w:hAnsi="Times New Roman"/>
          <w:sz w:val="28"/>
          <w:szCs w:val="28"/>
        </w:rPr>
        <w:t>«</w:t>
      </w:r>
      <w:r w:rsidRPr="00872947">
        <w:rPr>
          <w:rFonts w:ascii="Times New Roman" w:eastAsia="Times New Roman" w:hAnsi="Times New Roman"/>
          <w:sz w:val="28"/>
          <w:szCs w:val="28"/>
        </w:rPr>
        <w:t>Обеспечение медицинских организаций системы здравоохранения Иркутской области квалифицированными кадрами</w:t>
      </w:r>
      <w:r w:rsidR="00D4674D" w:rsidRPr="00872947">
        <w:rPr>
          <w:rFonts w:ascii="Times New Roman" w:eastAsia="Times New Roman" w:hAnsi="Times New Roman"/>
          <w:sz w:val="28"/>
          <w:szCs w:val="28"/>
        </w:rPr>
        <w:t>»</w:t>
      </w:r>
      <w:r w:rsidRPr="00872947">
        <w:rPr>
          <w:rFonts w:ascii="Times New Roman" w:eastAsia="Times New Roman" w:hAnsi="Times New Roman"/>
          <w:sz w:val="28"/>
          <w:szCs w:val="28"/>
        </w:rPr>
        <w:t xml:space="preserve">. </w:t>
      </w:r>
    </w:p>
    <w:p w14:paraId="04AD4DE9"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72947">
        <w:rPr>
          <w:rFonts w:ascii="Times New Roman" w:eastAsia="Times New Roman" w:hAnsi="Times New Roman"/>
          <w:sz w:val="28"/>
          <w:szCs w:val="28"/>
        </w:rPr>
        <w:t xml:space="preserve">Поэтапное устранение дефицита медицинских кадров </w:t>
      </w:r>
      <w:r w:rsidR="0058452F" w:rsidRPr="00872947">
        <w:rPr>
          <w:rFonts w:ascii="Times New Roman" w:eastAsia="Times New Roman" w:hAnsi="Times New Roman"/>
          <w:sz w:val="28"/>
          <w:szCs w:val="28"/>
        </w:rPr>
        <w:t>в структурных подразделениях ОГБУЗ «Тулунская городская больница»</w:t>
      </w:r>
      <w:r w:rsidR="003F29F7" w:rsidRPr="00872947">
        <w:rPr>
          <w:rFonts w:ascii="Times New Roman" w:eastAsia="Times New Roman" w:hAnsi="Times New Roman"/>
          <w:sz w:val="28"/>
          <w:szCs w:val="28"/>
        </w:rPr>
        <w:t xml:space="preserve"> </w:t>
      </w:r>
      <w:r w:rsidRPr="00872947">
        <w:rPr>
          <w:rFonts w:ascii="Times New Roman" w:eastAsia="Times New Roman" w:hAnsi="Times New Roman"/>
          <w:sz w:val="28"/>
          <w:szCs w:val="28"/>
        </w:rPr>
        <w:t xml:space="preserve">должно стать одним из приоритетных направлений развития здравоохранения в </w:t>
      </w:r>
      <w:r w:rsidR="0058452F" w:rsidRPr="00872947">
        <w:rPr>
          <w:rFonts w:ascii="Times New Roman" w:eastAsia="Times New Roman" w:hAnsi="Times New Roman"/>
          <w:sz w:val="28"/>
          <w:szCs w:val="28"/>
        </w:rPr>
        <w:t>Тулунском</w:t>
      </w:r>
      <w:r w:rsidR="0058452F">
        <w:rPr>
          <w:rFonts w:ascii="Times New Roman" w:eastAsia="Times New Roman" w:hAnsi="Times New Roman"/>
          <w:sz w:val="28"/>
          <w:szCs w:val="28"/>
        </w:rPr>
        <w:t xml:space="preserve"> районе</w:t>
      </w:r>
      <w:r w:rsidRPr="008B1C7A">
        <w:rPr>
          <w:rFonts w:ascii="Times New Roman" w:eastAsia="Times New Roman" w:hAnsi="Times New Roman"/>
          <w:sz w:val="28"/>
          <w:szCs w:val="28"/>
        </w:rPr>
        <w:t xml:space="preserve">, призванным обеспечить повышение доступности и качества оказания медицинской помощи </w:t>
      </w:r>
      <w:r w:rsidR="0058452F">
        <w:rPr>
          <w:rFonts w:ascii="Times New Roman" w:eastAsia="Times New Roman" w:hAnsi="Times New Roman"/>
          <w:sz w:val="28"/>
          <w:szCs w:val="28"/>
        </w:rPr>
        <w:t>его</w:t>
      </w:r>
      <w:r w:rsidRPr="008B1C7A">
        <w:rPr>
          <w:rFonts w:ascii="Times New Roman" w:eastAsia="Times New Roman" w:hAnsi="Times New Roman"/>
          <w:sz w:val="28"/>
          <w:szCs w:val="28"/>
        </w:rPr>
        <w:t xml:space="preserve"> жителям. </w:t>
      </w:r>
    </w:p>
    <w:p w14:paraId="0792867D"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Результаты проводимых мероприятий по совершенствованию системы здравоохранения показали, что отмечается тенденция к снижению смертности населения по основным группам заболеваний и увеличению ожидаемой продолжительности </w:t>
      </w:r>
      <w:r w:rsidRPr="00872947">
        <w:rPr>
          <w:rFonts w:ascii="Times New Roman" w:eastAsia="Times New Roman" w:hAnsi="Times New Roman"/>
          <w:sz w:val="28"/>
          <w:szCs w:val="28"/>
        </w:rPr>
        <w:t xml:space="preserve">жизни. </w:t>
      </w:r>
      <w:r w:rsidR="00872947">
        <w:rPr>
          <w:rFonts w:ascii="Times New Roman" w:eastAsia="Times New Roman" w:hAnsi="Times New Roman"/>
          <w:sz w:val="28"/>
          <w:szCs w:val="28"/>
        </w:rPr>
        <w:t>В 2021 оду</w:t>
      </w:r>
      <w:r w:rsidR="003441AD" w:rsidRPr="00872947">
        <w:rPr>
          <w:rFonts w:ascii="Times New Roman" w:eastAsia="Times New Roman" w:hAnsi="Times New Roman"/>
          <w:sz w:val="28"/>
          <w:szCs w:val="28"/>
        </w:rPr>
        <w:t xml:space="preserve"> ожидаемая продолжительность жизни составила 70,2 года, к </w:t>
      </w:r>
      <w:r w:rsidRPr="00872947">
        <w:rPr>
          <w:rFonts w:ascii="Times New Roman" w:eastAsia="Times New Roman" w:hAnsi="Times New Roman"/>
          <w:sz w:val="28"/>
          <w:szCs w:val="28"/>
        </w:rPr>
        <w:t>203</w:t>
      </w:r>
      <w:r w:rsidR="003441AD" w:rsidRPr="00872947">
        <w:rPr>
          <w:rFonts w:ascii="Times New Roman" w:eastAsia="Times New Roman" w:hAnsi="Times New Roman"/>
          <w:sz w:val="28"/>
          <w:szCs w:val="28"/>
        </w:rPr>
        <w:t>6</w:t>
      </w:r>
      <w:r w:rsidRPr="00872947">
        <w:rPr>
          <w:rFonts w:ascii="Times New Roman" w:eastAsia="Times New Roman" w:hAnsi="Times New Roman"/>
          <w:sz w:val="28"/>
          <w:szCs w:val="28"/>
        </w:rPr>
        <w:t xml:space="preserve"> год</w:t>
      </w:r>
      <w:r w:rsidR="003441AD" w:rsidRPr="00872947">
        <w:rPr>
          <w:rFonts w:ascii="Times New Roman" w:eastAsia="Times New Roman" w:hAnsi="Times New Roman"/>
          <w:sz w:val="28"/>
          <w:szCs w:val="28"/>
        </w:rPr>
        <w:t>у</w:t>
      </w:r>
      <w:r w:rsidRPr="00872947">
        <w:rPr>
          <w:rFonts w:ascii="Times New Roman" w:eastAsia="Times New Roman" w:hAnsi="Times New Roman"/>
          <w:sz w:val="28"/>
          <w:szCs w:val="28"/>
        </w:rPr>
        <w:t xml:space="preserve"> ожидаемая продолжительность жизни при рождении составит 7</w:t>
      </w:r>
      <w:r w:rsidR="003441AD" w:rsidRPr="00872947">
        <w:rPr>
          <w:rFonts w:ascii="Times New Roman" w:eastAsia="Times New Roman" w:hAnsi="Times New Roman"/>
          <w:sz w:val="28"/>
          <w:szCs w:val="28"/>
        </w:rPr>
        <w:t>8,2</w:t>
      </w:r>
      <w:r w:rsidRPr="00872947">
        <w:rPr>
          <w:rFonts w:ascii="Times New Roman" w:eastAsia="Times New Roman" w:hAnsi="Times New Roman"/>
          <w:sz w:val="28"/>
          <w:szCs w:val="28"/>
        </w:rPr>
        <w:t xml:space="preserve"> </w:t>
      </w:r>
      <w:r w:rsidR="003441AD" w:rsidRPr="00872947">
        <w:rPr>
          <w:rFonts w:ascii="Times New Roman" w:eastAsia="Times New Roman" w:hAnsi="Times New Roman"/>
          <w:sz w:val="28"/>
          <w:szCs w:val="28"/>
        </w:rPr>
        <w:t>лет</w:t>
      </w:r>
      <w:r w:rsidR="00872947">
        <w:rPr>
          <w:rFonts w:ascii="Times New Roman" w:eastAsia="Times New Roman" w:hAnsi="Times New Roman"/>
          <w:sz w:val="28"/>
          <w:szCs w:val="28"/>
        </w:rPr>
        <w:t>,</w:t>
      </w:r>
      <w:r w:rsidR="003441AD" w:rsidRPr="00872947">
        <w:rPr>
          <w:rFonts w:ascii="Times New Roman" w:eastAsia="Times New Roman" w:hAnsi="Times New Roman"/>
          <w:sz w:val="28"/>
          <w:szCs w:val="28"/>
        </w:rPr>
        <w:t xml:space="preserve"> увеличится на 11,4</w:t>
      </w:r>
      <w:r w:rsidR="00872947">
        <w:rPr>
          <w:rFonts w:ascii="Times New Roman" w:eastAsia="Times New Roman" w:hAnsi="Times New Roman"/>
          <w:sz w:val="28"/>
          <w:szCs w:val="28"/>
        </w:rPr>
        <w:t xml:space="preserve"> </w:t>
      </w:r>
      <w:r w:rsidR="003441AD" w:rsidRPr="00872947">
        <w:rPr>
          <w:rFonts w:ascii="Times New Roman" w:eastAsia="Times New Roman" w:hAnsi="Times New Roman"/>
          <w:sz w:val="28"/>
          <w:szCs w:val="28"/>
        </w:rPr>
        <w:t>%.</w:t>
      </w:r>
    </w:p>
    <w:p w14:paraId="1B3E2EA5"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Вместе с тем, в связи с пандемией новой коронавирусной инфекции (COVID-19) показатель общей смертности в 2021 году в сравнении с 2019 годом прирос на 11</w:t>
      </w:r>
      <w:r w:rsidR="00D4674D">
        <w:rPr>
          <w:rFonts w:ascii="Times New Roman" w:eastAsia="Times New Roman" w:hAnsi="Times New Roman"/>
          <w:sz w:val="28"/>
          <w:szCs w:val="28"/>
        </w:rPr>
        <w:t xml:space="preserve"> </w:t>
      </w:r>
      <w:r w:rsidRPr="008B1C7A">
        <w:rPr>
          <w:rFonts w:ascii="Times New Roman" w:eastAsia="Times New Roman" w:hAnsi="Times New Roman"/>
          <w:sz w:val="28"/>
          <w:szCs w:val="28"/>
        </w:rPr>
        <w:t>%.</w:t>
      </w:r>
      <w:r w:rsidR="003F29F7" w:rsidRPr="008B1C7A">
        <w:rPr>
          <w:rFonts w:ascii="Times New Roman" w:eastAsia="Times New Roman" w:hAnsi="Times New Roman"/>
          <w:sz w:val="28"/>
          <w:szCs w:val="28"/>
        </w:rPr>
        <w:t xml:space="preserve"> </w:t>
      </w:r>
    </w:p>
    <w:p w14:paraId="3B90437D"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Лидирующие позиции в структуре причин смертности занимают болезни системы кровообращения, от которых в 2020 году 823,4 случая на 10000 населения.  На втором месте новообразования, 221,3 случаев на 10000 населения. Внешние причины (несчастные случаи, травмы и отравления) явились причиной смерти в 9,5% случаев. В 2020 году четвертое место заняла смертность от новой коронавирусной инфекции (COVID-19), которая составила 6,7</w:t>
      </w:r>
      <w:r w:rsidR="00D4674D">
        <w:rPr>
          <w:rFonts w:ascii="Times New Roman" w:eastAsia="Times New Roman" w:hAnsi="Times New Roman"/>
          <w:sz w:val="28"/>
          <w:szCs w:val="28"/>
        </w:rPr>
        <w:t xml:space="preserve"> </w:t>
      </w:r>
      <w:r w:rsidRPr="008B1C7A">
        <w:rPr>
          <w:rFonts w:ascii="Times New Roman" w:eastAsia="Times New Roman" w:hAnsi="Times New Roman"/>
          <w:sz w:val="28"/>
          <w:szCs w:val="28"/>
        </w:rPr>
        <w:t>% случаев. Потери населения по данным классам составляют 76,2</w:t>
      </w:r>
      <w:r w:rsidR="00D4674D">
        <w:rPr>
          <w:rFonts w:ascii="Times New Roman" w:eastAsia="Times New Roman" w:hAnsi="Times New Roman"/>
          <w:sz w:val="28"/>
          <w:szCs w:val="28"/>
        </w:rPr>
        <w:t xml:space="preserve"> </w:t>
      </w:r>
      <w:r w:rsidRPr="008B1C7A">
        <w:rPr>
          <w:rFonts w:ascii="Times New Roman" w:eastAsia="Times New Roman" w:hAnsi="Times New Roman"/>
          <w:sz w:val="28"/>
          <w:szCs w:val="28"/>
        </w:rPr>
        <w:t xml:space="preserve">% всех случаев. </w:t>
      </w:r>
    </w:p>
    <w:p w14:paraId="2879DA31"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Начиная с 2008 года показатель рождаемости в Иркутской области не опускался ниже 15 с</w:t>
      </w:r>
      <w:r w:rsidR="00D4674D">
        <w:rPr>
          <w:rFonts w:ascii="Times New Roman" w:eastAsia="Times New Roman" w:hAnsi="Times New Roman"/>
          <w:sz w:val="28"/>
          <w:szCs w:val="28"/>
        </w:rPr>
        <w:t>лучаев на 1</w:t>
      </w:r>
      <w:r w:rsidRPr="008B1C7A">
        <w:rPr>
          <w:rFonts w:ascii="Times New Roman" w:eastAsia="Times New Roman" w:hAnsi="Times New Roman"/>
          <w:sz w:val="28"/>
          <w:szCs w:val="28"/>
        </w:rPr>
        <w:t>000 населения. Однако в последние годы следует отметить снижение рождаемости в связи с уменьшением числа женщин детородного возраста, родившихся в период демографического спада.</w:t>
      </w:r>
      <w:r w:rsidR="003F29F7" w:rsidRPr="008B1C7A">
        <w:rPr>
          <w:rFonts w:ascii="Times New Roman" w:eastAsia="Times New Roman" w:hAnsi="Times New Roman"/>
          <w:sz w:val="28"/>
          <w:szCs w:val="28"/>
        </w:rPr>
        <w:t xml:space="preserve"> </w:t>
      </w:r>
    </w:p>
    <w:p w14:paraId="65B46416" w14:textId="77777777" w:rsidR="003F29F7" w:rsidRPr="00D4674D"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D4674D">
        <w:rPr>
          <w:rFonts w:ascii="Times New Roman" w:eastAsia="Times New Roman" w:hAnsi="Times New Roman"/>
          <w:sz w:val="28"/>
          <w:szCs w:val="28"/>
        </w:rPr>
        <w:t>Причиной снижения рождаемости является сокращение на 2,5</w:t>
      </w:r>
      <w:r w:rsidR="00D4674D" w:rsidRPr="00D4674D">
        <w:rPr>
          <w:rFonts w:ascii="Times New Roman" w:eastAsia="Times New Roman" w:hAnsi="Times New Roman"/>
          <w:sz w:val="28"/>
          <w:szCs w:val="28"/>
        </w:rPr>
        <w:t xml:space="preserve"> </w:t>
      </w:r>
      <w:r w:rsidRPr="00D4674D">
        <w:rPr>
          <w:rFonts w:ascii="Times New Roman" w:eastAsia="Times New Roman" w:hAnsi="Times New Roman"/>
          <w:sz w:val="28"/>
          <w:szCs w:val="28"/>
        </w:rPr>
        <w:t>% количества женщин фертильного возраста за последние три года (на 1 января 2018 года - 583907 женщин, на 1 января 2021 года - 569218 женщин (23,9</w:t>
      </w:r>
      <w:r w:rsidR="00D4674D" w:rsidRPr="00D4674D">
        <w:rPr>
          <w:rFonts w:ascii="Times New Roman" w:eastAsia="Times New Roman" w:hAnsi="Times New Roman"/>
          <w:sz w:val="28"/>
          <w:szCs w:val="28"/>
        </w:rPr>
        <w:t xml:space="preserve"> </w:t>
      </w:r>
      <w:r w:rsidRPr="00D4674D">
        <w:rPr>
          <w:rFonts w:ascii="Times New Roman" w:eastAsia="Times New Roman" w:hAnsi="Times New Roman"/>
          <w:sz w:val="28"/>
          <w:szCs w:val="28"/>
        </w:rPr>
        <w:t xml:space="preserve">% от численности постоянного населения Иркутской области). </w:t>
      </w:r>
    </w:p>
    <w:p w14:paraId="54709B79"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D4674D">
        <w:rPr>
          <w:rFonts w:ascii="Times New Roman" w:eastAsia="Times New Roman" w:hAnsi="Times New Roman"/>
          <w:sz w:val="28"/>
          <w:szCs w:val="28"/>
        </w:rPr>
        <w:t xml:space="preserve">В результате в 2020 году </w:t>
      </w:r>
      <w:r w:rsidRPr="008B1C7A">
        <w:rPr>
          <w:rFonts w:ascii="Times New Roman" w:eastAsia="Times New Roman" w:hAnsi="Times New Roman"/>
          <w:sz w:val="28"/>
          <w:szCs w:val="28"/>
        </w:rPr>
        <w:t xml:space="preserve">общий коэффициент рождаемости по Иркутской области составил 11,8, в 2019 году - 11,4. </w:t>
      </w:r>
    </w:p>
    <w:p w14:paraId="7F0957FB"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Тулунский район относится к </w:t>
      </w:r>
      <w:r w:rsidRPr="00872947">
        <w:rPr>
          <w:rFonts w:ascii="Times New Roman" w:eastAsia="Times New Roman" w:hAnsi="Times New Roman"/>
          <w:sz w:val="28"/>
          <w:szCs w:val="28"/>
        </w:rPr>
        <w:t xml:space="preserve">числу </w:t>
      </w:r>
      <w:r w:rsidR="008D2A16" w:rsidRPr="00872947">
        <w:rPr>
          <w:rFonts w:ascii="Times New Roman" w:eastAsia="Times New Roman" w:hAnsi="Times New Roman"/>
          <w:sz w:val="28"/>
          <w:szCs w:val="28"/>
        </w:rPr>
        <w:t>территорий</w:t>
      </w:r>
      <w:r w:rsidRPr="00872947">
        <w:rPr>
          <w:rFonts w:ascii="Times New Roman" w:eastAsia="Times New Roman" w:hAnsi="Times New Roman"/>
          <w:sz w:val="28"/>
          <w:szCs w:val="28"/>
        </w:rPr>
        <w:t xml:space="preserve"> с высоким</w:t>
      </w:r>
      <w:r w:rsidRPr="008B1C7A">
        <w:rPr>
          <w:rFonts w:ascii="Times New Roman" w:eastAsia="Times New Roman" w:hAnsi="Times New Roman"/>
          <w:sz w:val="28"/>
          <w:szCs w:val="28"/>
        </w:rPr>
        <w:t xml:space="preserve"> показателем пораженности</w:t>
      </w:r>
      <w:r w:rsidR="003F29F7" w:rsidRPr="008B1C7A">
        <w:rPr>
          <w:rFonts w:ascii="Times New Roman" w:eastAsia="Times New Roman" w:hAnsi="Times New Roman"/>
          <w:sz w:val="28"/>
          <w:szCs w:val="28"/>
        </w:rPr>
        <w:t xml:space="preserve"> </w:t>
      </w:r>
      <w:r w:rsidRPr="008B1C7A">
        <w:rPr>
          <w:rFonts w:ascii="Times New Roman" w:eastAsia="Times New Roman" w:hAnsi="Times New Roman"/>
          <w:sz w:val="28"/>
          <w:szCs w:val="28"/>
        </w:rPr>
        <w:t>населения ВИЧ-инфекцией.</w:t>
      </w:r>
      <w:r w:rsidR="003F29F7" w:rsidRPr="008B1C7A">
        <w:rPr>
          <w:rFonts w:ascii="Times New Roman" w:eastAsia="Times New Roman" w:hAnsi="Times New Roman"/>
          <w:sz w:val="28"/>
          <w:szCs w:val="28"/>
        </w:rPr>
        <w:t xml:space="preserve"> </w:t>
      </w:r>
    </w:p>
    <w:p w14:paraId="24812F06"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Противодействие распространению ВИЧ-инфекции является приоритетной задачей в соответствии с Государственной стратегией противодействия распространению ВИЧ-инфекции в Российской Федерации на период до 2030 года, утвержденной распоряжением Правительства Российской Федерации от 21 декабря 2020 года N 3468-р (далее - Стратегия противодействия ВИЧ-инфекции). </w:t>
      </w:r>
    </w:p>
    <w:p w14:paraId="0AF5AFF5"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Целью Стратегии противодействия ВИЧ-инфекции является предупреждение распространения ВИЧ-инфекции на территории Российской Федерации путем достижения постоянного снижения числа новых случаев ВИЧ-инфекции среди населения и снижения смертности от заболеваний, ассоциированных с ВИЧ-инфекцией и СПИДом. </w:t>
      </w:r>
    </w:p>
    <w:p w14:paraId="0E6BF504"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Напряженной остается ситуация с употреблением населением алкоголя и спиртосодержащих веществ. </w:t>
      </w:r>
    </w:p>
    <w:p w14:paraId="5EA357F8"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В Тулунском районе не наблюдается снижение уровня заболеваемости туберкулезом среди населения</w:t>
      </w:r>
      <w:r w:rsidR="003B539A" w:rsidRPr="008B1C7A">
        <w:rPr>
          <w:rFonts w:ascii="Times New Roman" w:eastAsia="Times New Roman" w:hAnsi="Times New Roman"/>
          <w:sz w:val="28"/>
          <w:szCs w:val="28"/>
        </w:rPr>
        <w:t>.</w:t>
      </w:r>
      <w:r w:rsidRPr="008B1C7A">
        <w:rPr>
          <w:rFonts w:ascii="Times New Roman" w:eastAsia="Times New Roman" w:hAnsi="Times New Roman"/>
          <w:sz w:val="28"/>
          <w:szCs w:val="28"/>
        </w:rPr>
        <w:t xml:space="preserve"> Ситуация по туберкулезу на территории района остается напряженной и находится на постоянном контроле всех заи</w:t>
      </w:r>
      <w:r w:rsidR="003F29F7" w:rsidRPr="008B1C7A">
        <w:rPr>
          <w:rFonts w:ascii="Times New Roman" w:eastAsia="Times New Roman" w:hAnsi="Times New Roman"/>
          <w:sz w:val="28"/>
          <w:szCs w:val="28"/>
        </w:rPr>
        <w:t>нтересованных служб и ведомств.</w:t>
      </w:r>
    </w:p>
    <w:p w14:paraId="3B72A3CE"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Ежегодно предусматриваются бюджетные средства на плановое переоснащение вышедшего из строя медицинского оборудования, а также на оснащение </w:t>
      </w:r>
      <w:r w:rsidR="0058452F">
        <w:rPr>
          <w:rFonts w:ascii="Times New Roman" w:eastAsia="Times New Roman" w:hAnsi="Times New Roman"/>
          <w:sz w:val="28"/>
          <w:szCs w:val="28"/>
        </w:rPr>
        <w:t>структурных подразделений ОГБУЗ «Тулунская городская больница»</w:t>
      </w:r>
      <w:r w:rsidRPr="008B1C7A">
        <w:rPr>
          <w:rFonts w:ascii="Times New Roman" w:eastAsia="Times New Roman" w:hAnsi="Times New Roman"/>
          <w:sz w:val="28"/>
          <w:szCs w:val="28"/>
        </w:rPr>
        <w:t xml:space="preserve">, вводимых в эксплуатацию после капитальных ремонтов. Кроме того, развиваются и внедряются новые виды медицинской помощи, требующие оснащения медицинских </w:t>
      </w:r>
      <w:r w:rsidR="0058452F">
        <w:rPr>
          <w:rFonts w:ascii="Times New Roman" w:eastAsia="Times New Roman" w:hAnsi="Times New Roman"/>
          <w:sz w:val="28"/>
          <w:szCs w:val="28"/>
        </w:rPr>
        <w:t>учреждений</w:t>
      </w:r>
      <w:r w:rsidRPr="008B1C7A">
        <w:rPr>
          <w:rFonts w:ascii="Times New Roman" w:eastAsia="Times New Roman" w:hAnsi="Times New Roman"/>
          <w:sz w:val="28"/>
          <w:szCs w:val="28"/>
        </w:rPr>
        <w:t xml:space="preserve"> современными высокотехнологичными медицинскими изделиями. Тем не менее материально-техническая база </w:t>
      </w:r>
      <w:r w:rsidR="0058452F">
        <w:rPr>
          <w:rFonts w:ascii="Times New Roman" w:eastAsia="Times New Roman" w:hAnsi="Times New Roman"/>
          <w:sz w:val="28"/>
          <w:szCs w:val="28"/>
        </w:rPr>
        <w:t>структурных подразделения ОГБУЗ «Тулунская городская больница»</w:t>
      </w:r>
      <w:r w:rsidRPr="008B1C7A">
        <w:rPr>
          <w:rFonts w:ascii="Times New Roman" w:eastAsia="Times New Roman" w:hAnsi="Times New Roman"/>
          <w:sz w:val="28"/>
          <w:szCs w:val="28"/>
        </w:rPr>
        <w:t xml:space="preserve"> требует дальнейшего совершенствования в соответствии с санитарно-эпидемиологическими требованиями и порядками оснащения.</w:t>
      </w:r>
    </w:p>
    <w:p w14:paraId="3802E017" w14:textId="77777777" w:rsidR="00E640E0"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рамках реализации регионального проекта </w:t>
      </w:r>
      <w:r w:rsidR="00E640E0">
        <w:rPr>
          <w:rFonts w:ascii="Times New Roman" w:eastAsia="Times New Roman" w:hAnsi="Times New Roman"/>
          <w:sz w:val="28"/>
          <w:szCs w:val="28"/>
        </w:rPr>
        <w:t>«</w:t>
      </w:r>
      <w:r w:rsidRPr="008B1C7A">
        <w:rPr>
          <w:rFonts w:ascii="Times New Roman" w:eastAsia="Times New Roman" w:hAnsi="Times New Roman"/>
          <w:sz w:val="28"/>
          <w:szCs w:val="28"/>
        </w:rPr>
        <w:t>Развитие системы оказания пер</w:t>
      </w:r>
      <w:r w:rsidR="00E640E0">
        <w:rPr>
          <w:rFonts w:ascii="Times New Roman" w:eastAsia="Times New Roman" w:hAnsi="Times New Roman"/>
          <w:sz w:val="28"/>
          <w:szCs w:val="28"/>
        </w:rPr>
        <w:t>вичной медико-санитарной помощи»</w:t>
      </w:r>
      <w:r w:rsidRPr="008B1C7A">
        <w:rPr>
          <w:rFonts w:ascii="Times New Roman" w:eastAsia="Times New Roman" w:hAnsi="Times New Roman"/>
          <w:sz w:val="28"/>
          <w:szCs w:val="28"/>
        </w:rPr>
        <w:t xml:space="preserve"> планируется сформировать сеть медицинских организаций первичного звена здравоохранения в соответствии с требованиями нормативных документов с учетом </w:t>
      </w:r>
      <w:r w:rsidR="00E640E0">
        <w:rPr>
          <w:rFonts w:ascii="Times New Roman" w:eastAsia="Times New Roman" w:hAnsi="Times New Roman"/>
          <w:sz w:val="28"/>
          <w:szCs w:val="28"/>
        </w:rPr>
        <w:t>особенностей Иркутской области.</w:t>
      </w:r>
    </w:p>
    <w:p w14:paraId="615BAC6B" w14:textId="77777777" w:rsidR="003F29F7"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С</w:t>
      </w:r>
      <w:r w:rsidR="00E640E0">
        <w:rPr>
          <w:rFonts w:ascii="Times New Roman" w:eastAsia="Times New Roman" w:hAnsi="Times New Roman"/>
          <w:sz w:val="28"/>
          <w:szCs w:val="28"/>
        </w:rPr>
        <w:t xml:space="preserve"> </w:t>
      </w:r>
      <w:r w:rsidRPr="008B1C7A">
        <w:rPr>
          <w:rFonts w:ascii="Times New Roman" w:eastAsia="Times New Roman" w:hAnsi="Times New Roman"/>
          <w:sz w:val="28"/>
          <w:szCs w:val="28"/>
        </w:rPr>
        <w:t>2021 по 2036 год по данному проекту будет построено</w:t>
      </w:r>
      <w:r w:rsidR="003F29F7" w:rsidRPr="008B1C7A">
        <w:rPr>
          <w:rFonts w:ascii="Times New Roman" w:eastAsia="Times New Roman" w:hAnsi="Times New Roman"/>
          <w:sz w:val="28"/>
          <w:szCs w:val="28"/>
        </w:rPr>
        <w:t xml:space="preserve"> </w:t>
      </w:r>
      <w:r w:rsidRPr="008B1C7A">
        <w:rPr>
          <w:rFonts w:ascii="Times New Roman" w:eastAsia="Times New Roman" w:hAnsi="Times New Roman"/>
          <w:sz w:val="28"/>
          <w:szCs w:val="28"/>
        </w:rPr>
        <w:t>20 фельдшерско-акушерских пунктов в населенных пунктах</w:t>
      </w:r>
      <w:r w:rsidR="003F29F7" w:rsidRPr="008B1C7A">
        <w:rPr>
          <w:rFonts w:ascii="Times New Roman" w:eastAsia="Times New Roman" w:hAnsi="Times New Roman"/>
          <w:sz w:val="28"/>
          <w:szCs w:val="28"/>
        </w:rPr>
        <w:t>.</w:t>
      </w:r>
    </w:p>
    <w:p w14:paraId="14F26B73" w14:textId="77777777" w:rsidR="00121229"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В Иркутской области в 2020 году функционировали 25 санаторно-курортных организаций, из них 4 организации, подведомственные </w:t>
      </w:r>
      <w:r w:rsidR="00E640E0">
        <w:rPr>
          <w:rFonts w:ascii="Times New Roman" w:eastAsia="Times New Roman" w:hAnsi="Times New Roman"/>
          <w:sz w:val="28"/>
          <w:szCs w:val="28"/>
        </w:rPr>
        <w:t>М</w:t>
      </w:r>
      <w:r w:rsidRPr="008B1C7A">
        <w:rPr>
          <w:rFonts w:ascii="Times New Roman" w:eastAsia="Times New Roman" w:hAnsi="Times New Roman"/>
          <w:sz w:val="28"/>
          <w:szCs w:val="28"/>
        </w:rPr>
        <w:t xml:space="preserve">инистерству здравоохранения Иркутской области, 3 - </w:t>
      </w:r>
      <w:r w:rsidR="00E640E0">
        <w:rPr>
          <w:rFonts w:ascii="Times New Roman" w:eastAsia="Times New Roman" w:hAnsi="Times New Roman"/>
          <w:sz w:val="28"/>
          <w:szCs w:val="28"/>
        </w:rPr>
        <w:t>М</w:t>
      </w:r>
      <w:r w:rsidRPr="008B1C7A">
        <w:rPr>
          <w:rFonts w:ascii="Times New Roman" w:eastAsia="Times New Roman" w:hAnsi="Times New Roman"/>
          <w:sz w:val="28"/>
          <w:szCs w:val="28"/>
        </w:rPr>
        <w:t xml:space="preserve">инистерству социального развития, опеки и попечительства Иркутской области, 18 - иной формы собственности (частная, коллективная). </w:t>
      </w:r>
    </w:p>
    <w:p w14:paraId="3310E7CE" w14:textId="77777777" w:rsidR="00F40E3F" w:rsidRPr="008B1C7A" w:rsidRDefault="00F40E3F"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p>
    <w:p w14:paraId="2A999930" w14:textId="77777777" w:rsidR="00121229" w:rsidRPr="008B1C7A" w:rsidRDefault="006C0A73" w:rsidP="00E640E0">
      <w:pPr>
        <w:pStyle w:val="a3"/>
        <w:widowControl w:val="0"/>
        <w:autoSpaceDE w:val="0"/>
        <w:autoSpaceDN w:val="0"/>
        <w:adjustRightInd w:val="0"/>
        <w:spacing w:after="0" w:line="240" w:lineRule="auto"/>
        <w:ind w:left="0"/>
        <w:jc w:val="center"/>
        <w:rPr>
          <w:rFonts w:ascii="Times New Roman" w:eastAsia="Times New Roman" w:hAnsi="Times New Roman"/>
          <w:b/>
          <w:sz w:val="28"/>
          <w:szCs w:val="28"/>
        </w:rPr>
      </w:pPr>
      <w:r w:rsidRPr="008B1C7A">
        <w:rPr>
          <w:rFonts w:ascii="Times New Roman" w:eastAsia="Times New Roman" w:hAnsi="Times New Roman"/>
          <w:b/>
          <w:sz w:val="28"/>
          <w:szCs w:val="28"/>
        </w:rPr>
        <w:t>Основные проблемы</w:t>
      </w:r>
    </w:p>
    <w:p w14:paraId="619687A0" w14:textId="77777777" w:rsidR="00F40E3F" w:rsidRPr="008B1C7A" w:rsidRDefault="00F40E3F" w:rsidP="00900BE8">
      <w:pPr>
        <w:pStyle w:val="a3"/>
        <w:widowControl w:val="0"/>
        <w:autoSpaceDE w:val="0"/>
        <w:autoSpaceDN w:val="0"/>
        <w:adjustRightInd w:val="0"/>
        <w:spacing w:after="0" w:line="240" w:lineRule="auto"/>
        <w:ind w:left="0" w:firstLine="709"/>
        <w:jc w:val="center"/>
        <w:rPr>
          <w:rFonts w:ascii="Times New Roman" w:eastAsia="Times New Roman" w:hAnsi="Times New Roman"/>
          <w:b/>
          <w:sz w:val="28"/>
          <w:szCs w:val="28"/>
        </w:rPr>
      </w:pPr>
    </w:p>
    <w:p w14:paraId="66DDE003" w14:textId="77777777" w:rsidR="00121229" w:rsidRPr="008B1C7A" w:rsidRDefault="006C0A73"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Угрозы и вызовы национальной безопасности в сфере охраны здоровья граждан сформулированы в Стратегии развития здравоохранения и являются характерными и для </w:t>
      </w:r>
      <w:r w:rsidR="007271CA" w:rsidRPr="008B1C7A">
        <w:rPr>
          <w:rFonts w:ascii="Times New Roman" w:eastAsia="Times New Roman" w:hAnsi="Times New Roman"/>
          <w:sz w:val="28"/>
          <w:szCs w:val="28"/>
        </w:rPr>
        <w:t>района</w:t>
      </w:r>
      <w:r w:rsidRPr="008B1C7A">
        <w:rPr>
          <w:rFonts w:ascii="Times New Roman" w:eastAsia="Times New Roman" w:hAnsi="Times New Roman"/>
          <w:sz w:val="28"/>
          <w:szCs w:val="28"/>
        </w:rPr>
        <w:t xml:space="preserve">, в том числе: </w:t>
      </w:r>
    </w:p>
    <w:p w14:paraId="68E7B997" w14:textId="77777777" w:rsidR="00121229" w:rsidRPr="008B1C7A" w:rsidRDefault="00121229"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неудовлетворенность граждан доступностью и качеством медицинской помощи; </w:t>
      </w:r>
    </w:p>
    <w:p w14:paraId="1CC7C247" w14:textId="77777777" w:rsidR="00121229" w:rsidRPr="008B1C7A" w:rsidRDefault="002D3F88" w:rsidP="00900BE8">
      <w:pPr>
        <w:pStyle w:val="a3"/>
        <w:widowControl w:val="0"/>
        <w:tabs>
          <w:tab w:val="left" w:pos="851"/>
        </w:tabs>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отток высококвалифицированных медицинских работников; </w:t>
      </w:r>
    </w:p>
    <w:p w14:paraId="3674F144" w14:textId="77777777" w:rsidR="00121229" w:rsidRPr="008B1C7A" w:rsidRDefault="00121229"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старение населения (увеличение численности лиц старше трудоспособного возраста); </w:t>
      </w:r>
    </w:p>
    <w:p w14:paraId="3F587E84" w14:textId="77777777" w:rsidR="00121229" w:rsidRPr="008B1C7A" w:rsidRDefault="00121229" w:rsidP="00900BE8">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высокий уровень распространенности неинфекционных заболеваний - сердечно-сосудистых, онкологических, эндокринных и других; </w:t>
      </w:r>
    </w:p>
    <w:p w14:paraId="40FA6C5D" w14:textId="77777777" w:rsidR="00F40E3F" w:rsidRPr="008B1C7A" w:rsidRDefault="00121229" w:rsidP="00900BE8">
      <w:pPr>
        <w:pStyle w:val="a3"/>
        <w:widowControl w:val="0"/>
        <w:tabs>
          <w:tab w:val="left" w:pos="426"/>
          <w:tab w:val="left" w:pos="709"/>
        </w:tabs>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 </w:t>
      </w:r>
      <w:r w:rsidR="006C0A73" w:rsidRPr="008B1C7A">
        <w:rPr>
          <w:rFonts w:ascii="Times New Roman" w:eastAsia="Times New Roman" w:hAnsi="Times New Roman"/>
          <w:sz w:val="28"/>
          <w:szCs w:val="28"/>
        </w:rPr>
        <w:t xml:space="preserve">достаточно высокий уровень распространенности наркомании и алкоголизма, ВИЧ-инфекции, вирусных гепатитов B и C, туберкулеза, увеличение количества случаев травматизма и отравлений. </w:t>
      </w:r>
    </w:p>
    <w:p w14:paraId="621C0087" w14:textId="77777777" w:rsidR="00121229" w:rsidRPr="008B1C7A" w:rsidRDefault="006C0A73" w:rsidP="00E640E0">
      <w:pPr>
        <w:pStyle w:val="a3"/>
        <w:widowControl w:val="0"/>
        <w:tabs>
          <w:tab w:val="left" w:pos="709"/>
          <w:tab w:val="left" w:pos="851"/>
        </w:tabs>
        <w:autoSpaceDE w:val="0"/>
        <w:autoSpaceDN w:val="0"/>
        <w:adjustRightInd w:val="0"/>
        <w:spacing w:after="0" w:line="240" w:lineRule="auto"/>
        <w:ind w:left="0"/>
        <w:jc w:val="center"/>
        <w:rPr>
          <w:rFonts w:ascii="Times New Roman" w:eastAsia="Times New Roman" w:hAnsi="Times New Roman"/>
          <w:b/>
          <w:sz w:val="28"/>
          <w:szCs w:val="28"/>
        </w:rPr>
      </w:pPr>
      <w:r w:rsidRPr="008B1C7A">
        <w:rPr>
          <w:rFonts w:ascii="Times New Roman" w:eastAsia="Times New Roman" w:hAnsi="Times New Roman"/>
          <w:sz w:val="28"/>
          <w:szCs w:val="28"/>
        </w:rPr>
        <w:br/>
      </w:r>
      <w:r w:rsidR="002D3F88" w:rsidRPr="008B1C7A">
        <w:rPr>
          <w:rFonts w:ascii="Times New Roman" w:eastAsia="Times New Roman" w:hAnsi="Times New Roman"/>
          <w:b/>
          <w:sz w:val="28"/>
          <w:szCs w:val="28"/>
        </w:rPr>
        <w:t xml:space="preserve">         </w:t>
      </w:r>
      <w:r w:rsidRPr="008B1C7A">
        <w:rPr>
          <w:rFonts w:ascii="Times New Roman" w:eastAsia="Times New Roman" w:hAnsi="Times New Roman"/>
          <w:b/>
          <w:sz w:val="28"/>
          <w:szCs w:val="28"/>
        </w:rPr>
        <w:t>Современные тренды:</w:t>
      </w:r>
    </w:p>
    <w:p w14:paraId="674D2597" w14:textId="77777777" w:rsidR="00F40E3F" w:rsidRPr="008B1C7A" w:rsidRDefault="00F40E3F" w:rsidP="00900BE8">
      <w:pPr>
        <w:pStyle w:val="a3"/>
        <w:widowControl w:val="0"/>
        <w:tabs>
          <w:tab w:val="left" w:pos="709"/>
          <w:tab w:val="left" w:pos="851"/>
        </w:tabs>
        <w:autoSpaceDE w:val="0"/>
        <w:autoSpaceDN w:val="0"/>
        <w:adjustRightInd w:val="0"/>
        <w:spacing w:after="0" w:line="240" w:lineRule="auto"/>
        <w:ind w:left="0" w:firstLine="709"/>
        <w:jc w:val="center"/>
        <w:rPr>
          <w:rFonts w:ascii="Times New Roman" w:eastAsia="Times New Roman" w:hAnsi="Times New Roman"/>
          <w:b/>
          <w:sz w:val="28"/>
          <w:szCs w:val="28"/>
        </w:rPr>
      </w:pPr>
    </w:p>
    <w:p w14:paraId="15A7F6F0" w14:textId="77777777"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1) пациент</w:t>
      </w:r>
      <w:r w:rsidR="00E640E0">
        <w:rPr>
          <w:rFonts w:ascii="Times New Roman" w:eastAsia="Times New Roman" w:hAnsi="Times New Roman"/>
          <w:sz w:val="28"/>
          <w:szCs w:val="28"/>
        </w:rPr>
        <w:t xml:space="preserve"> </w:t>
      </w:r>
      <w:r w:rsidRPr="008B1C7A">
        <w:rPr>
          <w:rFonts w:ascii="Times New Roman" w:eastAsia="Times New Roman" w:hAnsi="Times New Roman"/>
          <w:sz w:val="28"/>
          <w:szCs w:val="28"/>
        </w:rPr>
        <w:t>-</w:t>
      </w:r>
      <w:r w:rsidR="00E640E0">
        <w:rPr>
          <w:rFonts w:ascii="Times New Roman" w:eastAsia="Times New Roman" w:hAnsi="Times New Roman"/>
          <w:sz w:val="28"/>
          <w:szCs w:val="28"/>
        </w:rPr>
        <w:t xml:space="preserve"> </w:t>
      </w:r>
      <w:r w:rsidRPr="008B1C7A">
        <w:rPr>
          <w:rFonts w:ascii="Times New Roman" w:eastAsia="Times New Roman" w:hAnsi="Times New Roman"/>
          <w:sz w:val="28"/>
          <w:szCs w:val="28"/>
        </w:rPr>
        <w:t xml:space="preserve">ориентированный подход при оказании медицинской помощи населению; </w:t>
      </w:r>
    </w:p>
    <w:p w14:paraId="67B909EF" w14:textId="77777777"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2) превентивность медицины (значительный упор делается на предотвращение заболеваний, ранее выявление заболеваний, применение здоровье сберегающих технологий нового поколения, создание условий для поддержания здорового образа жизни, в т</w:t>
      </w:r>
      <w:r w:rsidR="00E640E0">
        <w:rPr>
          <w:rFonts w:ascii="Times New Roman" w:eastAsia="Times New Roman" w:hAnsi="Times New Roman"/>
          <w:sz w:val="28"/>
          <w:szCs w:val="28"/>
        </w:rPr>
        <w:t xml:space="preserve">ом числе </w:t>
      </w:r>
      <w:r w:rsidRPr="008B1C7A">
        <w:rPr>
          <w:rFonts w:ascii="Times New Roman" w:eastAsia="Times New Roman" w:hAnsi="Times New Roman"/>
          <w:sz w:val="28"/>
          <w:szCs w:val="28"/>
        </w:rPr>
        <w:t xml:space="preserve">за счет разработки системы здорового питания: объемного, с высоким индексом насыщения, направленного на нормализацию всех функций организма и его омоложение); </w:t>
      </w:r>
    </w:p>
    <w:p w14:paraId="40BF113B" w14:textId="77777777"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3) реорганизация форматов системы - смещение из стационара в амбулаторное звено; </w:t>
      </w:r>
    </w:p>
    <w:p w14:paraId="7D04E47D" w14:textId="77777777"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4) непрерывное повышение работниками медицинских организаций своих компетенций и развитие новых; </w:t>
      </w:r>
    </w:p>
    <w:p w14:paraId="3FBE8A5E" w14:textId="77777777"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5) информатизация, цифровизация; </w:t>
      </w:r>
    </w:p>
    <w:p w14:paraId="0BCF14D7" w14:textId="77777777"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6) развитие активного долголетия - реабилитация, профилактика, борьба со старением; </w:t>
      </w:r>
    </w:p>
    <w:p w14:paraId="225F23AB" w14:textId="77777777"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7) медицинский туризм, в том числе за счет создания международных медицинских кластеров, на территории которых позволяется использование новых медицинских технологий, нового оборудования и новых лекарственных средств, не включенных в каталог медицинских технологий, разрешенных государством в целях клинического применения; </w:t>
      </w:r>
    </w:p>
    <w:p w14:paraId="36E82D5D" w14:textId="77777777" w:rsidR="00121229" w:rsidRPr="008B1C7A" w:rsidRDefault="006C0A73" w:rsidP="00E640E0">
      <w:pPr>
        <w:pStyle w:val="a3"/>
        <w:widowControl w:val="0"/>
        <w:autoSpaceDE w:val="0"/>
        <w:autoSpaceDN w:val="0"/>
        <w:adjustRightInd w:val="0"/>
        <w:spacing w:after="0" w:line="240" w:lineRule="auto"/>
        <w:ind w:left="0" w:firstLine="709"/>
        <w:jc w:val="both"/>
        <w:rPr>
          <w:rFonts w:ascii="Times New Roman" w:eastAsia="Times New Roman" w:hAnsi="Times New Roman"/>
          <w:sz w:val="28"/>
          <w:szCs w:val="28"/>
        </w:rPr>
      </w:pPr>
      <w:r w:rsidRPr="008B1C7A">
        <w:rPr>
          <w:rFonts w:ascii="Times New Roman" w:eastAsia="Times New Roman" w:hAnsi="Times New Roman"/>
          <w:sz w:val="28"/>
          <w:szCs w:val="28"/>
        </w:rPr>
        <w:t xml:space="preserve">8) разработка инновационных медицинских технологий, включающих стволовую, клеточную, регенеративную медицину. </w:t>
      </w:r>
    </w:p>
    <w:p w14:paraId="04212540" w14:textId="77777777" w:rsidR="00F40E3F" w:rsidRPr="008B1C7A" w:rsidRDefault="006C0A73" w:rsidP="00E640E0">
      <w:pPr>
        <w:pStyle w:val="a3"/>
        <w:widowControl w:val="0"/>
        <w:autoSpaceDE w:val="0"/>
        <w:autoSpaceDN w:val="0"/>
        <w:adjustRightInd w:val="0"/>
        <w:spacing w:after="0" w:line="240" w:lineRule="auto"/>
        <w:ind w:left="0"/>
        <w:jc w:val="center"/>
        <w:rPr>
          <w:rFonts w:ascii="Times New Roman" w:eastAsia="Times New Roman" w:hAnsi="Times New Roman"/>
          <w:b/>
          <w:sz w:val="28"/>
          <w:szCs w:val="28"/>
        </w:rPr>
      </w:pPr>
      <w:r w:rsidRPr="008B1C7A">
        <w:rPr>
          <w:rFonts w:ascii="Times New Roman" w:eastAsia="Times New Roman" w:hAnsi="Times New Roman"/>
          <w:sz w:val="28"/>
          <w:szCs w:val="28"/>
        </w:rPr>
        <w:br/>
      </w:r>
      <w:r w:rsidR="002D3F88" w:rsidRPr="008B1C7A">
        <w:rPr>
          <w:rFonts w:ascii="Times New Roman" w:eastAsia="Times New Roman" w:hAnsi="Times New Roman"/>
          <w:b/>
          <w:sz w:val="28"/>
          <w:szCs w:val="28"/>
        </w:rPr>
        <w:t xml:space="preserve">         </w:t>
      </w:r>
      <w:r w:rsidRPr="008B1C7A">
        <w:rPr>
          <w:rFonts w:ascii="Times New Roman" w:eastAsia="Times New Roman" w:hAnsi="Times New Roman"/>
          <w:b/>
          <w:sz w:val="28"/>
          <w:szCs w:val="28"/>
        </w:rPr>
        <w:t xml:space="preserve">К приоритетным направлениям политики </w:t>
      </w:r>
    </w:p>
    <w:p w14:paraId="069EC146" w14:textId="77777777" w:rsidR="006C0A73" w:rsidRDefault="006C0A73" w:rsidP="00900BE8">
      <w:pPr>
        <w:pStyle w:val="a3"/>
        <w:widowControl w:val="0"/>
        <w:autoSpaceDE w:val="0"/>
        <w:autoSpaceDN w:val="0"/>
        <w:adjustRightInd w:val="0"/>
        <w:spacing w:after="0" w:line="240" w:lineRule="auto"/>
        <w:ind w:left="0" w:firstLine="709"/>
        <w:jc w:val="center"/>
        <w:rPr>
          <w:rFonts w:ascii="Times New Roman" w:eastAsia="Times New Roman" w:hAnsi="Times New Roman"/>
          <w:b/>
          <w:sz w:val="28"/>
          <w:szCs w:val="28"/>
        </w:rPr>
      </w:pPr>
      <w:r w:rsidRPr="008B1C7A">
        <w:rPr>
          <w:rFonts w:ascii="Times New Roman" w:eastAsia="Times New Roman" w:hAnsi="Times New Roman"/>
          <w:b/>
          <w:sz w:val="28"/>
          <w:szCs w:val="28"/>
        </w:rPr>
        <w:t>в сфере здравоохранения относятся:</w:t>
      </w:r>
    </w:p>
    <w:p w14:paraId="136956AD" w14:textId="77777777" w:rsidR="00E640E0" w:rsidRPr="008B1C7A" w:rsidRDefault="00E640E0" w:rsidP="00900BE8">
      <w:pPr>
        <w:pStyle w:val="a3"/>
        <w:widowControl w:val="0"/>
        <w:autoSpaceDE w:val="0"/>
        <w:autoSpaceDN w:val="0"/>
        <w:adjustRightInd w:val="0"/>
        <w:spacing w:after="0" w:line="240" w:lineRule="auto"/>
        <w:ind w:left="0" w:firstLine="709"/>
        <w:jc w:val="center"/>
        <w:rPr>
          <w:rFonts w:ascii="Times New Roman" w:eastAsia="Times New Roman" w:hAnsi="Times New Roman"/>
          <w:b/>
          <w:sz w:val="28"/>
          <w:szCs w:val="28"/>
        </w:rPr>
      </w:pPr>
    </w:p>
    <w:p w14:paraId="4B2EDFD2" w14:textId="77777777" w:rsidR="008E44ED" w:rsidRPr="008B1C7A" w:rsidRDefault="006C0A73" w:rsidP="00E640E0">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1) улучшение демографической ситуации, состояния здоровья населения, в том числе в рамках реализации Стратегии развития здравоохранения, национальных проектов </w:t>
      </w:r>
      <w:r w:rsidR="00E640E0">
        <w:rPr>
          <w:rFonts w:ascii="Times New Roman" w:hAnsi="Times New Roman" w:cs="Times New Roman"/>
          <w:color w:val="auto"/>
          <w:sz w:val="28"/>
          <w:szCs w:val="28"/>
        </w:rPr>
        <w:t>«Здравоохранение» и «</w:t>
      </w:r>
      <w:r w:rsidRPr="008B1C7A">
        <w:rPr>
          <w:rFonts w:ascii="Times New Roman" w:hAnsi="Times New Roman" w:cs="Times New Roman"/>
          <w:color w:val="auto"/>
          <w:sz w:val="28"/>
          <w:szCs w:val="28"/>
        </w:rPr>
        <w:t>Демография</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согласно Указу Президента Российской Федерации от </w:t>
      </w:r>
      <w:r w:rsidR="00E640E0">
        <w:rPr>
          <w:rFonts w:ascii="Times New Roman" w:hAnsi="Times New Roman" w:cs="Times New Roman"/>
          <w:color w:val="auto"/>
          <w:sz w:val="28"/>
          <w:szCs w:val="28"/>
        </w:rPr>
        <w:t>0</w:t>
      </w:r>
      <w:r w:rsidRPr="008B1C7A">
        <w:rPr>
          <w:rFonts w:ascii="Times New Roman" w:hAnsi="Times New Roman" w:cs="Times New Roman"/>
          <w:color w:val="auto"/>
          <w:sz w:val="28"/>
          <w:szCs w:val="28"/>
        </w:rPr>
        <w:t>7</w:t>
      </w:r>
      <w:r w:rsidR="00E640E0">
        <w:rPr>
          <w:rFonts w:ascii="Times New Roman" w:hAnsi="Times New Roman" w:cs="Times New Roman"/>
          <w:color w:val="auto"/>
          <w:sz w:val="28"/>
          <w:szCs w:val="28"/>
        </w:rPr>
        <w:t>.05.</w:t>
      </w:r>
      <w:r w:rsidRPr="008B1C7A">
        <w:rPr>
          <w:rFonts w:ascii="Times New Roman" w:hAnsi="Times New Roman" w:cs="Times New Roman"/>
          <w:color w:val="auto"/>
          <w:sz w:val="28"/>
          <w:szCs w:val="28"/>
        </w:rPr>
        <w:t>2018 г</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204 </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О национальных целях и стратегических задачах развития Российской Федерации на </w:t>
      </w:r>
      <w:r w:rsidR="00E640E0">
        <w:rPr>
          <w:rFonts w:ascii="Times New Roman" w:hAnsi="Times New Roman" w:cs="Times New Roman"/>
          <w:color w:val="auto"/>
          <w:sz w:val="28"/>
          <w:szCs w:val="28"/>
        </w:rPr>
        <w:t>период до 2024 года»</w:t>
      </w:r>
      <w:r w:rsidRPr="008B1C7A">
        <w:rPr>
          <w:rFonts w:ascii="Times New Roman" w:hAnsi="Times New Roman" w:cs="Times New Roman"/>
          <w:color w:val="auto"/>
          <w:sz w:val="28"/>
          <w:szCs w:val="28"/>
        </w:rPr>
        <w:t>, Указу Президента Российской Федерации от 21</w:t>
      </w:r>
      <w:r w:rsidR="00E640E0">
        <w:rPr>
          <w:rFonts w:ascii="Times New Roman" w:hAnsi="Times New Roman" w:cs="Times New Roman"/>
          <w:color w:val="auto"/>
          <w:sz w:val="28"/>
          <w:szCs w:val="28"/>
        </w:rPr>
        <w:t>.07.</w:t>
      </w:r>
      <w:r w:rsidRPr="008B1C7A">
        <w:rPr>
          <w:rFonts w:ascii="Times New Roman" w:hAnsi="Times New Roman" w:cs="Times New Roman"/>
          <w:color w:val="auto"/>
          <w:sz w:val="28"/>
          <w:szCs w:val="28"/>
        </w:rPr>
        <w:t>2020 г</w:t>
      </w:r>
      <w:r w:rsidR="00E640E0">
        <w:rPr>
          <w:rFonts w:ascii="Times New Roman" w:hAnsi="Times New Roman" w:cs="Times New Roman"/>
          <w:color w:val="auto"/>
          <w:sz w:val="28"/>
          <w:szCs w:val="28"/>
        </w:rPr>
        <w:t>. №</w:t>
      </w:r>
      <w:r w:rsidRPr="008B1C7A">
        <w:rPr>
          <w:rFonts w:ascii="Times New Roman" w:hAnsi="Times New Roman" w:cs="Times New Roman"/>
          <w:color w:val="auto"/>
          <w:sz w:val="28"/>
          <w:szCs w:val="28"/>
        </w:rPr>
        <w:t xml:space="preserve"> 474 </w:t>
      </w:r>
      <w:r w:rsidR="00E640E0">
        <w:rPr>
          <w:rFonts w:ascii="Times New Roman" w:hAnsi="Times New Roman" w:cs="Times New Roman"/>
          <w:color w:val="auto"/>
          <w:sz w:val="28"/>
          <w:szCs w:val="28"/>
        </w:rPr>
        <w:t>«</w:t>
      </w:r>
      <w:r w:rsidRPr="008B1C7A">
        <w:rPr>
          <w:rFonts w:ascii="Times New Roman" w:hAnsi="Times New Roman" w:cs="Times New Roman"/>
          <w:color w:val="auto"/>
          <w:sz w:val="28"/>
          <w:szCs w:val="28"/>
        </w:rPr>
        <w:t>О национальных целях развития Российской Ф</w:t>
      </w:r>
      <w:r w:rsidR="00E640E0">
        <w:rPr>
          <w:rFonts w:ascii="Times New Roman" w:hAnsi="Times New Roman" w:cs="Times New Roman"/>
          <w:color w:val="auto"/>
          <w:sz w:val="28"/>
          <w:szCs w:val="28"/>
        </w:rPr>
        <w:t>едерации на период до 2030 года»</w:t>
      </w:r>
      <w:r w:rsidRPr="008B1C7A">
        <w:rPr>
          <w:rFonts w:ascii="Times New Roman" w:hAnsi="Times New Roman" w:cs="Times New Roman"/>
          <w:color w:val="auto"/>
          <w:sz w:val="28"/>
          <w:szCs w:val="28"/>
        </w:rPr>
        <w:t>;</w:t>
      </w:r>
    </w:p>
    <w:p w14:paraId="604D653C" w14:textId="77777777" w:rsidR="006C0A73" w:rsidRPr="008B1C7A" w:rsidRDefault="006C0A73" w:rsidP="00E640E0">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2) снижение смертности от болезней системы кровообращения и новообразований, в том числе злокачественных, снижение младенческой смертности; </w:t>
      </w:r>
      <w:r w:rsidRPr="008B1C7A">
        <w:rPr>
          <w:rFonts w:ascii="Times New Roman" w:hAnsi="Times New Roman" w:cs="Times New Roman"/>
          <w:color w:val="auto"/>
          <w:sz w:val="28"/>
          <w:szCs w:val="28"/>
        </w:rPr>
        <w:br/>
      </w:r>
      <w:r w:rsidR="002D3F88" w:rsidRPr="008B1C7A">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3) обеспечение конституционных прав граждан на бесплатное оказание медицинской помощи, на получение доступной и качественной медицинской помощи; </w:t>
      </w:r>
      <w:r w:rsidRPr="008B1C7A">
        <w:rPr>
          <w:rFonts w:ascii="Times New Roman" w:hAnsi="Times New Roman" w:cs="Times New Roman"/>
          <w:color w:val="auto"/>
          <w:sz w:val="28"/>
          <w:szCs w:val="28"/>
        </w:rPr>
        <w:br/>
      </w:r>
      <w:r w:rsidR="002D3F88" w:rsidRPr="008B1C7A">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4) повышение эффективности существующей системы здравоохранения, в том числе за счет внедрения перспективных, современных и высокотехнологичных медицинских технологий; </w:t>
      </w:r>
    </w:p>
    <w:p w14:paraId="1431A8DC" w14:textId="77777777" w:rsidR="00F40E3F" w:rsidRPr="008B1C7A" w:rsidRDefault="006C0A73" w:rsidP="00E640E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6) развитие системы активного долголетия за счет применения современных технологий, направленных на увеличения продолжительности и качества жизни человека, создание и обеспечение условий для продолжения продуктивной и независимой жизни всеми гражданами, мобилизации потенциала стареющего общества для его непрерывного устойчивого развития. </w:t>
      </w:r>
    </w:p>
    <w:p w14:paraId="5027AF47" w14:textId="77777777" w:rsidR="0054773C" w:rsidRDefault="0054773C" w:rsidP="00E640E0">
      <w:pPr>
        <w:jc w:val="center"/>
        <w:rPr>
          <w:rFonts w:ascii="Times New Roman" w:hAnsi="Times New Roman" w:cs="Times New Roman"/>
          <w:b/>
          <w:color w:val="auto"/>
          <w:sz w:val="28"/>
          <w:szCs w:val="28"/>
        </w:rPr>
      </w:pPr>
    </w:p>
    <w:p w14:paraId="1D7C08D8" w14:textId="77777777" w:rsidR="00121229" w:rsidRPr="008B1C7A" w:rsidRDefault="006C0A73" w:rsidP="00E640E0">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Цель, задачи и мероприятия</w:t>
      </w:r>
    </w:p>
    <w:p w14:paraId="3A6BF5F9" w14:textId="77777777" w:rsidR="00F40E3F" w:rsidRPr="008B1C7A" w:rsidRDefault="00F40E3F" w:rsidP="00900BE8">
      <w:pPr>
        <w:ind w:firstLine="709"/>
        <w:jc w:val="both"/>
        <w:rPr>
          <w:rFonts w:ascii="Times New Roman" w:hAnsi="Times New Roman" w:cs="Times New Roman"/>
          <w:b/>
          <w:color w:val="auto"/>
          <w:sz w:val="28"/>
          <w:szCs w:val="28"/>
        </w:rPr>
      </w:pPr>
    </w:p>
    <w:p w14:paraId="5AC83170" w14:textId="77777777" w:rsidR="00121229"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цель</w:t>
      </w:r>
      <w:r w:rsidRPr="008B1C7A">
        <w:rPr>
          <w:rFonts w:ascii="Times New Roman" w:hAnsi="Times New Roman" w:cs="Times New Roman"/>
          <w:color w:val="auto"/>
          <w:sz w:val="28"/>
          <w:szCs w:val="28"/>
        </w:rPr>
        <w:t xml:space="preserve"> -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 </w:t>
      </w:r>
    </w:p>
    <w:p w14:paraId="4D1D89AD" w14:textId="77777777" w:rsidR="00121229"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1</w:t>
      </w:r>
      <w:r w:rsidRPr="008B1C7A">
        <w:rPr>
          <w:rFonts w:ascii="Times New Roman" w:hAnsi="Times New Roman" w:cs="Times New Roman"/>
          <w:color w:val="auto"/>
          <w:sz w:val="28"/>
          <w:szCs w:val="28"/>
        </w:rPr>
        <w:t xml:space="preserve">. Создание условий для оказания доступной, качественной медицинской помощи всех видов населению </w:t>
      </w:r>
      <w:r w:rsidR="001B7CD7">
        <w:rPr>
          <w:rFonts w:ascii="Times New Roman" w:hAnsi="Times New Roman" w:cs="Times New Roman"/>
          <w:color w:val="auto"/>
          <w:sz w:val="28"/>
          <w:szCs w:val="28"/>
        </w:rPr>
        <w:t>Тулунского района</w:t>
      </w:r>
      <w:r w:rsidRPr="008B1C7A">
        <w:rPr>
          <w:rFonts w:ascii="Times New Roman" w:hAnsi="Times New Roman" w:cs="Times New Roman"/>
          <w:color w:val="auto"/>
          <w:sz w:val="28"/>
          <w:szCs w:val="28"/>
        </w:rPr>
        <w:t xml:space="preserve">, а также повышение обеспеченности населения качественными, безопасными лекарственными препаратами и медицинскими изделиями, продуктами лечебного питания. </w:t>
      </w:r>
    </w:p>
    <w:p w14:paraId="01379296" w14:textId="77777777" w:rsidR="00E640E0" w:rsidRDefault="006C0A73" w:rsidP="00900BE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 xml:space="preserve">Мероприятия: </w:t>
      </w:r>
    </w:p>
    <w:p w14:paraId="4BFF24B6" w14:textId="77777777" w:rsidR="00E640E0" w:rsidRDefault="006C0A73" w:rsidP="00900BE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w:t>
      </w:r>
      <w:r w:rsidR="00FD1E98">
        <w:rPr>
          <w:rFonts w:ascii="Times New Roman" w:hAnsi="Times New Roman" w:cs="Times New Roman"/>
          <w:color w:val="auto"/>
          <w:sz w:val="28"/>
          <w:szCs w:val="28"/>
        </w:rPr>
        <w:t>1.</w:t>
      </w:r>
      <w:r w:rsidRPr="008B1C7A">
        <w:rPr>
          <w:rFonts w:ascii="Times New Roman" w:hAnsi="Times New Roman" w:cs="Times New Roman"/>
          <w:color w:val="auto"/>
          <w:sz w:val="28"/>
          <w:szCs w:val="28"/>
        </w:rPr>
        <w:t xml:space="preserve"> Строительство и реконструкция объектов здравоохранения для обеспечения оптимальной доступности для граждан (включая граждан, проживающих в труднодоступных местностях) первичной медико-санитарной помощи, в том числе путем создания фельдшерско-акушерских пунктов</w:t>
      </w:r>
      <w:r w:rsidR="00E640E0">
        <w:rPr>
          <w:rFonts w:ascii="Times New Roman" w:hAnsi="Times New Roman" w:cs="Times New Roman"/>
          <w:color w:val="auto"/>
          <w:sz w:val="28"/>
          <w:szCs w:val="28"/>
        </w:rPr>
        <w:t>;</w:t>
      </w:r>
    </w:p>
    <w:p w14:paraId="16303802" w14:textId="77777777" w:rsidR="00333755"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 xml:space="preserve">2. Развитие инфраструктуры и материально-технической базы </w:t>
      </w:r>
      <w:r w:rsidR="00CD3C4E">
        <w:rPr>
          <w:rFonts w:ascii="Times New Roman" w:hAnsi="Times New Roman" w:cs="Times New Roman"/>
          <w:color w:val="auto"/>
          <w:sz w:val="28"/>
          <w:szCs w:val="28"/>
        </w:rPr>
        <w:t>структурных подразделений ОГБУЗ «Тулунская городская больница»</w:t>
      </w:r>
      <w:r w:rsidR="006C0A73" w:rsidRPr="008B1C7A">
        <w:rPr>
          <w:rFonts w:ascii="Times New Roman" w:hAnsi="Times New Roman" w:cs="Times New Roman"/>
          <w:color w:val="auto"/>
          <w:sz w:val="28"/>
          <w:szCs w:val="28"/>
        </w:rPr>
        <w:t>, оказывающих медицинскую помощь, в том числе детям:</w:t>
      </w:r>
    </w:p>
    <w:p w14:paraId="52E15428" w14:textId="77777777" w:rsidR="00333755" w:rsidRPr="008B1C7A" w:rsidRDefault="00333755" w:rsidP="00900BE8">
      <w:pPr>
        <w:ind w:firstLine="709"/>
        <w:contextualSpacing/>
        <w:jc w:val="both"/>
        <w:rPr>
          <w:rFonts w:ascii="Times New Roman" w:hAnsi="Times New Roman"/>
          <w:color w:val="auto"/>
          <w:sz w:val="28"/>
          <w:szCs w:val="28"/>
        </w:rPr>
      </w:pPr>
      <w:r w:rsidRPr="008B1C7A">
        <w:rPr>
          <w:rFonts w:ascii="Times New Roman" w:hAnsi="Times New Roman" w:cs="Times New Roman"/>
          <w:color w:val="auto"/>
          <w:sz w:val="28"/>
          <w:szCs w:val="28"/>
        </w:rPr>
        <w:t xml:space="preserve">- </w:t>
      </w:r>
      <w:r w:rsidR="006C0A73" w:rsidRPr="008B1C7A">
        <w:rPr>
          <w:rFonts w:ascii="Times New Roman" w:hAnsi="Times New Roman"/>
          <w:color w:val="auto"/>
          <w:sz w:val="28"/>
          <w:szCs w:val="28"/>
        </w:rPr>
        <w:t xml:space="preserve">создание условий в соответствии с изменяющимися техническими, санитарными, эргономическими и прочими требованиями и стандартами, определяемыми для </w:t>
      </w:r>
      <w:r w:rsidR="00CD3C4E">
        <w:rPr>
          <w:rFonts w:ascii="Times New Roman" w:hAnsi="Times New Roman"/>
          <w:color w:val="auto"/>
          <w:sz w:val="28"/>
          <w:szCs w:val="28"/>
        </w:rPr>
        <w:t>учреждений</w:t>
      </w:r>
      <w:r w:rsidR="006C0A73" w:rsidRPr="008B1C7A">
        <w:rPr>
          <w:rFonts w:ascii="Times New Roman" w:hAnsi="Times New Roman"/>
          <w:color w:val="auto"/>
          <w:sz w:val="28"/>
          <w:szCs w:val="28"/>
        </w:rPr>
        <w:t xml:space="preserve"> для их эффективного функционирования;</w:t>
      </w:r>
    </w:p>
    <w:p w14:paraId="29665B8C" w14:textId="77777777" w:rsidR="00333755" w:rsidRPr="008B1C7A" w:rsidRDefault="00333755" w:rsidP="00900BE8">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формирование</w:t>
      </w: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необходимого коечного фонда </w:t>
      </w:r>
      <w:r w:rsidR="00CD3C4E">
        <w:rPr>
          <w:rFonts w:ascii="Times New Roman" w:hAnsi="Times New Roman"/>
          <w:color w:val="auto"/>
          <w:sz w:val="28"/>
          <w:szCs w:val="28"/>
        </w:rPr>
        <w:t>ОГБУЗ «Тулунская городская больница» и её структурных подразделений</w:t>
      </w:r>
      <w:r w:rsidR="006C0A73" w:rsidRPr="008B1C7A">
        <w:rPr>
          <w:rFonts w:ascii="Times New Roman" w:hAnsi="Times New Roman"/>
          <w:color w:val="auto"/>
          <w:sz w:val="28"/>
          <w:szCs w:val="28"/>
        </w:rPr>
        <w:t xml:space="preserve">, в том числе инфекционного профиля, с учетом возможных эпидемических рисков; </w:t>
      </w:r>
    </w:p>
    <w:p w14:paraId="56D2DB9B" w14:textId="77777777" w:rsidR="008E44ED" w:rsidRPr="008B1C7A" w:rsidRDefault="00333755" w:rsidP="00900BE8">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повышение уровня обеспечения </w:t>
      </w:r>
      <w:r w:rsidR="00CD3C4E">
        <w:rPr>
          <w:rFonts w:ascii="Times New Roman" w:hAnsi="Times New Roman"/>
          <w:color w:val="auto"/>
          <w:sz w:val="28"/>
          <w:szCs w:val="28"/>
        </w:rPr>
        <w:t>ОГБУЗ «Тулунская городская больница» и её структурных подразделений</w:t>
      </w:r>
      <w:r w:rsidR="006C0A73" w:rsidRPr="008B1C7A">
        <w:rPr>
          <w:rFonts w:ascii="Times New Roman" w:hAnsi="Times New Roman"/>
          <w:color w:val="auto"/>
          <w:sz w:val="28"/>
          <w:szCs w:val="28"/>
        </w:rPr>
        <w:t xml:space="preserve"> необходимым оборудованием, лекарственными сред</w:t>
      </w:r>
      <w:r w:rsidR="00E640E0">
        <w:rPr>
          <w:rFonts w:ascii="Times New Roman" w:hAnsi="Times New Roman"/>
          <w:color w:val="auto"/>
          <w:sz w:val="28"/>
          <w:szCs w:val="28"/>
        </w:rPr>
        <w:t>ствами и медицинскими изделиями;</w:t>
      </w:r>
      <w:r w:rsidR="006C0A73" w:rsidRPr="008B1C7A">
        <w:rPr>
          <w:rFonts w:ascii="Times New Roman" w:hAnsi="Times New Roman"/>
          <w:color w:val="auto"/>
          <w:sz w:val="28"/>
          <w:szCs w:val="28"/>
        </w:rPr>
        <w:t xml:space="preserve"> </w:t>
      </w:r>
    </w:p>
    <w:p w14:paraId="723FA9AA" w14:textId="77777777" w:rsidR="00333755" w:rsidRPr="008B1C7A" w:rsidRDefault="00FD1E98" w:rsidP="00900BE8">
      <w:pPr>
        <w:ind w:firstLine="709"/>
        <w:contextualSpacing/>
        <w:jc w:val="both"/>
        <w:rPr>
          <w:rFonts w:ascii="Times New Roman" w:hAnsi="Times New Roman"/>
          <w:color w:val="auto"/>
          <w:sz w:val="28"/>
          <w:szCs w:val="28"/>
        </w:rPr>
      </w:pPr>
      <w:r>
        <w:rPr>
          <w:rFonts w:ascii="Times New Roman" w:hAnsi="Times New Roman"/>
          <w:color w:val="auto"/>
          <w:sz w:val="28"/>
          <w:szCs w:val="28"/>
        </w:rPr>
        <w:t>1.</w:t>
      </w:r>
      <w:r w:rsidR="006C0A73" w:rsidRPr="008B1C7A">
        <w:rPr>
          <w:rFonts w:ascii="Times New Roman" w:hAnsi="Times New Roman"/>
          <w:color w:val="auto"/>
          <w:sz w:val="28"/>
          <w:szCs w:val="28"/>
        </w:rPr>
        <w:t xml:space="preserve">3. Совершенствование оказания населению первичной медико-санитарной помощи, специализированной, включая высокотехнологичную медицинскую помощь, скорой, в том числе скорой специализированной медицинской помощи, оказываемой </w:t>
      </w:r>
      <w:r w:rsidR="00CD3C4E">
        <w:rPr>
          <w:rFonts w:ascii="Times New Roman" w:hAnsi="Times New Roman"/>
          <w:color w:val="auto"/>
          <w:sz w:val="28"/>
          <w:szCs w:val="28"/>
        </w:rPr>
        <w:t>ОГБУЗ «Тулунская городская больница» и её структурными подразделениями</w:t>
      </w:r>
      <w:r w:rsidR="006C0A73" w:rsidRPr="008B1C7A">
        <w:rPr>
          <w:rFonts w:ascii="Times New Roman" w:hAnsi="Times New Roman"/>
          <w:color w:val="auto"/>
          <w:sz w:val="28"/>
          <w:szCs w:val="28"/>
        </w:rPr>
        <w:t>, принимающ</w:t>
      </w:r>
      <w:r w:rsidR="00CD3C4E">
        <w:rPr>
          <w:rFonts w:ascii="Times New Roman" w:hAnsi="Times New Roman"/>
          <w:color w:val="auto"/>
          <w:sz w:val="28"/>
          <w:szCs w:val="28"/>
        </w:rPr>
        <w:t>ая</w:t>
      </w:r>
      <w:r w:rsidR="006C0A73" w:rsidRPr="008B1C7A">
        <w:rPr>
          <w:rFonts w:ascii="Times New Roman" w:hAnsi="Times New Roman"/>
          <w:color w:val="auto"/>
          <w:sz w:val="28"/>
          <w:szCs w:val="28"/>
        </w:rPr>
        <w:t xml:space="preserve"> участие в территориальной программе государственных гарантий бесплатного оказания гражданам медицинской помощи, в том числе: </w:t>
      </w:r>
    </w:p>
    <w:p w14:paraId="0F5CCF3A" w14:textId="77777777" w:rsidR="00333755"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внедрение инновационных поисковых медицинских технологий, прежде всего для граждан с хроническими заболеваниями, включая систему ранней диагностики, дистанционного мониторинга состояния здоровья пациентов, и клинических рекомендаций, обеспечение граждан индивидуальными средствами мониторинга состояния здоровья; </w:t>
      </w:r>
    </w:p>
    <w:p w14:paraId="7686B045" w14:textId="77777777" w:rsidR="00333755"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совершенствование оказания медицинской помощи детям, в том числе родившимся с очень низкой и экстремально низкой массой тела, за счет разработки и внедрения научно обоснованных программ нейрореабилитации и превентивной коррекции инвалидизирующих состояний; </w:t>
      </w:r>
    </w:p>
    <w:p w14:paraId="28253CDB" w14:textId="77777777" w:rsidR="00333755"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w:t>
      </w:r>
      <w:r w:rsidR="00E640E0">
        <w:rPr>
          <w:rFonts w:ascii="Times New Roman" w:hAnsi="Times New Roman"/>
          <w:color w:val="auto"/>
          <w:sz w:val="28"/>
          <w:szCs w:val="28"/>
        </w:rPr>
        <w:t xml:space="preserve"> </w:t>
      </w:r>
      <w:r w:rsidR="006C0A73" w:rsidRPr="008B1C7A">
        <w:rPr>
          <w:rFonts w:ascii="Times New Roman" w:hAnsi="Times New Roman"/>
          <w:color w:val="auto"/>
          <w:sz w:val="28"/>
          <w:szCs w:val="28"/>
        </w:rPr>
        <w:t xml:space="preserve">совершенствование оказания медицинской помощи несовершеннолетним, в том числе в период обучения и воспитания в образовательных организациях; </w:t>
      </w:r>
    </w:p>
    <w:p w14:paraId="379C65B7" w14:textId="77777777" w:rsidR="00121229"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соблюдение предельных сроков ожидания медицинской помощи, предоставляемой в плановом порядке, предусмотренных территориальной программой государственных гарантий бесплатного оказан</w:t>
      </w:r>
      <w:r w:rsidR="00E640E0">
        <w:rPr>
          <w:rFonts w:ascii="Times New Roman" w:hAnsi="Times New Roman"/>
          <w:color w:val="auto"/>
          <w:sz w:val="28"/>
          <w:szCs w:val="28"/>
        </w:rPr>
        <w:t>ия гражданам медицинской помощи;</w:t>
      </w:r>
      <w:r w:rsidR="006C0A73" w:rsidRPr="008B1C7A">
        <w:rPr>
          <w:rFonts w:ascii="Times New Roman" w:hAnsi="Times New Roman"/>
          <w:color w:val="auto"/>
          <w:sz w:val="28"/>
          <w:szCs w:val="28"/>
        </w:rPr>
        <w:t xml:space="preserve"> </w:t>
      </w:r>
    </w:p>
    <w:p w14:paraId="05F6F440" w14:textId="77777777" w:rsidR="00E640E0"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E640E0">
        <w:rPr>
          <w:rFonts w:ascii="Times New Roman" w:hAnsi="Times New Roman" w:cs="Times New Roman"/>
          <w:color w:val="auto"/>
          <w:sz w:val="28"/>
          <w:szCs w:val="28"/>
        </w:rPr>
        <w:t>4</w:t>
      </w:r>
      <w:r w:rsidR="006C0A73" w:rsidRPr="008B1C7A">
        <w:rPr>
          <w:rFonts w:ascii="Times New Roman" w:hAnsi="Times New Roman" w:cs="Times New Roman"/>
          <w:color w:val="auto"/>
          <w:sz w:val="28"/>
          <w:szCs w:val="28"/>
        </w:rPr>
        <w:t>. Развитие системы управления к</w:t>
      </w:r>
      <w:r w:rsidR="00E640E0">
        <w:rPr>
          <w:rFonts w:ascii="Times New Roman" w:hAnsi="Times New Roman" w:cs="Times New Roman"/>
          <w:color w:val="auto"/>
          <w:sz w:val="28"/>
          <w:szCs w:val="28"/>
        </w:rPr>
        <w:t xml:space="preserve">ачеством медицинской помощи. </w:t>
      </w:r>
    </w:p>
    <w:p w14:paraId="6E04FBC3" w14:textId="77777777" w:rsidR="002D3F88"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5. Совершенствование организации экстренной медицинской помощи гражданам (включая граждан, проживающих в труднодоступных местностях) с исп</w:t>
      </w:r>
      <w:r w:rsidR="00E640E0">
        <w:rPr>
          <w:rFonts w:ascii="Times New Roman" w:hAnsi="Times New Roman" w:cs="Times New Roman"/>
          <w:color w:val="auto"/>
          <w:sz w:val="28"/>
          <w:szCs w:val="28"/>
        </w:rPr>
        <w:t>ользованием санитарной авиации;</w:t>
      </w:r>
    </w:p>
    <w:p w14:paraId="503B50BD" w14:textId="77777777" w:rsidR="00E640E0"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E640E0">
        <w:rPr>
          <w:rFonts w:ascii="Times New Roman" w:hAnsi="Times New Roman" w:cs="Times New Roman"/>
          <w:color w:val="auto"/>
          <w:sz w:val="28"/>
          <w:szCs w:val="28"/>
        </w:rPr>
        <w:t>6</w:t>
      </w:r>
      <w:r w:rsidR="006C0A73" w:rsidRPr="008B1C7A">
        <w:rPr>
          <w:rFonts w:ascii="Times New Roman" w:hAnsi="Times New Roman" w:cs="Times New Roman"/>
          <w:color w:val="auto"/>
          <w:sz w:val="28"/>
          <w:szCs w:val="28"/>
        </w:rPr>
        <w:t>. Развитие паллиативной медицинской помощи, в том числе за счет увеличения числа выездных патронажных служб и посещений пациентов на дому, организации услуг по уходу за больными, создания специализированных мультидисциплинарных бригад по организации и оказанию паллиативной медицинской помощи, укрепления материально-технической базы</w:t>
      </w:r>
      <w:r w:rsidR="00E640E0">
        <w:rPr>
          <w:rFonts w:ascii="Times New Roman" w:hAnsi="Times New Roman" w:cs="Times New Roman"/>
          <w:color w:val="auto"/>
          <w:sz w:val="28"/>
          <w:szCs w:val="28"/>
        </w:rPr>
        <w:t xml:space="preserve">; </w:t>
      </w:r>
    </w:p>
    <w:p w14:paraId="0E9547E4" w14:textId="77777777" w:rsidR="002D3F88"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7</w:t>
      </w:r>
      <w:r w:rsidR="00E640E0">
        <w:rPr>
          <w:rFonts w:ascii="Times New Roman" w:hAnsi="Times New Roman" w:cs="Times New Roman"/>
          <w:color w:val="auto"/>
          <w:sz w:val="28"/>
          <w:szCs w:val="28"/>
        </w:rPr>
        <w:t>. Развитие службы крови;</w:t>
      </w:r>
      <w:r w:rsidR="006C0A73" w:rsidRPr="008B1C7A">
        <w:rPr>
          <w:rFonts w:ascii="Times New Roman" w:hAnsi="Times New Roman" w:cs="Times New Roman"/>
          <w:color w:val="auto"/>
          <w:sz w:val="28"/>
          <w:szCs w:val="28"/>
        </w:rPr>
        <w:t xml:space="preserve"> </w:t>
      </w:r>
    </w:p>
    <w:p w14:paraId="0FF3B884" w14:textId="77777777" w:rsidR="002D3F88"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8. Совершенствование службы родовспоможения</w:t>
      </w:r>
      <w:r w:rsidR="00E640E0">
        <w:rPr>
          <w:rFonts w:ascii="Times New Roman" w:hAnsi="Times New Roman" w:cs="Times New Roman"/>
          <w:color w:val="auto"/>
          <w:sz w:val="28"/>
          <w:szCs w:val="28"/>
        </w:rPr>
        <w:t>;</w:t>
      </w:r>
      <w:r w:rsidR="006C0A73" w:rsidRPr="008B1C7A">
        <w:rPr>
          <w:rFonts w:ascii="Times New Roman" w:hAnsi="Times New Roman" w:cs="Times New Roman"/>
          <w:color w:val="auto"/>
          <w:sz w:val="28"/>
          <w:szCs w:val="28"/>
        </w:rPr>
        <w:t xml:space="preserve"> </w:t>
      </w:r>
    </w:p>
    <w:p w14:paraId="13FA6CC2" w14:textId="77777777" w:rsidR="00E640E0"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 xml:space="preserve">9. Модернизация наркологической службы (повышение эффективности ее функционирования, качества оказываемой помощи, обеспечение доступности медицинской помощи по профилю </w:t>
      </w:r>
      <w:r w:rsidR="00E640E0">
        <w:rPr>
          <w:rFonts w:ascii="Times New Roman" w:hAnsi="Times New Roman" w:cs="Times New Roman"/>
          <w:color w:val="auto"/>
          <w:sz w:val="28"/>
          <w:szCs w:val="28"/>
        </w:rPr>
        <w:t>«</w:t>
      </w:r>
      <w:r w:rsidR="006C0A73" w:rsidRPr="008B1C7A">
        <w:rPr>
          <w:rFonts w:ascii="Times New Roman" w:hAnsi="Times New Roman" w:cs="Times New Roman"/>
          <w:color w:val="auto"/>
          <w:sz w:val="28"/>
          <w:szCs w:val="28"/>
        </w:rPr>
        <w:t>наркология</w:t>
      </w:r>
      <w:r w:rsidR="00E640E0">
        <w:rPr>
          <w:rFonts w:ascii="Times New Roman" w:hAnsi="Times New Roman" w:cs="Times New Roman"/>
          <w:color w:val="auto"/>
          <w:sz w:val="28"/>
          <w:szCs w:val="28"/>
        </w:rPr>
        <w:t xml:space="preserve">» для граждан); </w:t>
      </w:r>
    </w:p>
    <w:p w14:paraId="092B08ED" w14:textId="77777777" w:rsidR="00333755" w:rsidRPr="008B1C7A" w:rsidRDefault="00FD1E98" w:rsidP="00900BE8">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 xml:space="preserve">10. Развитие медицинской реабилитации и санаторно-курортного лечения, в том числе детей: </w:t>
      </w:r>
    </w:p>
    <w:p w14:paraId="53021349" w14:textId="77777777" w:rsidR="00333755" w:rsidRPr="008B1C7A" w:rsidRDefault="00333755" w:rsidP="00900BE8">
      <w:pPr>
        <w:tabs>
          <w:tab w:val="left" w:pos="426"/>
        </w:tabs>
        <w:ind w:firstLine="709"/>
        <w:contextualSpacing/>
        <w:jc w:val="both"/>
        <w:rPr>
          <w:rFonts w:ascii="Times New Roman" w:hAnsi="Times New Roman"/>
          <w:color w:val="auto"/>
          <w:sz w:val="28"/>
          <w:szCs w:val="28"/>
        </w:rPr>
      </w:pPr>
      <w:r w:rsidRPr="008B1C7A">
        <w:rPr>
          <w:rFonts w:ascii="Times New Roman" w:hAnsi="Times New Roman" w:cs="Times New Roman"/>
          <w:color w:val="auto"/>
          <w:sz w:val="28"/>
          <w:szCs w:val="28"/>
        </w:rPr>
        <w:t xml:space="preserve">- </w:t>
      </w:r>
      <w:r w:rsidR="006C0A73" w:rsidRPr="008B1C7A">
        <w:rPr>
          <w:rFonts w:ascii="Times New Roman" w:hAnsi="Times New Roman"/>
          <w:color w:val="auto"/>
          <w:sz w:val="28"/>
          <w:szCs w:val="28"/>
        </w:rPr>
        <w:t xml:space="preserve">организация отдыха и оздоровления детей-инвалидов и детей, страдающих хроническими заболеваниями, в том числе в оздоровительных лагерях; </w:t>
      </w:r>
    </w:p>
    <w:p w14:paraId="11AAB149" w14:textId="77777777" w:rsidR="00333755" w:rsidRPr="00E1586C" w:rsidRDefault="00333755" w:rsidP="00900BE8">
      <w:pPr>
        <w:tabs>
          <w:tab w:val="left" w:pos="426"/>
        </w:tabs>
        <w:ind w:firstLine="709"/>
        <w:contextualSpacing/>
        <w:jc w:val="both"/>
        <w:rPr>
          <w:rFonts w:ascii="Times New Roman" w:hAnsi="Times New Roman"/>
          <w:color w:val="auto"/>
          <w:sz w:val="28"/>
          <w:szCs w:val="28"/>
        </w:rPr>
      </w:pPr>
      <w:r w:rsidRPr="00872947">
        <w:rPr>
          <w:rFonts w:ascii="Times New Roman" w:hAnsi="Times New Roman"/>
          <w:color w:val="auto"/>
          <w:sz w:val="28"/>
          <w:szCs w:val="28"/>
        </w:rPr>
        <w:t xml:space="preserve">- </w:t>
      </w:r>
      <w:r w:rsidR="00E1586C" w:rsidRPr="00872947">
        <w:rPr>
          <w:rFonts w:ascii="Times New Roman" w:hAnsi="Times New Roman"/>
          <w:color w:val="auto"/>
          <w:sz w:val="28"/>
          <w:szCs w:val="28"/>
        </w:rPr>
        <w:t>предоставление квот для реабилитации работников, которые пострадали из-за тяжелого несчастного случая на производстве или получили профзаболевание, либо направлены на профилактическое лечение лиц, занятых на работах с вредными и/или опасными производственными факторами в р</w:t>
      </w:r>
      <w:r w:rsidR="006C0A73" w:rsidRPr="00872947">
        <w:rPr>
          <w:rFonts w:ascii="Times New Roman" w:hAnsi="Times New Roman"/>
          <w:color w:val="auto"/>
          <w:sz w:val="28"/>
          <w:szCs w:val="28"/>
        </w:rPr>
        <w:t>еабилитационн</w:t>
      </w:r>
      <w:r w:rsidR="00E1586C" w:rsidRPr="00872947">
        <w:rPr>
          <w:rFonts w:ascii="Times New Roman" w:hAnsi="Times New Roman"/>
          <w:color w:val="auto"/>
          <w:sz w:val="28"/>
          <w:szCs w:val="28"/>
        </w:rPr>
        <w:t>ый</w:t>
      </w:r>
      <w:r w:rsidR="006C0A73" w:rsidRPr="00872947">
        <w:rPr>
          <w:rFonts w:ascii="Times New Roman" w:hAnsi="Times New Roman"/>
          <w:color w:val="auto"/>
          <w:sz w:val="28"/>
          <w:szCs w:val="28"/>
        </w:rPr>
        <w:t xml:space="preserve"> центр на берегах озера Байкал;</w:t>
      </w:r>
      <w:r w:rsidR="006C0A73" w:rsidRPr="00E1586C">
        <w:rPr>
          <w:rFonts w:ascii="Times New Roman" w:hAnsi="Times New Roman"/>
          <w:color w:val="auto"/>
          <w:sz w:val="28"/>
          <w:szCs w:val="28"/>
        </w:rPr>
        <w:t xml:space="preserve"> </w:t>
      </w:r>
    </w:p>
    <w:p w14:paraId="5C600839" w14:textId="77777777" w:rsidR="00E640E0" w:rsidRDefault="00333755" w:rsidP="00E640E0">
      <w:pPr>
        <w:tabs>
          <w:tab w:val="left" w:pos="426"/>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1B7CD7">
        <w:rPr>
          <w:rFonts w:ascii="Times New Roman" w:hAnsi="Times New Roman"/>
          <w:color w:val="auto"/>
          <w:sz w:val="28"/>
          <w:szCs w:val="28"/>
        </w:rPr>
        <w:t xml:space="preserve">сотрудничество с </w:t>
      </w:r>
      <w:r w:rsidR="006C0A73" w:rsidRPr="008B1C7A">
        <w:rPr>
          <w:rFonts w:ascii="Times New Roman" w:hAnsi="Times New Roman"/>
          <w:color w:val="auto"/>
          <w:sz w:val="28"/>
          <w:szCs w:val="28"/>
        </w:rPr>
        <w:t>един</w:t>
      </w:r>
      <w:r w:rsidR="001B7CD7">
        <w:rPr>
          <w:rFonts w:ascii="Times New Roman" w:hAnsi="Times New Roman"/>
          <w:color w:val="auto"/>
          <w:sz w:val="28"/>
          <w:szCs w:val="28"/>
        </w:rPr>
        <w:t>ым</w:t>
      </w:r>
      <w:r w:rsidR="006C0A73" w:rsidRPr="008B1C7A">
        <w:rPr>
          <w:rFonts w:ascii="Times New Roman" w:hAnsi="Times New Roman"/>
          <w:color w:val="auto"/>
          <w:sz w:val="28"/>
          <w:szCs w:val="28"/>
        </w:rPr>
        <w:t xml:space="preserve"> реабилитационн</w:t>
      </w:r>
      <w:r w:rsidR="001B7CD7">
        <w:rPr>
          <w:rFonts w:ascii="Times New Roman" w:hAnsi="Times New Roman"/>
          <w:color w:val="auto"/>
          <w:sz w:val="28"/>
          <w:szCs w:val="28"/>
        </w:rPr>
        <w:t>ым, образовательным</w:t>
      </w:r>
      <w:r w:rsidR="006C0A73" w:rsidRPr="008B1C7A">
        <w:rPr>
          <w:rFonts w:ascii="Times New Roman" w:hAnsi="Times New Roman"/>
          <w:color w:val="auto"/>
          <w:sz w:val="28"/>
          <w:szCs w:val="28"/>
        </w:rPr>
        <w:t xml:space="preserve"> и научно-методическ</w:t>
      </w:r>
      <w:r w:rsidR="001B7CD7">
        <w:rPr>
          <w:rFonts w:ascii="Times New Roman" w:hAnsi="Times New Roman"/>
          <w:color w:val="auto"/>
          <w:sz w:val="28"/>
          <w:szCs w:val="28"/>
        </w:rPr>
        <w:t>им</w:t>
      </w:r>
      <w:r w:rsidR="006C0A73" w:rsidRPr="008B1C7A">
        <w:rPr>
          <w:rFonts w:ascii="Times New Roman" w:hAnsi="Times New Roman"/>
          <w:color w:val="auto"/>
          <w:sz w:val="28"/>
          <w:szCs w:val="28"/>
        </w:rPr>
        <w:t xml:space="preserve"> пространств</w:t>
      </w:r>
      <w:r w:rsidR="001B7CD7">
        <w:rPr>
          <w:rFonts w:ascii="Times New Roman" w:hAnsi="Times New Roman"/>
          <w:color w:val="auto"/>
          <w:sz w:val="28"/>
          <w:szCs w:val="28"/>
        </w:rPr>
        <w:t>ом</w:t>
      </w:r>
      <w:r w:rsidR="006C0A73" w:rsidRPr="008B1C7A">
        <w:rPr>
          <w:rFonts w:ascii="Times New Roman" w:hAnsi="Times New Roman"/>
          <w:color w:val="auto"/>
          <w:sz w:val="28"/>
          <w:szCs w:val="28"/>
        </w:rPr>
        <w:t xml:space="preserve"> Иркутской области, объединенн</w:t>
      </w:r>
      <w:r w:rsidR="001B7CD7">
        <w:rPr>
          <w:rFonts w:ascii="Times New Roman" w:hAnsi="Times New Roman"/>
          <w:color w:val="auto"/>
          <w:sz w:val="28"/>
          <w:szCs w:val="28"/>
        </w:rPr>
        <w:t>ым</w:t>
      </w:r>
      <w:r w:rsidR="00E640E0">
        <w:rPr>
          <w:rFonts w:ascii="Times New Roman" w:hAnsi="Times New Roman"/>
          <w:color w:val="auto"/>
          <w:sz w:val="28"/>
          <w:szCs w:val="28"/>
        </w:rPr>
        <w:t xml:space="preserve"> телекоммуникативным контуром; </w:t>
      </w:r>
    </w:p>
    <w:p w14:paraId="6B285037" w14:textId="77777777" w:rsidR="00E640E0"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olor w:val="auto"/>
          <w:sz w:val="28"/>
          <w:szCs w:val="28"/>
        </w:rPr>
        <w:t>1.</w:t>
      </w:r>
      <w:r w:rsidR="00E640E0">
        <w:rPr>
          <w:rFonts w:ascii="Times New Roman" w:hAnsi="Times New Roman"/>
          <w:color w:val="auto"/>
          <w:sz w:val="28"/>
          <w:szCs w:val="28"/>
        </w:rPr>
        <w:t>1</w:t>
      </w:r>
      <w:r w:rsidR="006C0A73" w:rsidRPr="008B1C7A">
        <w:rPr>
          <w:rFonts w:ascii="Times New Roman" w:hAnsi="Times New Roman" w:cs="Times New Roman"/>
          <w:color w:val="auto"/>
          <w:sz w:val="28"/>
          <w:szCs w:val="28"/>
        </w:rPr>
        <w:t>1. Совершенствование механизмов обеспечения граждан качественными, эффективными, безопасными лекарственными препаратами и медицинскими изделиями</w:t>
      </w:r>
      <w:r w:rsidR="00E640E0">
        <w:rPr>
          <w:rFonts w:ascii="Times New Roman" w:hAnsi="Times New Roman" w:cs="Times New Roman"/>
          <w:color w:val="auto"/>
          <w:sz w:val="28"/>
          <w:szCs w:val="28"/>
        </w:rPr>
        <w:t>;</w:t>
      </w:r>
    </w:p>
    <w:p w14:paraId="049A4233" w14:textId="77777777" w:rsidR="00FD1E98"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12. Организация лечебного питания в лечебно-профилактических учреждениях в соответствии с Федеральным законом от 21</w:t>
      </w:r>
      <w:r>
        <w:rPr>
          <w:rFonts w:ascii="Times New Roman" w:hAnsi="Times New Roman" w:cs="Times New Roman"/>
          <w:color w:val="auto"/>
          <w:sz w:val="28"/>
          <w:szCs w:val="28"/>
        </w:rPr>
        <w:t>.11.</w:t>
      </w:r>
      <w:r w:rsidR="006C0A73" w:rsidRPr="008B1C7A">
        <w:rPr>
          <w:rFonts w:ascii="Times New Roman" w:hAnsi="Times New Roman" w:cs="Times New Roman"/>
          <w:color w:val="auto"/>
          <w:sz w:val="28"/>
          <w:szCs w:val="28"/>
        </w:rPr>
        <w:t>2011 г</w:t>
      </w:r>
      <w:r>
        <w:rPr>
          <w:rFonts w:ascii="Times New Roman" w:hAnsi="Times New Roman" w:cs="Times New Roman"/>
          <w:color w:val="auto"/>
          <w:sz w:val="28"/>
          <w:szCs w:val="28"/>
        </w:rPr>
        <w:t>. №</w:t>
      </w:r>
      <w:r w:rsidR="006C0A73" w:rsidRPr="008B1C7A">
        <w:rPr>
          <w:rFonts w:ascii="Times New Roman" w:hAnsi="Times New Roman" w:cs="Times New Roman"/>
          <w:color w:val="auto"/>
          <w:sz w:val="28"/>
          <w:szCs w:val="28"/>
        </w:rPr>
        <w:t xml:space="preserve"> 323-ФЗ </w:t>
      </w:r>
      <w:r>
        <w:rPr>
          <w:rFonts w:ascii="Times New Roman" w:hAnsi="Times New Roman" w:cs="Times New Roman"/>
          <w:color w:val="auto"/>
          <w:sz w:val="28"/>
          <w:szCs w:val="28"/>
        </w:rPr>
        <w:t>«</w:t>
      </w:r>
      <w:r w:rsidR="006C0A73" w:rsidRPr="008B1C7A">
        <w:rPr>
          <w:rFonts w:ascii="Times New Roman" w:hAnsi="Times New Roman" w:cs="Times New Roman"/>
          <w:color w:val="auto"/>
          <w:sz w:val="28"/>
          <w:szCs w:val="28"/>
        </w:rPr>
        <w:t>Об основах охраны здоровья граждан в Российской Федерации</w:t>
      </w:r>
      <w:r>
        <w:rPr>
          <w:rFonts w:ascii="Times New Roman" w:hAnsi="Times New Roman" w:cs="Times New Roman"/>
          <w:color w:val="auto"/>
          <w:sz w:val="28"/>
          <w:szCs w:val="28"/>
        </w:rPr>
        <w:t>»</w:t>
      </w:r>
      <w:r w:rsidR="006C0A73" w:rsidRPr="008B1C7A">
        <w:rPr>
          <w:rFonts w:ascii="Times New Roman" w:hAnsi="Times New Roman" w:cs="Times New Roman"/>
          <w:color w:val="auto"/>
          <w:sz w:val="28"/>
          <w:szCs w:val="28"/>
        </w:rPr>
        <w:t xml:space="preserve"> и приказами Министерства здравоохранения Российской Федерации</w:t>
      </w:r>
      <w:r>
        <w:rPr>
          <w:rFonts w:ascii="Times New Roman" w:hAnsi="Times New Roman" w:cs="Times New Roman"/>
          <w:color w:val="auto"/>
          <w:sz w:val="28"/>
          <w:szCs w:val="28"/>
        </w:rPr>
        <w:t>;</w:t>
      </w:r>
    </w:p>
    <w:p w14:paraId="2CEA4784" w14:textId="77777777" w:rsidR="00FD1E98"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 xml:space="preserve">13. Усиление первичного звена здравоохранения в сельских поселениях </w:t>
      </w:r>
      <w:r w:rsidR="001B7CD7">
        <w:rPr>
          <w:rFonts w:ascii="Times New Roman" w:hAnsi="Times New Roman" w:cs="Times New Roman"/>
          <w:color w:val="auto"/>
          <w:sz w:val="28"/>
          <w:szCs w:val="28"/>
        </w:rPr>
        <w:t>Тулунского района</w:t>
      </w:r>
      <w:r w:rsidR="006C0A73" w:rsidRPr="008B1C7A">
        <w:rPr>
          <w:rFonts w:ascii="Times New Roman" w:hAnsi="Times New Roman" w:cs="Times New Roman"/>
          <w:color w:val="auto"/>
          <w:sz w:val="28"/>
          <w:szCs w:val="28"/>
        </w:rPr>
        <w:t>, повышение доступности лекарственного обеспечения сельских жителей</w:t>
      </w:r>
      <w:r>
        <w:rPr>
          <w:rFonts w:ascii="Times New Roman" w:hAnsi="Times New Roman" w:cs="Times New Roman"/>
          <w:color w:val="auto"/>
          <w:sz w:val="28"/>
          <w:szCs w:val="28"/>
        </w:rPr>
        <w:t xml:space="preserve">; </w:t>
      </w:r>
    </w:p>
    <w:p w14:paraId="32C65424" w14:textId="77777777" w:rsidR="00FD1E98"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14. Развитие добровольчества (волонтерства) и наставничества</w:t>
      </w:r>
      <w:r>
        <w:rPr>
          <w:rFonts w:ascii="Times New Roman" w:hAnsi="Times New Roman" w:cs="Times New Roman"/>
          <w:color w:val="auto"/>
          <w:sz w:val="28"/>
          <w:szCs w:val="28"/>
        </w:rPr>
        <w:t xml:space="preserve">; </w:t>
      </w:r>
    </w:p>
    <w:p w14:paraId="7D96C3F6" w14:textId="77777777" w:rsidR="00FD1E98" w:rsidRDefault="00FD1E98" w:rsidP="00E640E0">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w:t>
      </w:r>
      <w:r w:rsidR="001B7CD7">
        <w:rPr>
          <w:rFonts w:ascii="Times New Roman" w:hAnsi="Times New Roman" w:cs="Times New Roman"/>
          <w:color w:val="auto"/>
          <w:sz w:val="28"/>
          <w:szCs w:val="28"/>
        </w:rPr>
        <w:t>5</w:t>
      </w:r>
      <w:r w:rsidR="006C0A73" w:rsidRPr="008B1C7A">
        <w:rPr>
          <w:rFonts w:ascii="Times New Roman" w:hAnsi="Times New Roman" w:cs="Times New Roman"/>
          <w:color w:val="auto"/>
          <w:sz w:val="28"/>
          <w:szCs w:val="28"/>
        </w:rPr>
        <w:t>. Реализация региональных проектов, нацеленных на борьбу с неинфекционными заболеваниями (сердечно-сосуди</w:t>
      </w:r>
      <w:r>
        <w:rPr>
          <w:rFonts w:ascii="Times New Roman" w:hAnsi="Times New Roman" w:cs="Times New Roman"/>
          <w:color w:val="auto"/>
          <w:sz w:val="28"/>
          <w:szCs w:val="28"/>
        </w:rPr>
        <w:t xml:space="preserve">стые, онкологические и др.); </w:t>
      </w:r>
    </w:p>
    <w:p w14:paraId="1BE8C13C" w14:textId="77777777" w:rsidR="00FD1E98" w:rsidRDefault="00FD1E98" w:rsidP="00FD1E98">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w:t>
      </w:r>
      <w:r w:rsidR="001B7CD7">
        <w:rPr>
          <w:rFonts w:ascii="Times New Roman" w:hAnsi="Times New Roman" w:cs="Times New Roman"/>
          <w:color w:val="auto"/>
          <w:sz w:val="28"/>
          <w:szCs w:val="28"/>
        </w:rPr>
        <w:t>6</w:t>
      </w:r>
      <w:r w:rsidR="006C0A73" w:rsidRPr="008B1C7A">
        <w:rPr>
          <w:rFonts w:ascii="Times New Roman" w:hAnsi="Times New Roman" w:cs="Times New Roman"/>
          <w:color w:val="auto"/>
          <w:sz w:val="28"/>
          <w:szCs w:val="28"/>
        </w:rPr>
        <w:t>. Поэтапное внедрение новой системы оплаты труда в здравоохранении</w:t>
      </w:r>
      <w:r>
        <w:rPr>
          <w:rFonts w:ascii="Times New Roman" w:hAnsi="Times New Roman" w:cs="Times New Roman"/>
          <w:color w:val="auto"/>
          <w:sz w:val="28"/>
          <w:szCs w:val="28"/>
        </w:rPr>
        <w:t>;</w:t>
      </w:r>
    </w:p>
    <w:p w14:paraId="4B49E0DB" w14:textId="77777777" w:rsidR="00333755" w:rsidRPr="00FD1E98" w:rsidRDefault="00FD1E98" w:rsidP="00FD1E98">
      <w:pPr>
        <w:tabs>
          <w:tab w:val="left" w:pos="426"/>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C0A73" w:rsidRPr="008B1C7A">
        <w:rPr>
          <w:rFonts w:ascii="Times New Roman" w:hAnsi="Times New Roman" w:cs="Times New Roman"/>
          <w:color w:val="auto"/>
          <w:sz w:val="28"/>
          <w:szCs w:val="28"/>
        </w:rPr>
        <w:t>1</w:t>
      </w:r>
      <w:r w:rsidR="001B7CD7">
        <w:rPr>
          <w:rFonts w:ascii="Times New Roman" w:hAnsi="Times New Roman" w:cs="Times New Roman"/>
          <w:color w:val="auto"/>
          <w:sz w:val="28"/>
          <w:szCs w:val="28"/>
        </w:rPr>
        <w:t>7</w:t>
      </w:r>
      <w:r w:rsidR="006C0A73" w:rsidRPr="008B1C7A">
        <w:rPr>
          <w:rFonts w:ascii="Times New Roman" w:hAnsi="Times New Roman" w:cs="Times New Roman"/>
          <w:color w:val="auto"/>
          <w:sz w:val="28"/>
          <w:szCs w:val="28"/>
        </w:rPr>
        <w:t xml:space="preserve">. Реализация мер по обеспечению бездефицитности территориальной программы государственных гарантий бесплатного оказания гражданам медицинской помощи в </w:t>
      </w:r>
      <w:r w:rsidR="001B7CD7">
        <w:rPr>
          <w:rFonts w:ascii="Times New Roman" w:hAnsi="Times New Roman" w:cs="Times New Roman"/>
          <w:color w:val="auto"/>
          <w:sz w:val="28"/>
          <w:szCs w:val="28"/>
        </w:rPr>
        <w:t>Тулунском районе</w:t>
      </w:r>
      <w:r w:rsidR="006C0A73" w:rsidRPr="008B1C7A">
        <w:rPr>
          <w:rFonts w:ascii="Times New Roman" w:hAnsi="Times New Roman" w:cs="Times New Roman"/>
          <w:color w:val="auto"/>
          <w:sz w:val="28"/>
          <w:szCs w:val="28"/>
        </w:rPr>
        <w:t xml:space="preserve">. </w:t>
      </w:r>
    </w:p>
    <w:p w14:paraId="6C440507" w14:textId="77777777" w:rsidR="00121229" w:rsidRPr="008B1C7A" w:rsidRDefault="006C0A73" w:rsidP="00900BE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2</w:t>
      </w:r>
      <w:r w:rsidRPr="008B1C7A">
        <w:rPr>
          <w:rFonts w:ascii="Times New Roman" w:hAnsi="Times New Roman" w:cs="Times New Roman"/>
          <w:color w:val="auto"/>
          <w:sz w:val="28"/>
          <w:szCs w:val="28"/>
        </w:rPr>
        <w:t xml:space="preserve">. Профилактика заболеваний, в том числе социально значимых, формирование здорового образа жизни, санитарно-гигиеническое просвещение населения. </w:t>
      </w:r>
    </w:p>
    <w:p w14:paraId="0881C4B9" w14:textId="77777777" w:rsidR="00FD1E98" w:rsidRDefault="002D3F88"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 xml:space="preserve"> </w:t>
      </w:r>
      <w:r w:rsidR="006C0A73" w:rsidRPr="008B1C7A">
        <w:rPr>
          <w:rFonts w:ascii="Times New Roman" w:hAnsi="Times New Roman" w:cs="Times New Roman"/>
          <w:b/>
          <w:i/>
          <w:color w:val="auto"/>
          <w:sz w:val="28"/>
          <w:szCs w:val="28"/>
        </w:rPr>
        <w:t xml:space="preserve">Мероприятия: </w:t>
      </w:r>
    </w:p>
    <w:p w14:paraId="7564A553" w14:textId="77777777" w:rsidR="00333755"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2.1. Формирование у населения, особенно детей и лиц трудоспособного возраста, приверженности к ведению здорового образа жизни, снижению потребления алкоголя и табачных изделий, немедицинского потребления наркотических средств и психотропных веществ, в том числе: </w:t>
      </w:r>
    </w:p>
    <w:p w14:paraId="3127633B" w14:textId="77777777" w:rsidR="00333755" w:rsidRPr="008B1C7A" w:rsidRDefault="00333755" w:rsidP="00900BE8">
      <w:pPr>
        <w:ind w:firstLine="709"/>
        <w:jc w:val="both"/>
        <w:rPr>
          <w:rFonts w:ascii="Times New Roman" w:hAnsi="Times New Roman"/>
          <w:color w:val="auto"/>
          <w:sz w:val="28"/>
          <w:szCs w:val="28"/>
        </w:rPr>
      </w:pPr>
      <w:r w:rsidRPr="008B1C7A">
        <w:rPr>
          <w:rFonts w:ascii="Times New Roman" w:hAnsi="Times New Roman" w:cs="Times New Roman"/>
          <w:color w:val="auto"/>
          <w:sz w:val="28"/>
          <w:szCs w:val="28"/>
        </w:rPr>
        <w:t xml:space="preserve">- </w:t>
      </w:r>
      <w:r w:rsidR="006C0A73" w:rsidRPr="008B1C7A">
        <w:rPr>
          <w:rFonts w:ascii="Times New Roman" w:hAnsi="Times New Roman"/>
          <w:color w:val="auto"/>
          <w:sz w:val="28"/>
          <w:szCs w:val="28"/>
        </w:rPr>
        <w:t xml:space="preserve">повышение информированности населения о вреде злоупотребления алкогольной продукцией и о последствиях злоупотребления ею; </w:t>
      </w:r>
    </w:p>
    <w:p w14:paraId="4F168E7F" w14:textId="77777777" w:rsidR="00333755" w:rsidRPr="008B1C7A" w:rsidRDefault="00333755" w:rsidP="00900BE8">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 </w:t>
      </w:r>
      <w:r w:rsidR="006C0A73" w:rsidRPr="008B1C7A">
        <w:rPr>
          <w:rFonts w:ascii="Times New Roman" w:hAnsi="Times New Roman"/>
          <w:color w:val="auto"/>
          <w:sz w:val="28"/>
          <w:szCs w:val="28"/>
        </w:rPr>
        <w:t>информирование населения о порядке оказания наркологической помощи в области, о современных методах профилактики, диагностики, лечения и реабилитации при заболе</w:t>
      </w:r>
      <w:r w:rsidR="00FD1E98">
        <w:rPr>
          <w:rFonts w:ascii="Times New Roman" w:hAnsi="Times New Roman"/>
          <w:color w:val="auto"/>
          <w:sz w:val="28"/>
          <w:szCs w:val="28"/>
        </w:rPr>
        <w:t>ваниях наркологического профиля;</w:t>
      </w:r>
      <w:r w:rsidR="006C0A73" w:rsidRPr="008B1C7A">
        <w:rPr>
          <w:rFonts w:ascii="Times New Roman" w:hAnsi="Times New Roman"/>
          <w:color w:val="auto"/>
          <w:sz w:val="28"/>
          <w:szCs w:val="28"/>
        </w:rPr>
        <w:t xml:space="preserve"> </w:t>
      </w:r>
    </w:p>
    <w:p w14:paraId="2F658397" w14:textId="77777777"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2.2. Профилактика алкоголизма, наркомании, сердечно-</w:t>
      </w:r>
      <w:r w:rsidR="00FD1E98">
        <w:rPr>
          <w:rFonts w:ascii="Times New Roman" w:hAnsi="Times New Roman" w:cs="Times New Roman"/>
          <w:color w:val="auto"/>
          <w:sz w:val="28"/>
          <w:szCs w:val="28"/>
        </w:rPr>
        <w:t xml:space="preserve">сосудистых и других заболеваний; </w:t>
      </w:r>
    </w:p>
    <w:p w14:paraId="64760F72" w14:textId="77777777" w:rsidR="006C0A73"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2.3. Обеспечение охвата всего населения</w:t>
      </w:r>
      <w:r w:rsidR="00121A70">
        <w:rPr>
          <w:rFonts w:ascii="Times New Roman" w:hAnsi="Times New Roman" w:cs="Times New Roman"/>
          <w:color w:val="auto"/>
          <w:sz w:val="28"/>
          <w:szCs w:val="28"/>
        </w:rPr>
        <w:t xml:space="preserve"> района</w:t>
      </w:r>
      <w:r w:rsidRPr="008B1C7A">
        <w:rPr>
          <w:rFonts w:ascii="Times New Roman" w:hAnsi="Times New Roman" w:cs="Times New Roman"/>
          <w:color w:val="auto"/>
          <w:sz w:val="28"/>
          <w:szCs w:val="28"/>
        </w:rPr>
        <w:t xml:space="preserve"> профилактическими медицинскими осмотрами не реже одного раза в год, внедрение алгоритмов персонализированной фармакотерапии распространенных инфекционных и неинфекционных заболеваний среди населения </w:t>
      </w:r>
      <w:r w:rsidR="00121A70">
        <w:rPr>
          <w:rFonts w:ascii="Times New Roman" w:hAnsi="Times New Roman" w:cs="Times New Roman"/>
          <w:color w:val="auto"/>
          <w:sz w:val="28"/>
          <w:szCs w:val="28"/>
        </w:rPr>
        <w:t>района</w:t>
      </w:r>
      <w:r w:rsidR="00FD1E9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14:paraId="203B6F38" w14:textId="77777777"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2.4. Расширение охвата вакцинопрофилактикой по приоритетным нозологиям с учетом</w:t>
      </w:r>
      <w:r w:rsidR="00FD1E98">
        <w:rPr>
          <w:rFonts w:ascii="Times New Roman" w:hAnsi="Times New Roman" w:cs="Times New Roman"/>
          <w:color w:val="auto"/>
          <w:sz w:val="28"/>
          <w:szCs w:val="28"/>
        </w:rPr>
        <w:t xml:space="preserve"> эпидемиологической обстановки;</w:t>
      </w:r>
    </w:p>
    <w:p w14:paraId="232672EA" w14:textId="77777777"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2.5. Совершенствование системы охраны здоровья работающего населения, выявления и профилактики профессиональных заболеваний</w:t>
      </w:r>
      <w:r w:rsidR="00FD1E9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14:paraId="15133DFF" w14:textId="77777777"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2.6. Обеспечение биологической безопасности (совершенствование мер профилактики инфекций, связанных с оказанием медицинской помощи, мониторинг напряженности иммунитета среди населения, профилактика и лечение инфекционных заболеваний, включая в том числе инфекции, представляющие биологическую угрозу населению). </w:t>
      </w:r>
    </w:p>
    <w:p w14:paraId="1E3E21F3" w14:textId="77777777" w:rsidR="00FD1E98" w:rsidRPr="00FD4E47"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3.</w:t>
      </w:r>
      <w:r w:rsidRPr="008B1C7A">
        <w:rPr>
          <w:rFonts w:ascii="Times New Roman" w:hAnsi="Times New Roman" w:cs="Times New Roman"/>
          <w:color w:val="auto"/>
          <w:sz w:val="28"/>
          <w:szCs w:val="28"/>
        </w:rPr>
        <w:t xml:space="preserve"> </w:t>
      </w:r>
      <w:r w:rsidRPr="00FD4E47">
        <w:rPr>
          <w:rFonts w:ascii="Times New Roman" w:hAnsi="Times New Roman" w:cs="Times New Roman"/>
          <w:color w:val="auto"/>
          <w:sz w:val="28"/>
          <w:szCs w:val="28"/>
        </w:rPr>
        <w:t xml:space="preserve">Устранение кадрового дефицита медицинских работников в </w:t>
      </w:r>
      <w:r w:rsidR="00D5411A" w:rsidRPr="00FD4E47">
        <w:rPr>
          <w:rFonts w:ascii="Times New Roman" w:hAnsi="Times New Roman" w:cs="Times New Roman"/>
          <w:color w:val="auto"/>
          <w:sz w:val="28"/>
          <w:szCs w:val="28"/>
        </w:rPr>
        <w:t xml:space="preserve">ОГБУЗ </w:t>
      </w:r>
      <w:r w:rsidR="00601BEB" w:rsidRPr="00FD4E47">
        <w:rPr>
          <w:rFonts w:ascii="Times New Roman" w:hAnsi="Times New Roman" w:cs="Times New Roman"/>
          <w:color w:val="auto"/>
          <w:sz w:val="28"/>
          <w:szCs w:val="28"/>
        </w:rPr>
        <w:t>«Тулунская городская больница»</w:t>
      </w:r>
      <w:r w:rsidR="00D5411A" w:rsidRPr="00FD4E47">
        <w:rPr>
          <w:rFonts w:ascii="Times New Roman" w:hAnsi="Times New Roman" w:cs="Times New Roman"/>
          <w:color w:val="auto"/>
          <w:sz w:val="28"/>
          <w:szCs w:val="28"/>
        </w:rPr>
        <w:t xml:space="preserve"> и её структурных подразделениях</w:t>
      </w:r>
      <w:r w:rsidRPr="00FD4E47">
        <w:rPr>
          <w:rFonts w:ascii="Times New Roman" w:hAnsi="Times New Roman" w:cs="Times New Roman"/>
          <w:color w:val="auto"/>
          <w:sz w:val="28"/>
          <w:szCs w:val="28"/>
        </w:rPr>
        <w:t xml:space="preserve">. </w:t>
      </w:r>
    </w:p>
    <w:p w14:paraId="50A9379A" w14:textId="77777777" w:rsidR="00FD1E98" w:rsidRDefault="006C0A73" w:rsidP="00900BE8">
      <w:pPr>
        <w:ind w:firstLine="709"/>
        <w:jc w:val="both"/>
        <w:rPr>
          <w:rFonts w:ascii="Times New Roman" w:hAnsi="Times New Roman" w:cs="Times New Roman"/>
          <w:color w:val="auto"/>
          <w:sz w:val="28"/>
          <w:szCs w:val="28"/>
        </w:rPr>
      </w:pPr>
      <w:r w:rsidRPr="00FD4E47">
        <w:rPr>
          <w:rFonts w:ascii="Times New Roman" w:hAnsi="Times New Roman" w:cs="Times New Roman"/>
          <w:b/>
          <w:i/>
          <w:color w:val="auto"/>
          <w:sz w:val="28"/>
          <w:szCs w:val="28"/>
        </w:rPr>
        <w:t>Мероприятия:</w:t>
      </w:r>
      <w:r w:rsidRPr="008B1C7A">
        <w:rPr>
          <w:rFonts w:ascii="Times New Roman" w:hAnsi="Times New Roman" w:cs="Times New Roman"/>
          <w:b/>
          <w:i/>
          <w:color w:val="auto"/>
          <w:sz w:val="28"/>
          <w:szCs w:val="28"/>
        </w:rPr>
        <w:t xml:space="preserve"> </w:t>
      </w:r>
    </w:p>
    <w:p w14:paraId="06C6DE00" w14:textId="77777777"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3.1. Повышение укомплектованности медицинскими кадрами</w:t>
      </w:r>
      <w:r w:rsidR="00FD1E98">
        <w:rPr>
          <w:rFonts w:ascii="Times New Roman" w:hAnsi="Times New Roman" w:cs="Times New Roman"/>
          <w:color w:val="auto"/>
          <w:sz w:val="28"/>
          <w:szCs w:val="28"/>
        </w:rPr>
        <w:t xml:space="preserve">; </w:t>
      </w:r>
    </w:p>
    <w:p w14:paraId="163F4B51" w14:textId="77777777"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3.2. Устранение дисбаланса между наличием медицинских работников определенных специальностей и категорий и потребностью в таких работниках, оказывающих первичную медико-санитарную помощь</w:t>
      </w:r>
      <w:r w:rsidR="00FD1E9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14:paraId="15392770" w14:textId="77777777"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3.3. Повышение квалификации медицинских кадров</w:t>
      </w:r>
      <w:r w:rsidR="00FD1E98">
        <w:rPr>
          <w:rFonts w:ascii="Times New Roman" w:hAnsi="Times New Roman" w:cs="Times New Roman"/>
          <w:color w:val="auto"/>
          <w:sz w:val="28"/>
          <w:szCs w:val="28"/>
        </w:rPr>
        <w:t>;</w:t>
      </w:r>
    </w:p>
    <w:p w14:paraId="4CAAB254" w14:textId="77777777" w:rsidR="002D3F88" w:rsidRPr="008B1C7A" w:rsidRDefault="006C0A73" w:rsidP="00900BE8">
      <w:pPr>
        <w:ind w:firstLine="709"/>
        <w:jc w:val="both"/>
        <w:rPr>
          <w:rFonts w:ascii="Times New Roman" w:hAnsi="Times New Roman" w:cs="Times New Roman"/>
          <w:color w:val="auto"/>
          <w:sz w:val="28"/>
          <w:szCs w:val="28"/>
        </w:rPr>
      </w:pPr>
      <w:r w:rsidRPr="00FD4E47">
        <w:rPr>
          <w:rFonts w:ascii="Times New Roman" w:hAnsi="Times New Roman" w:cs="Times New Roman"/>
          <w:color w:val="auto"/>
          <w:sz w:val="28"/>
          <w:szCs w:val="28"/>
        </w:rPr>
        <w:t xml:space="preserve">3.4. Увеличение объема целевого обучения медицинских специалистов (во взаимодействии с Министерством здравоохранения </w:t>
      </w:r>
      <w:r w:rsidR="00601BEB" w:rsidRPr="00FD4E47">
        <w:rPr>
          <w:rFonts w:ascii="Times New Roman" w:hAnsi="Times New Roman" w:cs="Times New Roman"/>
          <w:color w:val="auto"/>
          <w:sz w:val="28"/>
          <w:szCs w:val="28"/>
        </w:rPr>
        <w:t>Иркутской области</w:t>
      </w:r>
      <w:r w:rsidRPr="00FD4E47">
        <w:rPr>
          <w:rFonts w:ascii="Times New Roman" w:hAnsi="Times New Roman" w:cs="Times New Roman"/>
          <w:color w:val="auto"/>
          <w:sz w:val="28"/>
          <w:szCs w:val="28"/>
        </w:rPr>
        <w:t xml:space="preserve"> и образовательными организациями высшего и среднего </w:t>
      </w:r>
      <w:r w:rsidR="00FD1E98" w:rsidRPr="00FD4E47">
        <w:rPr>
          <w:rFonts w:ascii="Times New Roman" w:hAnsi="Times New Roman" w:cs="Times New Roman"/>
          <w:color w:val="auto"/>
          <w:sz w:val="28"/>
          <w:szCs w:val="28"/>
        </w:rPr>
        <w:t>профессионального</w:t>
      </w:r>
      <w:r w:rsidR="00FD1E98">
        <w:rPr>
          <w:rFonts w:ascii="Times New Roman" w:hAnsi="Times New Roman" w:cs="Times New Roman"/>
          <w:color w:val="auto"/>
          <w:sz w:val="28"/>
          <w:szCs w:val="28"/>
        </w:rPr>
        <w:t xml:space="preserve"> образования);</w:t>
      </w:r>
    </w:p>
    <w:p w14:paraId="4B8814A9" w14:textId="77777777"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3.5. Предоставление медицинским работникам мер социальной поддержки, в том числе обеспечение их жильем (во взаимодействии с муниципальными органами власти). </w:t>
      </w:r>
    </w:p>
    <w:p w14:paraId="3E8D708F" w14:textId="77777777" w:rsidR="002D3F88"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4.</w:t>
      </w:r>
      <w:r w:rsidRPr="008B1C7A">
        <w:rPr>
          <w:rFonts w:ascii="Times New Roman" w:hAnsi="Times New Roman" w:cs="Times New Roman"/>
          <w:color w:val="auto"/>
          <w:sz w:val="28"/>
          <w:szCs w:val="28"/>
        </w:rPr>
        <w:t xml:space="preserve"> Развитие государственно-частного партнерства в сфере здравоохранения. </w:t>
      </w:r>
    </w:p>
    <w:p w14:paraId="5323FDA2" w14:textId="77777777"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 xml:space="preserve">Мероприятия: </w:t>
      </w:r>
    </w:p>
    <w:p w14:paraId="26C607F8" w14:textId="77777777" w:rsidR="00FD1E98" w:rsidRPr="00FD4E47"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4.1. Создание условий для обеспечения доступности медицинской помощи в </w:t>
      </w:r>
      <w:r w:rsidRPr="00FD4E47">
        <w:rPr>
          <w:rFonts w:ascii="Times New Roman" w:hAnsi="Times New Roman" w:cs="Times New Roman"/>
          <w:color w:val="auto"/>
          <w:sz w:val="28"/>
          <w:szCs w:val="28"/>
        </w:rPr>
        <w:t>амбулаторных условиях в рамках государственно-частного партнерства</w:t>
      </w:r>
      <w:r w:rsidR="00FD1E98" w:rsidRPr="00FD4E47">
        <w:rPr>
          <w:rFonts w:ascii="Times New Roman" w:hAnsi="Times New Roman" w:cs="Times New Roman"/>
          <w:color w:val="auto"/>
          <w:sz w:val="28"/>
          <w:szCs w:val="28"/>
        </w:rPr>
        <w:t xml:space="preserve">; </w:t>
      </w:r>
    </w:p>
    <w:p w14:paraId="162C7FF3" w14:textId="77777777" w:rsidR="002D3F88" w:rsidRPr="008B1C7A" w:rsidRDefault="006C0A73" w:rsidP="00900BE8">
      <w:pPr>
        <w:ind w:firstLine="709"/>
        <w:jc w:val="both"/>
        <w:rPr>
          <w:rFonts w:ascii="Times New Roman" w:hAnsi="Times New Roman" w:cs="Times New Roman"/>
          <w:color w:val="auto"/>
          <w:sz w:val="28"/>
          <w:szCs w:val="28"/>
        </w:rPr>
      </w:pPr>
      <w:r w:rsidRPr="00FD4E47">
        <w:rPr>
          <w:rFonts w:ascii="Times New Roman" w:hAnsi="Times New Roman" w:cs="Times New Roman"/>
          <w:color w:val="auto"/>
          <w:sz w:val="28"/>
          <w:szCs w:val="28"/>
        </w:rPr>
        <w:t xml:space="preserve">4.2. Развитие </w:t>
      </w:r>
      <w:r w:rsidR="00B26B91" w:rsidRPr="00FD4E47">
        <w:rPr>
          <w:rFonts w:ascii="Times New Roman" w:hAnsi="Times New Roman" w:cs="Times New Roman"/>
          <w:color w:val="auto"/>
          <w:sz w:val="28"/>
          <w:szCs w:val="28"/>
        </w:rPr>
        <w:t>ФАПов</w:t>
      </w:r>
      <w:r w:rsidRPr="00FD4E47">
        <w:rPr>
          <w:rFonts w:ascii="Times New Roman" w:hAnsi="Times New Roman" w:cs="Times New Roman"/>
          <w:color w:val="auto"/>
          <w:sz w:val="28"/>
          <w:szCs w:val="28"/>
        </w:rPr>
        <w:t xml:space="preserve"> </w:t>
      </w:r>
      <w:r w:rsidR="00B26B91" w:rsidRPr="00FD4E47">
        <w:rPr>
          <w:rFonts w:ascii="Times New Roman" w:hAnsi="Times New Roman" w:cs="Times New Roman"/>
          <w:color w:val="auto"/>
          <w:sz w:val="28"/>
          <w:szCs w:val="28"/>
        </w:rPr>
        <w:t>на территории района</w:t>
      </w:r>
      <w:r w:rsidRPr="00FD4E47">
        <w:rPr>
          <w:rFonts w:ascii="Times New Roman" w:hAnsi="Times New Roman" w:cs="Times New Roman"/>
          <w:color w:val="auto"/>
          <w:sz w:val="28"/>
          <w:szCs w:val="28"/>
        </w:rPr>
        <w:t xml:space="preserve"> с прогнозируемым притоком трудовых ресу</w:t>
      </w:r>
      <w:r w:rsidR="00FD1E98" w:rsidRPr="00FD4E47">
        <w:rPr>
          <w:rFonts w:ascii="Times New Roman" w:hAnsi="Times New Roman" w:cs="Times New Roman"/>
          <w:color w:val="auto"/>
          <w:sz w:val="28"/>
          <w:szCs w:val="28"/>
        </w:rPr>
        <w:t>рсов в рамках трудовой миграции;</w:t>
      </w:r>
      <w:r w:rsidRPr="008B1C7A">
        <w:rPr>
          <w:rFonts w:ascii="Times New Roman" w:hAnsi="Times New Roman" w:cs="Times New Roman"/>
          <w:color w:val="auto"/>
          <w:sz w:val="28"/>
          <w:szCs w:val="28"/>
        </w:rPr>
        <w:t xml:space="preserve"> </w:t>
      </w:r>
    </w:p>
    <w:p w14:paraId="4435525C" w14:textId="77777777" w:rsidR="002D3F88" w:rsidRPr="00FD4E47"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4.3. Повышение заинтересованности работодателей в охране здоровья сотрудников и создании условий труда, направленных на предупреждение развит</w:t>
      </w:r>
      <w:r w:rsidR="00FD1E98">
        <w:rPr>
          <w:rFonts w:ascii="Times New Roman" w:hAnsi="Times New Roman" w:cs="Times New Roman"/>
          <w:color w:val="auto"/>
          <w:sz w:val="28"/>
          <w:szCs w:val="28"/>
        </w:rPr>
        <w:t xml:space="preserve">ия </w:t>
      </w:r>
      <w:r w:rsidR="00FD1E98" w:rsidRPr="00FD4E47">
        <w:rPr>
          <w:rFonts w:ascii="Times New Roman" w:hAnsi="Times New Roman" w:cs="Times New Roman"/>
          <w:color w:val="auto"/>
          <w:sz w:val="28"/>
          <w:szCs w:val="28"/>
        </w:rPr>
        <w:t>профессиональных заболеваний;</w:t>
      </w:r>
      <w:r w:rsidRPr="00FD4E47">
        <w:rPr>
          <w:rFonts w:ascii="Times New Roman" w:hAnsi="Times New Roman" w:cs="Times New Roman"/>
          <w:color w:val="auto"/>
          <w:sz w:val="28"/>
          <w:szCs w:val="28"/>
        </w:rPr>
        <w:t xml:space="preserve"> </w:t>
      </w:r>
    </w:p>
    <w:p w14:paraId="4CA57F65" w14:textId="77777777" w:rsidR="00333755" w:rsidRPr="00DC3C06" w:rsidRDefault="006C0A73" w:rsidP="00900BE8">
      <w:pPr>
        <w:ind w:firstLine="709"/>
        <w:jc w:val="both"/>
        <w:rPr>
          <w:rFonts w:ascii="Times New Roman" w:hAnsi="Times New Roman" w:cs="Times New Roman"/>
          <w:color w:val="auto"/>
          <w:sz w:val="28"/>
          <w:szCs w:val="28"/>
        </w:rPr>
      </w:pPr>
      <w:r w:rsidRPr="00FD4E47">
        <w:rPr>
          <w:rFonts w:ascii="Times New Roman" w:hAnsi="Times New Roman" w:cs="Times New Roman"/>
          <w:b/>
          <w:i/>
          <w:color w:val="auto"/>
          <w:sz w:val="28"/>
          <w:szCs w:val="28"/>
        </w:rPr>
        <w:t>Тактическая задача 5.</w:t>
      </w:r>
      <w:r w:rsidRPr="00FD4E47">
        <w:rPr>
          <w:rFonts w:ascii="Times New Roman" w:hAnsi="Times New Roman" w:cs="Times New Roman"/>
          <w:color w:val="auto"/>
          <w:sz w:val="28"/>
          <w:szCs w:val="28"/>
        </w:rPr>
        <w:t xml:space="preserve"> Форм</w:t>
      </w:r>
      <w:r w:rsidR="002D3F88" w:rsidRPr="00FD4E47">
        <w:rPr>
          <w:rFonts w:ascii="Times New Roman" w:hAnsi="Times New Roman" w:cs="Times New Roman"/>
          <w:color w:val="auto"/>
          <w:sz w:val="28"/>
          <w:szCs w:val="28"/>
        </w:rPr>
        <w:t xml:space="preserve">ирование единой государственной </w:t>
      </w:r>
      <w:r w:rsidRPr="00FD4E47">
        <w:rPr>
          <w:rFonts w:ascii="Times New Roman" w:hAnsi="Times New Roman" w:cs="Times New Roman"/>
          <w:color w:val="auto"/>
          <w:sz w:val="28"/>
          <w:szCs w:val="28"/>
        </w:rPr>
        <w:t xml:space="preserve">информационной системы здравоохранения </w:t>
      </w:r>
      <w:r w:rsidR="00DC3C06" w:rsidRPr="00FD4E47">
        <w:rPr>
          <w:rFonts w:ascii="Times New Roman" w:hAnsi="Times New Roman" w:cs="Times New Roman"/>
          <w:color w:val="auto"/>
          <w:sz w:val="28"/>
          <w:szCs w:val="28"/>
        </w:rPr>
        <w:t>ОГБУЗ «Тулунская городская больница»</w:t>
      </w:r>
      <w:r w:rsidRPr="00FD4E47">
        <w:rPr>
          <w:rFonts w:ascii="Times New Roman" w:hAnsi="Times New Roman" w:cs="Times New Roman"/>
          <w:color w:val="auto"/>
          <w:sz w:val="28"/>
          <w:szCs w:val="28"/>
        </w:rPr>
        <w:t>.</w:t>
      </w:r>
      <w:r w:rsidRPr="00DC3C06">
        <w:rPr>
          <w:rFonts w:ascii="Times New Roman" w:hAnsi="Times New Roman" w:cs="Times New Roman"/>
          <w:color w:val="auto"/>
          <w:sz w:val="28"/>
          <w:szCs w:val="28"/>
        </w:rPr>
        <w:t xml:space="preserve"> </w:t>
      </w:r>
    </w:p>
    <w:p w14:paraId="041515B8" w14:textId="77777777"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 xml:space="preserve">Мероприятия: </w:t>
      </w:r>
    </w:p>
    <w:p w14:paraId="37EEE705" w14:textId="77777777"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5.1. Интеграция единой государственной информационной системы в сфере здравоохранения с информационными системами обязательного медицинского страхования, ведомственными информационными системами, иными информационными системами, предназначенными для сбора, хранения, обработки и предоставления информации, касающейся деятельности медицинских органи</w:t>
      </w:r>
      <w:r w:rsidR="00FD1E98">
        <w:rPr>
          <w:rFonts w:ascii="Times New Roman" w:hAnsi="Times New Roman" w:cs="Times New Roman"/>
          <w:color w:val="auto"/>
          <w:sz w:val="28"/>
          <w:szCs w:val="28"/>
        </w:rPr>
        <w:t xml:space="preserve">заций и оказываемых ими услуг; </w:t>
      </w:r>
    </w:p>
    <w:p w14:paraId="632186FA" w14:textId="77777777" w:rsidR="000C750F"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5.2. Подключение </w:t>
      </w:r>
      <w:r w:rsidR="00D5411A">
        <w:rPr>
          <w:rFonts w:ascii="Times New Roman" w:hAnsi="Times New Roman" w:cs="Times New Roman"/>
          <w:color w:val="auto"/>
          <w:sz w:val="28"/>
          <w:szCs w:val="28"/>
        </w:rPr>
        <w:t>структурных подразделений ОГБУЗ «Тулунская городская больница»</w:t>
      </w:r>
      <w:r w:rsidRPr="00DC3C06">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 информаци</w:t>
      </w:r>
      <w:r w:rsidR="00FD1E98">
        <w:rPr>
          <w:rFonts w:ascii="Times New Roman" w:hAnsi="Times New Roman" w:cs="Times New Roman"/>
          <w:color w:val="auto"/>
          <w:sz w:val="28"/>
          <w:szCs w:val="28"/>
        </w:rPr>
        <w:t>онно-телекоммуникационной сети «Интернет»;</w:t>
      </w:r>
      <w:r w:rsidRPr="008B1C7A">
        <w:rPr>
          <w:rFonts w:ascii="Times New Roman" w:hAnsi="Times New Roman" w:cs="Times New Roman"/>
          <w:color w:val="auto"/>
          <w:sz w:val="28"/>
          <w:szCs w:val="28"/>
        </w:rPr>
        <w:t xml:space="preserve"> </w:t>
      </w:r>
    </w:p>
    <w:p w14:paraId="18440EB2" w14:textId="77777777" w:rsidR="00FD1E98"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5.3. Обеспечение автоматизированными рабочими местами медицинских работников, подключенных к медици</w:t>
      </w:r>
      <w:r w:rsidR="00FD1E98">
        <w:rPr>
          <w:rFonts w:ascii="Times New Roman" w:hAnsi="Times New Roman" w:cs="Times New Roman"/>
          <w:color w:val="auto"/>
          <w:sz w:val="28"/>
          <w:szCs w:val="28"/>
        </w:rPr>
        <w:t xml:space="preserve">нским информационным системам. </w:t>
      </w:r>
    </w:p>
    <w:p w14:paraId="05F48F65" w14:textId="77777777" w:rsidR="000C750F" w:rsidRPr="008B1C7A"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5.4. Совершенствование порядка организации документооборота в сфере охраны здоровья, в том числе при ведении медицинской документации в форме электронных</w:t>
      </w:r>
      <w:r w:rsidR="00FD1E98">
        <w:rPr>
          <w:rFonts w:ascii="Times New Roman" w:hAnsi="Times New Roman" w:cs="Times New Roman"/>
          <w:color w:val="auto"/>
          <w:sz w:val="28"/>
          <w:szCs w:val="28"/>
        </w:rPr>
        <w:t xml:space="preserve"> документов;</w:t>
      </w:r>
      <w:r w:rsidRPr="008B1C7A">
        <w:rPr>
          <w:rFonts w:ascii="Times New Roman" w:hAnsi="Times New Roman" w:cs="Times New Roman"/>
          <w:color w:val="auto"/>
          <w:sz w:val="28"/>
          <w:szCs w:val="28"/>
        </w:rPr>
        <w:t xml:space="preserve"> </w:t>
      </w:r>
    </w:p>
    <w:p w14:paraId="122DC92C" w14:textId="77777777" w:rsidR="006C0A73" w:rsidRDefault="006C0A73" w:rsidP="00900BE8">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5.5. Внедрение телемедицинских технологий в процессы оказания медицинской помощи с подключением всех </w:t>
      </w:r>
      <w:r w:rsidR="00D5411A">
        <w:rPr>
          <w:rFonts w:ascii="Times New Roman" w:hAnsi="Times New Roman" w:cs="Times New Roman"/>
          <w:color w:val="auto"/>
          <w:sz w:val="28"/>
          <w:szCs w:val="28"/>
        </w:rPr>
        <w:t>структурных подразделений ОГБУЗ «Тулунская городская больница».</w:t>
      </w:r>
      <w:r w:rsidRPr="008B1C7A">
        <w:rPr>
          <w:rFonts w:ascii="Times New Roman" w:hAnsi="Times New Roman" w:cs="Times New Roman"/>
          <w:color w:val="auto"/>
          <w:sz w:val="28"/>
          <w:szCs w:val="28"/>
        </w:rPr>
        <w:t xml:space="preserve"> </w:t>
      </w:r>
    </w:p>
    <w:p w14:paraId="018B484C" w14:textId="77777777" w:rsidR="00DC3C06" w:rsidRPr="008B1C7A" w:rsidRDefault="00DC3C06" w:rsidP="00900BE8">
      <w:pPr>
        <w:ind w:firstLine="709"/>
        <w:jc w:val="both"/>
        <w:rPr>
          <w:rFonts w:ascii="Times New Roman" w:hAnsi="Times New Roman" w:cs="Times New Roman"/>
          <w:color w:val="auto"/>
          <w:sz w:val="28"/>
          <w:szCs w:val="28"/>
        </w:rPr>
      </w:pPr>
    </w:p>
    <w:p w14:paraId="57613EA2" w14:textId="77777777" w:rsidR="00B33E05" w:rsidRPr="008B1C7A" w:rsidRDefault="00786EA5" w:rsidP="00FD1E98">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0B6F5D" w:rsidRPr="008B1C7A">
        <w:rPr>
          <w:rFonts w:ascii="Times New Roman" w:hAnsi="Times New Roman" w:cs="Times New Roman"/>
          <w:b/>
          <w:color w:val="auto"/>
          <w:sz w:val="28"/>
          <w:szCs w:val="28"/>
        </w:rPr>
        <w:t>1.3</w:t>
      </w:r>
      <w:r w:rsidR="00FD1E98">
        <w:rPr>
          <w:rFonts w:ascii="Times New Roman" w:hAnsi="Times New Roman" w:cs="Times New Roman"/>
          <w:b/>
          <w:color w:val="auto"/>
          <w:sz w:val="28"/>
          <w:szCs w:val="28"/>
        </w:rPr>
        <w:t>.</w:t>
      </w:r>
      <w:r w:rsidR="000B6F5D" w:rsidRPr="008B1C7A">
        <w:rPr>
          <w:rFonts w:ascii="Times New Roman" w:hAnsi="Times New Roman" w:cs="Times New Roman"/>
          <w:b/>
          <w:color w:val="auto"/>
          <w:sz w:val="28"/>
          <w:szCs w:val="28"/>
        </w:rPr>
        <w:t xml:space="preserve"> </w:t>
      </w:r>
      <w:r w:rsidR="00B33E05" w:rsidRPr="008B1C7A">
        <w:rPr>
          <w:rFonts w:ascii="Times New Roman" w:hAnsi="Times New Roman" w:cs="Times New Roman"/>
          <w:b/>
          <w:color w:val="auto"/>
          <w:sz w:val="28"/>
          <w:szCs w:val="28"/>
        </w:rPr>
        <w:t>Культура, физическая культура и спорт, молодёжная политика</w:t>
      </w:r>
    </w:p>
    <w:p w14:paraId="48ACC171" w14:textId="77777777" w:rsidR="00B33E05" w:rsidRPr="008B1C7A" w:rsidRDefault="00B33E05" w:rsidP="00FD1E98">
      <w:pPr>
        <w:jc w:val="center"/>
        <w:rPr>
          <w:rFonts w:ascii="Times New Roman" w:hAnsi="Times New Roman" w:cs="Times New Roman"/>
          <w:b/>
          <w:color w:val="auto"/>
          <w:sz w:val="28"/>
          <w:szCs w:val="28"/>
        </w:rPr>
      </w:pPr>
    </w:p>
    <w:p w14:paraId="2685E345" w14:textId="77777777" w:rsidR="00B33E05" w:rsidRDefault="00B33E05" w:rsidP="00FD1E98">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Культура</w:t>
      </w:r>
    </w:p>
    <w:p w14:paraId="796C9206" w14:textId="77777777" w:rsidR="00FD1E98" w:rsidRPr="008B1C7A" w:rsidRDefault="00FD1E98" w:rsidP="00FD1E98">
      <w:pPr>
        <w:jc w:val="center"/>
        <w:rPr>
          <w:rFonts w:ascii="Times New Roman" w:hAnsi="Times New Roman" w:cs="Times New Roman"/>
          <w:color w:val="auto"/>
          <w:sz w:val="28"/>
          <w:szCs w:val="28"/>
        </w:rPr>
      </w:pPr>
    </w:p>
    <w:p w14:paraId="552AE6B7" w14:textId="77777777" w:rsidR="00B33E05" w:rsidRPr="008B1C7A" w:rsidRDefault="00B33E05" w:rsidP="00FD1E9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Обслуживание населения осуществляют 63 учреждения культуры и дополнительного образования, в том числе 35 учреждений культуры клубного типа (28 юридических лиц), 26 библиотек (из них 1 с правом юридического лица), 1 учреждение дополнительного образования детей (МКОУ ДО «Детская школа искусств» с. Шерагул), 1 учреждение спорта – МКУ «Спортивная школа». В сельских учреждениях района создано и работает 265 клубных формирований, число их участников составляет 3879</w:t>
      </w:r>
      <w:r w:rsidRPr="008B1C7A">
        <w:rPr>
          <w:rFonts w:ascii="Times New Roman" w:hAnsi="Times New Roman" w:cs="Times New Roman"/>
          <w:b/>
          <w:color w:val="auto"/>
          <w:sz w:val="20"/>
          <w:szCs w:val="20"/>
        </w:rPr>
        <w:t xml:space="preserve"> </w:t>
      </w:r>
      <w:r w:rsidRPr="008B1C7A">
        <w:rPr>
          <w:rFonts w:ascii="Times New Roman" w:hAnsi="Times New Roman" w:cs="Times New Roman"/>
          <w:color w:val="auto"/>
          <w:sz w:val="28"/>
          <w:szCs w:val="28"/>
        </w:rPr>
        <w:t>человек. Ежегодно учреждения культуры муниципальных образований Тулунского района проводят более 4,5 тысяч культурно-массовых мероприятий с числом посетителей порядка 130 тысяч человек, что составляет 540</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охвата населения района. В учреждениях культуры района функционируют 12 коллективов со званием «народный» и «образцовый». </w:t>
      </w:r>
    </w:p>
    <w:p w14:paraId="69E1E21B" w14:textId="77777777" w:rsidR="00B33E05" w:rsidRPr="008B1C7A" w:rsidRDefault="00B33E05" w:rsidP="00FD1E98">
      <w:pPr>
        <w:shd w:val="clear" w:color="auto" w:fill="FFFFFF"/>
        <w:autoSpaceDE w:val="0"/>
        <w:autoSpaceDN w:val="0"/>
        <w:adjustRightInd w:val="0"/>
        <w:ind w:firstLine="709"/>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В МКОУ ДО «Детская школа искусств</w:t>
      </w:r>
      <w:r w:rsidR="00BD6E80">
        <w:rPr>
          <w:rFonts w:ascii="Times New Roman" w:hAnsi="Times New Roman" w:cs="Times New Roman"/>
          <w:bCs/>
          <w:color w:val="auto"/>
          <w:sz w:val="28"/>
          <w:szCs w:val="28"/>
        </w:rPr>
        <w:t>»</w:t>
      </w:r>
      <w:r w:rsidRPr="008B1C7A">
        <w:rPr>
          <w:rFonts w:ascii="Times New Roman" w:hAnsi="Times New Roman" w:cs="Times New Roman"/>
          <w:bCs/>
          <w:color w:val="auto"/>
          <w:sz w:val="28"/>
          <w:szCs w:val="28"/>
        </w:rPr>
        <w:t xml:space="preserve"> с. Шерагул обучается 93 учащихся (+20 к 2020 году). В 2021 году открыты два филиала: на базе Центра ремесел с. Гуран - отделение, занимающее по предпрофессиональной программе «Живопись», а в с. Гадалей – единственное отделение в области, занимающее по общеобразовательной программе «Художественная фотография». В 2021 году за счет средств областного и федерального бюджетов в учреждение приобретены музыкальные инструменты и оборудование на сумму 5,8 млн. руб.</w:t>
      </w:r>
    </w:p>
    <w:p w14:paraId="19AC07AB" w14:textId="77777777" w:rsidR="00B33E05" w:rsidRPr="008B1C7A" w:rsidRDefault="00B33E05" w:rsidP="00FD1E98">
      <w:pPr>
        <w:ind w:firstLine="709"/>
        <w:contextualSpacing/>
        <w:jc w:val="both"/>
        <w:rPr>
          <w:rFonts w:ascii="Times New Roman" w:hAnsi="Times New Roman" w:cs="Times New Roman"/>
          <w:color w:val="auto"/>
        </w:rPr>
      </w:pPr>
      <w:r w:rsidRPr="008B1C7A">
        <w:rPr>
          <w:rFonts w:ascii="Times New Roman" w:hAnsi="Times New Roman" w:cs="Times New Roman"/>
          <w:color w:val="auto"/>
          <w:sz w:val="28"/>
          <w:szCs w:val="28"/>
        </w:rPr>
        <w:t>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Мин</w:t>
      </w:r>
      <w:r w:rsidR="00BD6E80">
        <w:rPr>
          <w:rFonts w:ascii="Times New Roman" w:hAnsi="Times New Roman" w:cs="Times New Roman"/>
          <w:color w:val="auto"/>
          <w:sz w:val="28"/>
          <w:szCs w:val="28"/>
        </w:rPr>
        <w:t xml:space="preserve">истерством </w:t>
      </w:r>
      <w:r w:rsidRPr="008B1C7A">
        <w:rPr>
          <w:rFonts w:ascii="Times New Roman" w:hAnsi="Times New Roman" w:cs="Times New Roman"/>
          <w:color w:val="auto"/>
          <w:sz w:val="28"/>
          <w:szCs w:val="28"/>
        </w:rPr>
        <w:t>культуры Р</w:t>
      </w:r>
      <w:r w:rsidR="00BD6E80">
        <w:rPr>
          <w:rFonts w:ascii="Times New Roman" w:hAnsi="Times New Roman" w:cs="Times New Roman"/>
          <w:color w:val="auto"/>
          <w:sz w:val="28"/>
          <w:szCs w:val="28"/>
        </w:rPr>
        <w:t xml:space="preserve">оссийской </w:t>
      </w:r>
      <w:r w:rsidRPr="008B1C7A">
        <w:rPr>
          <w:rFonts w:ascii="Times New Roman" w:hAnsi="Times New Roman" w:cs="Times New Roman"/>
          <w:color w:val="auto"/>
          <w:sz w:val="28"/>
          <w:szCs w:val="28"/>
        </w:rPr>
        <w:t>Ф</w:t>
      </w:r>
      <w:r w:rsidR="00BD6E80">
        <w:rPr>
          <w:rFonts w:ascii="Times New Roman" w:hAnsi="Times New Roman" w:cs="Times New Roman"/>
          <w:color w:val="auto"/>
          <w:sz w:val="28"/>
          <w:szCs w:val="28"/>
        </w:rPr>
        <w:t>едерации</w:t>
      </w:r>
      <w:r w:rsidRPr="008B1C7A">
        <w:rPr>
          <w:rFonts w:ascii="Times New Roman" w:hAnsi="Times New Roman" w:cs="Times New Roman"/>
          <w:color w:val="auto"/>
          <w:sz w:val="28"/>
          <w:szCs w:val="28"/>
        </w:rPr>
        <w:t xml:space="preserve"> от </w:t>
      </w:r>
      <w:r w:rsidR="00BD6E80">
        <w:rPr>
          <w:rFonts w:ascii="Times New Roman" w:hAnsi="Times New Roman" w:cs="Times New Roman"/>
          <w:color w:val="auto"/>
          <w:sz w:val="28"/>
          <w:szCs w:val="28"/>
        </w:rPr>
        <w:t>0</w:t>
      </w:r>
      <w:r w:rsidRPr="008B1C7A">
        <w:rPr>
          <w:rFonts w:ascii="Times New Roman" w:hAnsi="Times New Roman" w:cs="Times New Roman"/>
          <w:color w:val="auto"/>
          <w:sz w:val="28"/>
          <w:szCs w:val="28"/>
        </w:rPr>
        <w:t>2</w:t>
      </w:r>
      <w:r w:rsidR="00BD6E80">
        <w:rPr>
          <w:rFonts w:ascii="Times New Roman" w:hAnsi="Times New Roman" w:cs="Times New Roman"/>
          <w:color w:val="auto"/>
          <w:sz w:val="28"/>
          <w:szCs w:val="28"/>
        </w:rPr>
        <w:t>.08.</w:t>
      </w:r>
      <w:r w:rsidRPr="008B1C7A">
        <w:rPr>
          <w:rFonts w:ascii="Times New Roman" w:hAnsi="Times New Roman" w:cs="Times New Roman"/>
          <w:color w:val="auto"/>
          <w:sz w:val="28"/>
          <w:szCs w:val="28"/>
        </w:rPr>
        <w:t>2017 г</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Р-965, обеспеченность клубными учреждениями составляет 100</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библиотеками – 74</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учреждениями дополнительного образования – 100</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w:t>
      </w:r>
    </w:p>
    <w:p w14:paraId="77AEE723" w14:textId="77777777" w:rsidR="00B33E05" w:rsidRPr="008B1C7A" w:rsidRDefault="00B33E05" w:rsidP="00FD1E98">
      <w:pPr>
        <w:ind w:firstLine="709"/>
        <w:jc w:val="both"/>
        <w:rPr>
          <w:rFonts w:ascii="Times New Roman" w:hAnsi="Times New Roman" w:cs="Times New Roman"/>
          <w:color w:val="auto"/>
          <w:sz w:val="28"/>
        </w:rPr>
      </w:pPr>
      <w:r w:rsidRPr="008B1C7A">
        <w:rPr>
          <w:rFonts w:ascii="Times New Roman" w:hAnsi="Times New Roman" w:cs="Times New Roman"/>
          <w:bCs/>
          <w:color w:val="auto"/>
          <w:sz w:val="28"/>
          <w:szCs w:val="28"/>
        </w:rPr>
        <w:t xml:space="preserve">Потребность в стационарных учреждениях культуры восполняется развитием сети нестационарного обслуживания. </w:t>
      </w:r>
      <w:r w:rsidRPr="008B1C7A">
        <w:rPr>
          <w:rFonts w:ascii="Times New Roman" w:hAnsi="Times New Roman" w:cs="Times New Roman"/>
          <w:color w:val="auto"/>
          <w:sz w:val="28"/>
          <w:szCs w:val="28"/>
        </w:rPr>
        <w:t xml:space="preserve">Внестационарная библиотечная сеть Тулунского района составляет 22 пункта. 13 пунктов обслуживает </w:t>
      </w:r>
      <w:r w:rsidRPr="00BD6E80">
        <w:rPr>
          <w:rFonts w:ascii="Times New Roman" w:hAnsi="Times New Roman" w:cs="Times New Roman"/>
          <w:color w:val="auto"/>
          <w:sz w:val="28"/>
          <w:szCs w:val="28"/>
        </w:rPr>
        <w:t>М</w:t>
      </w:r>
      <w:r w:rsidR="00BD6E80" w:rsidRPr="00BD6E80">
        <w:rPr>
          <w:rFonts w:ascii="Times New Roman" w:hAnsi="Times New Roman" w:cs="Times New Roman"/>
          <w:color w:val="auto"/>
          <w:sz w:val="28"/>
          <w:szCs w:val="28"/>
        </w:rPr>
        <w:t>ежпоселенческая центральная библиотека</w:t>
      </w:r>
      <w:r w:rsidR="00BD6E80">
        <w:rPr>
          <w:rFonts w:ascii="Times New Roman" w:hAnsi="Times New Roman" w:cs="Times New Roman"/>
          <w:color w:val="auto"/>
          <w:sz w:val="28"/>
          <w:szCs w:val="28"/>
        </w:rPr>
        <w:t xml:space="preserve"> им. Г.В. Виноградова</w:t>
      </w:r>
      <w:r w:rsidR="00BD6E80" w:rsidRPr="00BD6E80">
        <w:rPr>
          <w:rFonts w:ascii="Times New Roman" w:hAnsi="Times New Roman" w:cs="Times New Roman"/>
          <w:color w:val="auto"/>
          <w:sz w:val="28"/>
          <w:szCs w:val="28"/>
        </w:rPr>
        <w:t xml:space="preserve"> </w:t>
      </w:r>
      <w:r w:rsidRPr="00BD6E80">
        <w:rPr>
          <w:rFonts w:ascii="Times New Roman" w:hAnsi="Times New Roman" w:cs="Times New Roman"/>
          <w:color w:val="auto"/>
          <w:sz w:val="28"/>
          <w:szCs w:val="28"/>
        </w:rPr>
        <w:t xml:space="preserve">и 9 пунктов - сельские библиотеки. Для осуществления </w:t>
      </w:r>
      <w:r w:rsidRPr="008B1C7A">
        <w:rPr>
          <w:rFonts w:ascii="Times New Roman" w:hAnsi="Times New Roman" w:cs="Times New Roman"/>
          <w:color w:val="auto"/>
          <w:sz w:val="28"/>
          <w:szCs w:val="28"/>
        </w:rPr>
        <w:t xml:space="preserve">внестационарного библиотечного обслуживания в 2013 году Межпоселенческой центральной библиотеки им. Г. С. Виноградова в областном конкурсе среди общедоступных библиотек муниципальных районов Иркутской области «Библиобусы - Приангарью» был получен библиобус. Для организации внестационарного культурно-досугового обслуживания населения в </w:t>
      </w:r>
      <w:r w:rsidRPr="008B1C7A">
        <w:rPr>
          <w:rFonts w:ascii="Times New Roman" w:hAnsi="Times New Roman" w:cs="Times New Roman"/>
          <w:color w:val="auto"/>
          <w:sz w:val="28"/>
        </w:rPr>
        <w:t xml:space="preserve">рамках федерального проекта «Культурная среда» МКУК «Межпоселенческий дворец культуры «Прометей» был приобретен многофункциональный культурный центр (автоклуб) на базе </w:t>
      </w:r>
      <w:r w:rsidRPr="008B1C7A">
        <w:rPr>
          <w:rFonts w:ascii="Times New Roman" w:hAnsi="Times New Roman" w:cs="Times New Roman"/>
          <w:color w:val="auto"/>
          <w:sz w:val="28"/>
          <w:szCs w:val="28"/>
        </w:rPr>
        <w:t>ГАЗ МАКАР– 2322</w:t>
      </w:r>
      <w:r w:rsidRPr="008B1C7A">
        <w:rPr>
          <w:rFonts w:ascii="Times New Roman" w:hAnsi="Times New Roman" w:cs="Times New Roman"/>
          <w:color w:val="auto"/>
          <w:sz w:val="28"/>
          <w:szCs w:val="28"/>
          <w:lang w:val="en-US"/>
        </w:rPr>
        <w:t>SA</w:t>
      </w:r>
      <w:r w:rsidRPr="008B1C7A">
        <w:rPr>
          <w:rFonts w:ascii="Times New Roman" w:hAnsi="Times New Roman" w:cs="Times New Roman"/>
          <w:color w:val="auto"/>
          <w:sz w:val="28"/>
          <w:szCs w:val="28"/>
        </w:rPr>
        <w:t xml:space="preserve">.  </w:t>
      </w:r>
      <w:r w:rsidRPr="008B1C7A">
        <w:rPr>
          <w:rFonts w:ascii="Times New Roman" w:hAnsi="Times New Roman" w:cs="Times New Roman"/>
          <w:color w:val="auto"/>
          <w:sz w:val="28"/>
        </w:rPr>
        <w:t>В рамках федерального проекта «Культура малой Родины» МКУК «Межпоселенческий дворец культуры «Прометей» приобретен автобус на 30 посадочных мест на сумму 7,0 млн. руб.</w:t>
      </w:r>
    </w:p>
    <w:p w14:paraId="0BE61684" w14:textId="77777777" w:rsidR="00B33E05" w:rsidRPr="008B1C7A" w:rsidRDefault="00B33E05" w:rsidP="00FD1E98">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Впервые за много лет на территории района построены 2 учреждения культуры - в с. Евдокимово и </w:t>
      </w:r>
      <w:r w:rsidR="00BD6E80">
        <w:rPr>
          <w:rFonts w:ascii="Times New Roman" w:hAnsi="Times New Roman" w:cs="Times New Roman"/>
          <w:color w:val="auto"/>
          <w:sz w:val="28"/>
          <w:szCs w:val="28"/>
        </w:rPr>
        <w:t xml:space="preserve">пос. </w:t>
      </w:r>
      <w:r w:rsidRPr="008B1C7A">
        <w:rPr>
          <w:rFonts w:ascii="Times New Roman" w:hAnsi="Times New Roman" w:cs="Times New Roman"/>
          <w:color w:val="auto"/>
          <w:sz w:val="28"/>
          <w:szCs w:val="28"/>
        </w:rPr>
        <w:t xml:space="preserve">4 отделение ГСС. В рамках Государственной программы Иркутской области «Развитие культуры» на 2019-2024 годы из областного и федерального бюджета на эти цели направлено 168,0 млн. руб. Требуется строительство зданий для учреждений культуры в с. Букдагово, </w:t>
      </w:r>
      <w:r w:rsidR="00BD6E80">
        <w:rPr>
          <w:rFonts w:ascii="Times New Roman" w:hAnsi="Times New Roman" w:cs="Times New Roman"/>
          <w:color w:val="auto"/>
          <w:sz w:val="28"/>
          <w:szCs w:val="28"/>
        </w:rPr>
        <w:t xml:space="preserve">с. </w:t>
      </w:r>
      <w:r w:rsidRPr="008B1C7A">
        <w:rPr>
          <w:rFonts w:ascii="Times New Roman" w:hAnsi="Times New Roman" w:cs="Times New Roman"/>
          <w:color w:val="auto"/>
          <w:sz w:val="28"/>
          <w:szCs w:val="28"/>
        </w:rPr>
        <w:t xml:space="preserve">Гуран, </w:t>
      </w:r>
      <w:r w:rsidR="00BD6E80">
        <w:rPr>
          <w:rFonts w:ascii="Times New Roman" w:hAnsi="Times New Roman" w:cs="Times New Roman"/>
          <w:color w:val="auto"/>
          <w:sz w:val="28"/>
          <w:szCs w:val="28"/>
        </w:rPr>
        <w:t xml:space="preserve">пос. </w:t>
      </w:r>
      <w:r w:rsidRPr="008B1C7A">
        <w:rPr>
          <w:rFonts w:ascii="Times New Roman" w:hAnsi="Times New Roman" w:cs="Times New Roman"/>
          <w:color w:val="auto"/>
          <w:sz w:val="28"/>
          <w:szCs w:val="28"/>
        </w:rPr>
        <w:t xml:space="preserve">Целинные Земли, </w:t>
      </w:r>
      <w:r w:rsidR="00BD6E80">
        <w:rPr>
          <w:rFonts w:ascii="Times New Roman" w:hAnsi="Times New Roman" w:cs="Times New Roman"/>
          <w:color w:val="auto"/>
          <w:sz w:val="28"/>
          <w:szCs w:val="28"/>
        </w:rPr>
        <w:t xml:space="preserve">с. </w:t>
      </w:r>
      <w:r w:rsidRPr="008B1C7A">
        <w:rPr>
          <w:rFonts w:ascii="Times New Roman" w:hAnsi="Times New Roman" w:cs="Times New Roman"/>
          <w:color w:val="auto"/>
          <w:sz w:val="28"/>
          <w:szCs w:val="28"/>
        </w:rPr>
        <w:t xml:space="preserve">Алгатуй, приобретение в собственность зданий в с. Мугун и </w:t>
      </w:r>
      <w:r w:rsidR="00BD6E80">
        <w:rPr>
          <w:rFonts w:ascii="Times New Roman" w:hAnsi="Times New Roman" w:cs="Times New Roman"/>
          <w:color w:val="auto"/>
          <w:sz w:val="28"/>
          <w:szCs w:val="28"/>
        </w:rPr>
        <w:t xml:space="preserve">пос. </w:t>
      </w:r>
      <w:r w:rsidRPr="008B1C7A">
        <w:rPr>
          <w:rFonts w:ascii="Times New Roman" w:hAnsi="Times New Roman" w:cs="Times New Roman"/>
          <w:color w:val="auto"/>
          <w:sz w:val="28"/>
          <w:szCs w:val="28"/>
        </w:rPr>
        <w:t>Сибиряк.</w:t>
      </w:r>
    </w:p>
    <w:p w14:paraId="14FA6F8B" w14:textId="77777777" w:rsidR="00B33E05" w:rsidRPr="008B1C7A" w:rsidRDefault="00B33E05" w:rsidP="00FD1E98">
      <w:pPr>
        <w:tabs>
          <w:tab w:val="left" w:pos="851"/>
        </w:tabs>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последние три года в 9 учреждения культуры проведен капитальный ремонт. На эти цели привлечено 60,9 м</w:t>
      </w:r>
      <w:r w:rsidR="00BD6E80">
        <w:rPr>
          <w:rFonts w:ascii="Times New Roman" w:hAnsi="Times New Roman" w:cs="Times New Roman"/>
          <w:color w:val="auto"/>
          <w:sz w:val="28"/>
          <w:szCs w:val="28"/>
        </w:rPr>
        <w:t>лн.</w:t>
      </w:r>
      <w:r w:rsidRPr="008B1C7A">
        <w:rPr>
          <w:rFonts w:ascii="Times New Roman" w:hAnsi="Times New Roman" w:cs="Times New Roman"/>
          <w:color w:val="auto"/>
          <w:sz w:val="28"/>
          <w:szCs w:val="28"/>
        </w:rPr>
        <w:t xml:space="preserve"> руб</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(60 м</w:t>
      </w:r>
      <w:r w:rsidR="00BD6E80">
        <w:rPr>
          <w:rFonts w:ascii="Times New Roman" w:hAnsi="Times New Roman" w:cs="Times New Roman"/>
          <w:color w:val="auto"/>
          <w:sz w:val="28"/>
          <w:szCs w:val="28"/>
        </w:rPr>
        <w:t>лн.</w:t>
      </w:r>
      <w:r w:rsidRPr="008B1C7A">
        <w:rPr>
          <w:rFonts w:ascii="Times New Roman" w:hAnsi="Times New Roman" w:cs="Times New Roman"/>
          <w:color w:val="auto"/>
          <w:sz w:val="28"/>
          <w:szCs w:val="28"/>
        </w:rPr>
        <w:t xml:space="preserve"> руб</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 средств областного бюджета и 863,4 тыс</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руб</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 средств местного бюджета). Ежегодно учреждения культуры района становятся победителями конкурсных отборов и получают финансирование из средств областного бюджета на проведение текущих ремонтов и укрепления материально-технической базы (проект «100 модельных Домов культуры Приангарью»). В 2022 году осуществлен капитальный ремонт МКУК «М</w:t>
      </w:r>
      <w:r w:rsidR="00BD6E80">
        <w:rPr>
          <w:rFonts w:ascii="Times New Roman" w:hAnsi="Times New Roman" w:cs="Times New Roman"/>
          <w:color w:val="auto"/>
          <w:sz w:val="28"/>
          <w:szCs w:val="28"/>
        </w:rPr>
        <w:t>ежпоселенческая центральная библиотека</w:t>
      </w:r>
      <w:r w:rsidRPr="008B1C7A">
        <w:rPr>
          <w:rFonts w:ascii="Times New Roman" w:hAnsi="Times New Roman" w:cs="Times New Roman"/>
          <w:color w:val="auto"/>
          <w:sz w:val="28"/>
          <w:szCs w:val="28"/>
        </w:rPr>
        <w:t xml:space="preserve"> им. Г. С. Виноградова».</w:t>
      </w:r>
    </w:p>
    <w:p w14:paraId="6695D3B4" w14:textId="77777777" w:rsidR="00B33E05" w:rsidRPr="008B1C7A" w:rsidRDefault="00B33E05" w:rsidP="00FD1E98">
      <w:pPr>
        <w:autoSpaceDE w:val="0"/>
        <w:autoSpaceDN w:val="0"/>
        <w:adjustRightInd w:val="0"/>
        <w:ind w:firstLine="709"/>
        <w:jc w:val="both"/>
        <w:rPr>
          <w:rFonts w:ascii="Times New Roman" w:hAnsi="Times New Roman" w:cs="Times New Roman"/>
          <w:color w:val="auto"/>
          <w:sz w:val="28"/>
        </w:rPr>
      </w:pPr>
      <w:r w:rsidRPr="008B1C7A">
        <w:rPr>
          <w:rFonts w:ascii="Times New Roman" w:hAnsi="Times New Roman" w:cs="Times New Roman"/>
          <w:color w:val="auto"/>
          <w:sz w:val="28"/>
        </w:rPr>
        <w:t>В сфере культуры и дополнительного образования детей в сфере культуры работают 200 специалистов. Из них с профильным образованием – 41</w:t>
      </w:r>
      <w:r w:rsidR="00BD6E80">
        <w:rPr>
          <w:rFonts w:ascii="Times New Roman" w:hAnsi="Times New Roman" w:cs="Times New Roman"/>
          <w:color w:val="auto"/>
          <w:sz w:val="28"/>
        </w:rPr>
        <w:t xml:space="preserve"> </w:t>
      </w:r>
      <w:r w:rsidRPr="008B1C7A">
        <w:rPr>
          <w:rFonts w:ascii="Times New Roman" w:hAnsi="Times New Roman" w:cs="Times New Roman"/>
          <w:color w:val="auto"/>
          <w:sz w:val="28"/>
        </w:rPr>
        <w:t>% работающих. Со средним образованием (школа) – 17,6</w:t>
      </w:r>
      <w:r w:rsidR="00BD6E80">
        <w:rPr>
          <w:rFonts w:ascii="Times New Roman" w:hAnsi="Times New Roman" w:cs="Times New Roman"/>
          <w:color w:val="auto"/>
          <w:sz w:val="28"/>
        </w:rPr>
        <w:t xml:space="preserve"> </w:t>
      </w:r>
      <w:r w:rsidRPr="008B1C7A">
        <w:rPr>
          <w:rFonts w:ascii="Times New Roman" w:hAnsi="Times New Roman" w:cs="Times New Roman"/>
          <w:color w:val="auto"/>
          <w:sz w:val="28"/>
        </w:rPr>
        <w:t>% работающих в отрасли. 16 специалистов заочно обучаются в ВУЗах и СУЗах культуры и искусства. 19,5</w:t>
      </w:r>
      <w:r w:rsidR="00BD6E80">
        <w:rPr>
          <w:rFonts w:ascii="Times New Roman" w:hAnsi="Times New Roman" w:cs="Times New Roman"/>
          <w:color w:val="auto"/>
          <w:sz w:val="28"/>
        </w:rPr>
        <w:t xml:space="preserve"> </w:t>
      </w:r>
      <w:r w:rsidRPr="008B1C7A">
        <w:rPr>
          <w:rFonts w:ascii="Times New Roman" w:hAnsi="Times New Roman" w:cs="Times New Roman"/>
          <w:color w:val="auto"/>
          <w:sz w:val="28"/>
        </w:rPr>
        <w:t>% работающих в возрасте старше 55 лет и работающие пенсионеры.</w:t>
      </w:r>
    </w:p>
    <w:p w14:paraId="1CE780AD" w14:textId="77777777" w:rsidR="00B33E05" w:rsidRPr="008B1C7A" w:rsidRDefault="00B33E05" w:rsidP="00FD1E9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учреждениях культуры Тулунского района работают 23 мастера декоративно-прикладного искусства, в том числе 7 народных мастеров Иркутской области. Звание «народная самодеятельная студия» присвоено 2 коллективам декоративно-прикладного искусства в с. Гуран и </w:t>
      </w:r>
      <w:r w:rsidR="008D6FE6">
        <w:rPr>
          <w:rFonts w:ascii="Times New Roman" w:hAnsi="Times New Roman" w:cs="Times New Roman"/>
          <w:color w:val="auto"/>
          <w:sz w:val="28"/>
          <w:szCs w:val="28"/>
        </w:rPr>
        <w:t xml:space="preserve">с. </w:t>
      </w:r>
      <w:r w:rsidRPr="008B1C7A">
        <w:rPr>
          <w:rFonts w:ascii="Times New Roman" w:hAnsi="Times New Roman" w:cs="Times New Roman"/>
          <w:color w:val="auto"/>
          <w:sz w:val="28"/>
          <w:szCs w:val="28"/>
        </w:rPr>
        <w:t xml:space="preserve">Умыган. </w:t>
      </w:r>
    </w:p>
    <w:p w14:paraId="78402FFB" w14:textId="77777777" w:rsidR="00B33E05" w:rsidRPr="008B1C7A" w:rsidRDefault="00B33E05" w:rsidP="00FD1E98">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Более 20 лет осуществляет свою деятельность </w:t>
      </w:r>
      <w:r w:rsidR="00BD6E80">
        <w:rPr>
          <w:rFonts w:ascii="Times New Roman" w:hAnsi="Times New Roman" w:cs="Times New Roman"/>
          <w:color w:val="auto"/>
          <w:sz w:val="28"/>
          <w:szCs w:val="28"/>
        </w:rPr>
        <w:t xml:space="preserve">МКУК </w:t>
      </w:r>
      <w:r w:rsidRPr="008B1C7A">
        <w:rPr>
          <w:rFonts w:ascii="Times New Roman" w:hAnsi="Times New Roman" w:cs="Times New Roman"/>
          <w:color w:val="auto"/>
          <w:sz w:val="28"/>
          <w:szCs w:val="28"/>
        </w:rPr>
        <w:t>«Центр ремесел» с</w:t>
      </w:r>
      <w:r w:rsidR="00BD6E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Гуран, на базе которого дети от 5 до 16 лет обучаются работе с берестой, лозой, пластическими материалами, деревом, текстилем. </w:t>
      </w:r>
    </w:p>
    <w:p w14:paraId="517DA6CB" w14:textId="77777777" w:rsidR="00B33E05" w:rsidRDefault="00B33E05" w:rsidP="00BD6E80">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Важным звеном в системе сельских учреждений культуры являются библиотеки. Число пользователей составляет 12263 (охват населения – 51,5 %), книжный фонд насчитывает 161 тыс. экземпляра. </w:t>
      </w:r>
    </w:p>
    <w:p w14:paraId="5C74A844" w14:textId="77777777" w:rsidR="00BD6E80" w:rsidRPr="008B1C7A" w:rsidRDefault="00BD6E80" w:rsidP="008D6FE6">
      <w:pPr>
        <w:ind w:firstLine="709"/>
        <w:contextualSpacing/>
        <w:jc w:val="both"/>
        <w:rPr>
          <w:rFonts w:ascii="Times New Roman" w:hAnsi="Times New Roman" w:cs="Times New Roman"/>
          <w:b/>
          <w:color w:val="auto"/>
          <w:sz w:val="28"/>
          <w:szCs w:val="28"/>
        </w:rPr>
      </w:pPr>
    </w:p>
    <w:p w14:paraId="02680F79" w14:textId="77777777" w:rsidR="00B33E05" w:rsidRDefault="00B33E05" w:rsidP="00BD6E80">
      <w:pPr>
        <w:contextualSpacing/>
        <w:jc w:val="center"/>
        <w:rPr>
          <w:rFonts w:ascii="Times New Roman" w:hAnsi="Times New Roman"/>
          <w:b/>
          <w:color w:val="auto"/>
          <w:sz w:val="28"/>
          <w:szCs w:val="28"/>
        </w:rPr>
      </w:pPr>
      <w:r w:rsidRPr="008B1C7A">
        <w:rPr>
          <w:rFonts w:ascii="Times New Roman" w:hAnsi="Times New Roman"/>
          <w:b/>
          <w:color w:val="auto"/>
          <w:sz w:val="28"/>
          <w:szCs w:val="28"/>
        </w:rPr>
        <w:t>Физическая культура и спорт</w:t>
      </w:r>
    </w:p>
    <w:p w14:paraId="6D265578" w14:textId="77777777" w:rsidR="00BD6E80" w:rsidRPr="008B1C7A" w:rsidRDefault="00BD6E80" w:rsidP="00BD6E80">
      <w:pPr>
        <w:contextualSpacing/>
        <w:jc w:val="center"/>
        <w:rPr>
          <w:rFonts w:ascii="Times New Roman" w:hAnsi="Times New Roman" w:cs="Times New Roman"/>
          <w:b/>
          <w:color w:val="auto"/>
          <w:sz w:val="28"/>
          <w:szCs w:val="28"/>
        </w:rPr>
      </w:pPr>
    </w:p>
    <w:p w14:paraId="72A9C57E" w14:textId="77777777" w:rsidR="00B33E05" w:rsidRPr="008B1C7A" w:rsidRDefault="00B33E05" w:rsidP="00BD6E80">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Всего в районе 59 спортивных сооружений в том числе:</w:t>
      </w:r>
    </w:p>
    <w:p w14:paraId="760A6F14" w14:textId="77777777" w:rsidR="00B33E05" w:rsidRPr="008B1C7A" w:rsidRDefault="00B33E05" w:rsidP="00BD6E80">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- 1 стадион на 1500 мест; </w:t>
      </w:r>
    </w:p>
    <w:p w14:paraId="0954394C" w14:textId="77777777" w:rsidR="00B33E05" w:rsidRPr="008B1C7A" w:rsidRDefault="00B33E05" w:rsidP="00BD6E80">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- 17 спортивных залов;</w:t>
      </w:r>
    </w:p>
    <w:p w14:paraId="7F26C2CA" w14:textId="77777777" w:rsidR="00B33E05" w:rsidRPr="008B1C7A" w:rsidRDefault="00B33E05" w:rsidP="00BD6E80">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- 31 плоскостное сооружение;</w:t>
      </w:r>
    </w:p>
    <w:p w14:paraId="0D0BC9B4" w14:textId="77777777" w:rsidR="00B33E05" w:rsidRPr="008B1C7A" w:rsidRDefault="00B33E05" w:rsidP="00BD6E80">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- 1 бассейн;</w:t>
      </w:r>
    </w:p>
    <w:p w14:paraId="1845BDDC" w14:textId="77777777" w:rsidR="00B33E05" w:rsidRPr="008B1C7A" w:rsidRDefault="00B33E05" w:rsidP="00BD6E80">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- 3 приспособленных помещения. </w:t>
      </w:r>
    </w:p>
    <w:p w14:paraId="46914EA1"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Обеспеченность населения спортивными сооружениями составляет:</w:t>
      </w:r>
    </w:p>
    <w:p w14:paraId="4F8248AF"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плавательными бассейнами – 7,9</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w:t>
      </w:r>
    </w:p>
    <w:p w14:paraId="542B4561"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спортивными залами – 59</w:t>
      </w:r>
      <w:r w:rsidR="00BD6E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w:t>
      </w:r>
    </w:p>
    <w:p w14:paraId="1B1171FB" w14:textId="77777777" w:rsidR="00B33E05" w:rsidRPr="008B1C7A" w:rsidRDefault="00B33E05" w:rsidP="00BD6E80">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Обеспеченность плоскостными спортивными сооружениями в районе составляет 39,6</w:t>
      </w:r>
      <w:r w:rsidR="00BD6E80">
        <w:rPr>
          <w:rFonts w:ascii="Times New Roman" w:hAnsi="Times New Roman" w:cs="Times New Roman"/>
          <w:sz w:val="28"/>
          <w:szCs w:val="28"/>
        </w:rPr>
        <w:t xml:space="preserve"> </w:t>
      </w:r>
      <w:r w:rsidRPr="008B1C7A">
        <w:rPr>
          <w:rFonts w:ascii="Times New Roman" w:hAnsi="Times New Roman" w:cs="Times New Roman"/>
          <w:sz w:val="28"/>
          <w:szCs w:val="28"/>
        </w:rPr>
        <w:t>%, поэтому имеется большая необходимость в строительстве в поселениях хоккейных кортов и современных спортивных площадок.</w:t>
      </w:r>
    </w:p>
    <w:p w14:paraId="074E7890" w14:textId="77777777" w:rsidR="00B33E05" w:rsidRPr="008B1C7A" w:rsidRDefault="00B33E05" w:rsidP="00BD6E80">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 23 сельских поселениях района введены ставки инструкторов по спорту. Три спортивных инструктора в сельских поселения получают специальное образования в сфере физической культуры и спорта.  Курсы повышения квалификации в 2021 году прошли 7 работников сферы физической культуры и спорта.</w:t>
      </w:r>
    </w:p>
    <w:p w14:paraId="6873DFA3" w14:textId="77777777" w:rsidR="00B33E05" w:rsidRPr="008B1C7A" w:rsidRDefault="00B33E05" w:rsidP="00BD6E80">
      <w:pPr>
        <w:ind w:firstLine="709"/>
        <w:jc w:val="both"/>
        <w:rPr>
          <w:rFonts w:ascii="Times New Roman" w:eastAsia="Calibri" w:hAnsi="Times New Roman" w:cs="Times New Roman"/>
          <w:color w:val="auto"/>
          <w:sz w:val="28"/>
          <w:szCs w:val="28"/>
          <w:lang w:eastAsia="en-US"/>
        </w:rPr>
      </w:pPr>
      <w:r w:rsidRPr="008B1C7A">
        <w:rPr>
          <w:rFonts w:ascii="Times New Roman" w:eastAsia="Calibri" w:hAnsi="Times New Roman" w:cs="Times New Roman"/>
          <w:color w:val="auto"/>
          <w:sz w:val="28"/>
          <w:szCs w:val="28"/>
          <w:lang w:eastAsia="en-US"/>
        </w:rPr>
        <w:t>Два ТОСа Тулунского района одержали победу во Всероссийском конкурсе «</w:t>
      </w:r>
      <w:hyperlink r:id="rId10" w:tgtFrame="_blank" w:tooltip="Добрый лед" w:history="1">
        <w:r w:rsidRPr="008B1C7A">
          <w:rPr>
            <w:rFonts w:ascii="Times New Roman" w:eastAsia="Calibri" w:hAnsi="Times New Roman" w:cs="Times New Roman"/>
            <w:color w:val="auto"/>
            <w:sz w:val="28"/>
            <w:szCs w:val="28"/>
            <w:lang w:eastAsia="en-US"/>
          </w:rPr>
          <w:t>Добрый лед</w:t>
        </w:r>
      </w:hyperlink>
      <w:r w:rsidRPr="008B1C7A">
        <w:rPr>
          <w:rFonts w:ascii="Times New Roman" w:eastAsia="Calibri" w:hAnsi="Times New Roman" w:cs="Times New Roman"/>
          <w:color w:val="auto"/>
          <w:sz w:val="28"/>
          <w:szCs w:val="28"/>
          <w:lang w:eastAsia="en-US"/>
        </w:rPr>
        <w:t xml:space="preserve">», что позволило построить две хоккейные коробки из стеклопластика в деревне Булюшкина и селе Гуран. В с. Шерагул в рамках проекта «Формирование комфортной городской среды» построен хоккейный корт. </w:t>
      </w:r>
    </w:p>
    <w:p w14:paraId="40575A50" w14:textId="77777777" w:rsidR="00B33E05" w:rsidRPr="008B1C7A" w:rsidRDefault="00B33E05" w:rsidP="00BD6E80">
      <w:pPr>
        <w:ind w:firstLine="709"/>
        <w:jc w:val="both"/>
        <w:rPr>
          <w:rFonts w:ascii="Times New Roman" w:hAnsi="Times New Roman" w:cs="Times New Roman"/>
          <w:bCs/>
          <w:color w:val="auto"/>
          <w:sz w:val="28"/>
          <w:szCs w:val="28"/>
        </w:rPr>
      </w:pPr>
      <w:r w:rsidRPr="008B1C7A">
        <w:rPr>
          <w:rFonts w:ascii="Times New Roman" w:hAnsi="Times New Roman"/>
          <w:color w:val="auto"/>
          <w:sz w:val="28"/>
          <w:szCs w:val="28"/>
        </w:rPr>
        <w:t>Н</w:t>
      </w:r>
      <w:r w:rsidRPr="008B1C7A">
        <w:rPr>
          <w:rFonts w:ascii="Times New Roman" w:hAnsi="Times New Roman"/>
          <w:bCs/>
          <w:color w:val="auto"/>
          <w:sz w:val="28"/>
          <w:szCs w:val="28"/>
        </w:rPr>
        <w:t>аблюдается тенденция увеличения числа занимающихся физической культурой и спортом. В</w:t>
      </w:r>
      <w:r w:rsidRPr="008B1C7A">
        <w:rPr>
          <w:rFonts w:ascii="Times New Roman" w:hAnsi="Times New Roman"/>
          <w:color w:val="auto"/>
          <w:sz w:val="28"/>
          <w:szCs w:val="28"/>
        </w:rPr>
        <w:t xml:space="preserve"> 2017 году об</w:t>
      </w:r>
      <w:r w:rsidRPr="008B1C7A">
        <w:rPr>
          <w:rFonts w:ascii="Times New Roman" w:hAnsi="Times New Roman"/>
          <w:bCs/>
          <w:color w:val="auto"/>
          <w:sz w:val="28"/>
          <w:szCs w:val="28"/>
        </w:rPr>
        <w:t xml:space="preserve">щая </w:t>
      </w:r>
      <w:r w:rsidRPr="008B1C7A">
        <w:rPr>
          <w:rFonts w:ascii="Times New Roman" w:hAnsi="Times New Roman"/>
          <w:color w:val="auto"/>
          <w:sz w:val="28"/>
          <w:szCs w:val="28"/>
        </w:rPr>
        <w:t xml:space="preserve">численность занимающихся в спортивных секциях и кружках в районе составила </w:t>
      </w:r>
      <w:r w:rsidRPr="008B1C7A">
        <w:rPr>
          <w:rFonts w:ascii="Times New Roman" w:eastAsia="Calibri" w:hAnsi="Times New Roman"/>
          <w:color w:val="auto"/>
          <w:sz w:val="28"/>
          <w:szCs w:val="28"/>
          <w:lang w:eastAsia="en-US" w:bidi="en-US"/>
        </w:rPr>
        <w:t xml:space="preserve">6204 чел., что составило 24,7 % </w:t>
      </w:r>
      <w:r w:rsidRPr="008B1C7A">
        <w:rPr>
          <w:rFonts w:ascii="Times New Roman" w:hAnsi="Times New Roman"/>
          <w:color w:val="auto"/>
          <w:sz w:val="28"/>
          <w:szCs w:val="28"/>
        </w:rPr>
        <w:t>от числа жителей района, в 2021 году процент занимающихся составил 42,9</w:t>
      </w:r>
      <w:r w:rsidR="00BD6E80">
        <w:rPr>
          <w:rFonts w:ascii="Times New Roman" w:hAnsi="Times New Roman"/>
          <w:color w:val="auto"/>
          <w:sz w:val="28"/>
          <w:szCs w:val="28"/>
        </w:rPr>
        <w:t xml:space="preserve"> </w:t>
      </w:r>
      <w:r w:rsidRPr="008B1C7A">
        <w:rPr>
          <w:rFonts w:ascii="Times New Roman" w:hAnsi="Times New Roman"/>
          <w:color w:val="auto"/>
          <w:sz w:val="28"/>
          <w:szCs w:val="28"/>
        </w:rPr>
        <w:t>% (+</w:t>
      </w:r>
      <w:r w:rsidR="00BD6E80">
        <w:rPr>
          <w:rFonts w:ascii="Times New Roman" w:hAnsi="Times New Roman"/>
          <w:color w:val="auto"/>
          <w:sz w:val="28"/>
          <w:szCs w:val="28"/>
        </w:rPr>
        <w:t xml:space="preserve"> </w:t>
      </w:r>
      <w:r w:rsidRPr="008B1C7A">
        <w:rPr>
          <w:rFonts w:ascii="Times New Roman" w:hAnsi="Times New Roman"/>
          <w:color w:val="auto"/>
          <w:sz w:val="28"/>
          <w:szCs w:val="28"/>
        </w:rPr>
        <w:t>18,2% за 5 лет).</w:t>
      </w:r>
    </w:p>
    <w:p w14:paraId="723090B1" w14:textId="77777777" w:rsidR="00B33E05" w:rsidRPr="008B1C7A" w:rsidRDefault="00B33E05" w:rsidP="00BD6E80">
      <w:pPr>
        <w:pStyle w:val="af8"/>
        <w:widowControl w:val="0"/>
        <w:ind w:firstLine="709"/>
        <w:jc w:val="both"/>
        <w:rPr>
          <w:rFonts w:ascii="Times New Roman" w:hAnsi="Times New Roman"/>
          <w:sz w:val="28"/>
          <w:szCs w:val="28"/>
        </w:rPr>
      </w:pPr>
      <w:r w:rsidRPr="008B1C7A">
        <w:rPr>
          <w:rFonts w:ascii="Times New Roman" w:hAnsi="Times New Roman"/>
          <w:sz w:val="28"/>
        </w:rPr>
        <w:t xml:space="preserve">В </w:t>
      </w:r>
      <w:r w:rsidRPr="008B1C7A">
        <w:rPr>
          <w:rFonts w:ascii="Times New Roman" w:hAnsi="Times New Roman"/>
          <w:sz w:val="28"/>
          <w:szCs w:val="28"/>
        </w:rPr>
        <w:t xml:space="preserve">20 сельских поселениях физкультурно-спортивная работа по месту жительства ведётся инструкторами по спорту. </w:t>
      </w:r>
    </w:p>
    <w:p w14:paraId="4C2BCA24" w14:textId="77777777" w:rsidR="00B33E05" w:rsidRPr="008B1C7A" w:rsidRDefault="00B33E05" w:rsidP="00BD6E80">
      <w:pPr>
        <w:ind w:firstLine="709"/>
        <w:jc w:val="both"/>
        <w:rPr>
          <w:rFonts w:ascii="Times New Roman" w:hAnsi="Times New Roman" w:cs="Times New Roman"/>
          <w:b/>
          <w:color w:val="auto"/>
          <w:sz w:val="28"/>
          <w:szCs w:val="28"/>
        </w:rPr>
      </w:pPr>
      <w:r w:rsidRPr="008B1C7A">
        <w:rPr>
          <w:rFonts w:ascii="Times New Roman" w:hAnsi="Times New Roman" w:cs="Times New Roman"/>
          <w:color w:val="auto"/>
          <w:sz w:val="28"/>
          <w:szCs w:val="28"/>
        </w:rPr>
        <w:t xml:space="preserve">С 2007 года в районе осуществляет свою деятельность МКОУ ДО «Спортивная школа». </w:t>
      </w:r>
      <w:r w:rsidRPr="008B1C7A">
        <w:rPr>
          <w:rFonts w:ascii="Times New Roman" w:eastAsiaTheme="minorHAnsi" w:hAnsi="Times New Roman" w:cs="Times New Roman"/>
          <w:color w:val="auto"/>
          <w:sz w:val="28"/>
          <w:szCs w:val="28"/>
        </w:rPr>
        <w:t xml:space="preserve">Физкультурно-спортивная деятельность ведется на базе 2 спортивных сооружений: Многофункциональный физкультурно-оздоровительный комплекс, </w:t>
      </w:r>
      <w:r w:rsidRPr="008B1C7A">
        <w:rPr>
          <w:rFonts w:ascii="Times New Roman" w:eastAsiaTheme="minorHAnsi" w:hAnsi="Times New Roman"/>
          <w:color w:val="auto"/>
          <w:sz w:val="28"/>
          <w:szCs w:val="28"/>
        </w:rPr>
        <w:t xml:space="preserve">функционирующий в с. Азей и стадионе «Урожай». </w:t>
      </w:r>
      <w:r w:rsidRPr="008B1C7A">
        <w:rPr>
          <w:rFonts w:ascii="Times New Roman" w:eastAsia="Calibri" w:hAnsi="Times New Roman" w:cs="Times New Roman"/>
          <w:color w:val="auto"/>
          <w:sz w:val="28"/>
          <w:szCs w:val="28"/>
          <w:lang w:eastAsia="en-US"/>
        </w:rPr>
        <w:t>В 2021 году работали спортивные отделения: вольная борьба</w:t>
      </w:r>
      <w:r w:rsidR="00BD6E80">
        <w:rPr>
          <w:rFonts w:ascii="Times New Roman" w:eastAsia="Calibri" w:hAnsi="Times New Roman" w:cs="Times New Roman"/>
          <w:color w:val="auto"/>
          <w:sz w:val="28"/>
          <w:szCs w:val="28"/>
          <w:lang w:eastAsia="en-US"/>
        </w:rPr>
        <w:t>;</w:t>
      </w:r>
      <w:r w:rsidRPr="008B1C7A">
        <w:rPr>
          <w:rFonts w:ascii="Times New Roman" w:eastAsia="Calibri" w:hAnsi="Times New Roman" w:cs="Times New Roman"/>
          <w:color w:val="auto"/>
          <w:sz w:val="28"/>
          <w:szCs w:val="28"/>
          <w:lang w:eastAsia="en-US"/>
        </w:rPr>
        <w:t xml:space="preserve"> рукопашный бой</w:t>
      </w:r>
      <w:r w:rsidR="00BD6E80">
        <w:rPr>
          <w:rFonts w:ascii="Times New Roman" w:eastAsia="Calibri" w:hAnsi="Times New Roman" w:cs="Times New Roman"/>
          <w:color w:val="auto"/>
          <w:sz w:val="28"/>
          <w:szCs w:val="28"/>
          <w:lang w:eastAsia="en-US"/>
        </w:rPr>
        <w:t>; волейбол;</w:t>
      </w:r>
      <w:r w:rsidRPr="008B1C7A">
        <w:rPr>
          <w:rFonts w:ascii="Times New Roman" w:eastAsia="Calibri" w:hAnsi="Times New Roman" w:cs="Times New Roman"/>
          <w:color w:val="auto"/>
          <w:sz w:val="28"/>
          <w:szCs w:val="28"/>
          <w:lang w:eastAsia="en-US"/>
        </w:rPr>
        <w:t xml:space="preserve"> футбол</w:t>
      </w:r>
      <w:r w:rsidR="00BD6E80">
        <w:rPr>
          <w:rFonts w:ascii="Times New Roman" w:eastAsia="Calibri" w:hAnsi="Times New Roman" w:cs="Times New Roman"/>
          <w:color w:val="auto"/>
          <w:sz w:val="28"/>
          <w:szCs w:val="28"/>
          <w:lang w:eastAsia="en-US"/>
        </w:rPr>
        <w:t>;</w:t>
      </w:r>
      <w:r w:rsidRPr="008B1C7A">
        <w:rPr>
          <w:rFonts w:ascii="Times New Roman" w:eastAsia="Calibri" w:hAnsi="Times New Roman" w:cs="Times New Roman"/>
          <w:color w:val="auto"/>
          <w:sz w:val="28"/>
          <w:szCs w:val="28"/>
          <w:lang w:eastAsia="en-US"/>
        </w:rPr>
        <w:t xml:space="preserve"> бокс</w:t>
      </w:r>
      <w:r w:rsidR="00BD6E80">
        <w:rPr>
          <w:rFonts w:ascii="Times New Roman" w:eastAsia="Calibri" w:hAnsi="Times New Roman" w:cs="Times New Roman"/>
          <w:color w:val="auto"/>
          <w:sz w:val="28"/>
          <w:szCs w:val="28"/>
          <w:lang w:eastAsia="en-US"/>
        </w:rPr>
        <w:t>;</w:t>
      </w:r>
      <w:r w:rsidRPr="008B1C7A">
        <w:rPr>
          <w:rFonts w:ascii="Times New Roman" w:eastAsia="Calibri" w:hAnsi="Times New Roman" w:cs="Times New Roman"/>
          <w:color w:val="auto"/>
          <w:sz w:val="28"/>
          <w:szCs w:val="28"/>
          <w:lang w:eastAsia="en-US"/>
        </w:rPr>
        <w:t xml:space="preserve"> самбо, введены новые виды спорта в 2021 году лыжные гонки, ринк-бенди. Общая численность обучающихся составила 357 (+</w:t>
      </w:r>
      <w:r w:rsidR="00BD6E80">
        <w:rPr>
          <w:rFonts w:ascii="Times New Roman" w:eastAsia="Calibri" w:hAnsi="Times New Roman" w:cs="Times New Roman"/>
          <w:color w:val="auto"/>
          <w:sz w:val="28"/>
          <w:szCs w:val="28"/>
          <w:lang w:eastAsia="en-US"/>
        </w:rPr>
        <w:t xml:space="preserve"> </w:t>
      </w:r>
      <w:r w:rsidRPr="008B1C7A">
        <w:rPr>
          <w:rFonts w:ascii="Times New Roman" w:eastAsia="Calibri" w:hAnsi="Times New Roman" w:cs="Times New Roman"/>
          <w:color w:val="auto"/>
          <w:sz w:val="28"/>
          <w:szCs w:val="28"/>
          <w:lang w:eastAsia="en-US"/>
        </w:rPr>
        <w:t>60 к 2020 году) человек. Тренерский состав в 2021 году составляет шестнадцать человек (включая внештатных тренеров).</w:t>
      </w:r>
    </w:p>
    <w:p w14:paraId="46F69A06" w14:textId="77777777" w:rsidR="00BD6E80" w:rsidRDefault="00BD6E80" w:rsidP="00FC7A2C">
      <w:pPr>
        <w:ind w:firstLine="709"/>
        <w:jc w:val="center"/>
        <w:rPr>
          <w:rFonts w:ascii="Times New Roman" w:hAnsi="Times New Roman" w:cs="Times New Roman"/>
          <w:b/>
          <w:color w:val="auto"/>
          <w:sz w:val="28"/>
          <w:szCs w:val="28"/>
        </w:rPr>
      </w:pPr>
    </w:p>
    <w:p w14:paraId="7D7FB4F0" w14:textId="77777777" w:rsidR="00B33E05" w:rsidRDefault="00B33E05" w:rsidP="008D6FE6">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Молодежная политика</w:t>
      </w:r>
    </w:p>
    <w:p w14:paraId="274D5672" w14:textId="77777777" w:rsidR="00BD6E80" w:rsidRPr="008B1C7A" w:rsidRDefault="00BD6E80" w:rsidP="00BD6E80">
      <w:pPr>
        <w:ind w:firstLine="709"/>
        <w:jc w:val="center"/>
        <w:rPr>
          <w:rFonts w:ascii="Times New Roman" w:hAnsi="Times New Roman" w:cs="Times New Roman"/>
          <w:b/>
          <w:color w:val="auto"/>
          <w:sz w:val="28"/>
          <w:szCs w:val="28"/>
        </w:rPr>
      </w:pPr>
    </w:p>
    <w:p w14:paraId="5CFA259C" w14:textId="77777777" w:rsidR="00B33E05" w:rsidRPr="008B1C7A" w:rsidRDefault="00B33E05" w:rsidP="00BD6E80">
      <w:pPr>
        <w:ind w:firstLine="709"/>
        <w:jc w:val="both"/>
        <w:rPr>
          <w:rFonts w:ascii="Times New Roman" w:eastAsia="Calibri" w:hAnsi="Times New Roman" w:cs="Times New Roman"/>
          <w:color w:val="auto"/>
          <w:sz w:val="28"/>
          <w:szCs w:val="28"/>
          <w:lang w:eastAsia="en-US" w:bidi="en-US"/>
        </w:rPr>
      </w:pPr>
      <w:r w:rsidRPr="008B1C7A">
        <w:rPr>
          <w:rFonts w:ascii="Times New Roman" w:eastAsia="Calibri" w:hAnsi="Times New Roman" w:cs="Times New Roman"/>
          <w:color w:val="auto"/>
          <w:sz w:val="28"/>
          <w:szCs w:val="28"/>
          <w:lang w:eastAsia="en-US" w:bidi="en-US"/>
        </w:rPr>
        <w:t>На территории Тулунского муниципального района проживает 5200 молодых граждан в возрасте от 14 до 30 лет, что составляет 21,6</w:t>
      </w:r>
      <w:r w:rsidR="00BD6E80">
        <w:rPr>
          <w:rFonts w:ascii="Times New Roman" w:eastAsia="Calibri" w:hAnsi="Times New Roman" w:cs="Times New Roman"/>
          <w:color w:val="auto"/>
          <w:sz w:val="28"/>
          <w:szCs w:val="28"/>
          <w:lang w:eastAsia="en-US" w:bidi="en-US"/>
        </w:rPr>
        <w:t xml:space="preserve"> </w:t>
      </w:r>
      <w:r w:rsidRPr="008B1C7A">
        <w:rPr>
          <w:rFonts w:ascii="Times New Roman" w:eastAsia="Calibri" w:hAnsi="Times New Roman" w:cs="Times New Roman"/>
          <w:color w:val="auto"/>
          <w:sz w:val="28"/>
          <w:szCs w:val="28"/>
          <w:lang w:eastAsia="en-US" w:bidi="en-US"/>
        </w:rPr>
        <w:t>% от общей численности населения района.</w:t>
      </w:r>
    </w:p>
    <w:p w14:paraId="0381B57B" w14:textId="77777777" w:rsidR="00333755" w:rsidRPr="008B1C7A" w:rsidRDefault="00B33E05" w:rsidP="00BD6E80">
      <w:pPr>
        <w:ind w:firstLine="709"/>
        <w:jc w:val="both"/>
        <w:rPr>
          <w:rFonts w:ascii="Times New Roman" w:eastAsia="Calibri" w:hAnsi="Times New Roman" w:cs="Times New Roman"/>
          <w:color w:val="auto"/>
          <w:sz w:val="28"/>
          <w:szCs w:val="28"/>
          <w:lang w:eastAsia="en-US" w:bidi="en-US"/>
        </w:rPr>
      </w:pPr>
      <w:r w:rsidRPr="008B1C7A">
        <w:rPr>
          <w:rFonts w:ascii="Times New Roman" w:eastAsia="Calibri" w:hAnsi="Times New Roman" w:cs="Times New Roman"/>
          <w:color w:val="auto"/>
          <w:sz w:val="28"/>
          <w:szCs w:val="28"/>
          <w:lang w:eastAsia="en-US" w:bidi="en-US"/>
        </w:rPr>
        <w:t>Муниципальная молодёжная политика района осуществляется отделом по молодёжной политике комитета по культуре, молодёжной политике и спорту администрации Тулунского муниципального района. Основная деятельность Отдела направлена на работу по организации и осуществлению мероприятий межпоселенческого характера по работе с детьми и молодежью.</w:t>
      </w:r>
    </w:p>
    <w:p w14:paraId="221BE110" w14:textId="77777777" w:rsidR="00B33E05" w:rsidRPr="008B1C7A" w:rsidRDefault="00B33E05" w:rsidP="00BD6E80">
      <w:pPr>
        <w:ind w:firstLine="709"/>
        <w:jc w:val="both"/>
        <w:rPr>
          <w:rFonts w:ascii="Times New Roman" w:eastAsia="Calibri" w:hAnsi="Times New Roman" w:cs="Times New Roman"/>
          <w:color w:val="auto"/>
          <w:sz w:val="28"/>
          <w:szCs w:val="28"/>
          <w:lang w:eastAsia="en-US" w:bidi="en-US"/>
        </w:rPr>
      </w:pPr>
      <w:r w:rsidRPr="008B1C7A">
        <w:rPr>
          <w:rFonts w:ascii="Times New Roman" w:eastAsia="Calibri" w:hAnsi="Times New Roman" w:cs="Times New Roman"/>
          <w:color w:val="auto"/>
          <w:sz w:val="28"/>
          <w:szCs w:val="28"/>
          <w:lang w:eastAsia="en-US" w:bidi="en-US"/>
        </w:rPr>
        <w:t xml:space="preserve"> </w:t>
      </w:r>
    </w:p>
    <w:p w14:paraId="2295F131" w14:textId="77777777" w:rsidR="00B33E05" w:rsidRDefault="00B33E05" w:rsidP="008D6FE6">
      <w:pPr>
        <w:autoSpaceDE w:val="0"/>
        <w:autoSpaceDN w:val="0"/>
        <w:adjustRightInd w:val="0"/>
        <w:contextualSpacing/>
        <w:jc w:val="center"/>
        <w:rPr>
          <w:rFonts w:ascii="Times New Roman" w:hAnsi="Times New Roman" w:cs="Times New Roman"/>
          <w:b/>
          <w:bCs/>
          <w:i/>
          <w:color w:val="auto"/>
          <w:sz w:val="28"/>
          <w:szCs w:val="20"/>
        </w:rPr>
      </w:pPr>
      <w:r w:rsidRPr="008B1C7A">
        <w:rPr>
          <w:rFonts w:ascii="Times New Roman" w:hAnsi="Times New Roman" w:cs="Times New Roman"/>
          <w:b/>
          <w:bCs/>
          <w:i/>
          <w:color w:val="auto"/>
          <w:sz w:val="28"/>
          <w:szCs w:val="20"/>
        </w:rPr>
        <w:t>Основные мероприятия в сфере молодёжной политики:</w:t>
      </w:r>
    </w:p>
    <w:p w14:paraId="6D529820" w14:textId="77777777" w:rsidR="00BD6E80" w:rsidRPr="008B1C7A" w:rsidRDefault="00BD6E80" w:rsidP="00BD6E80">
      <w:pPr>
        <w:autoSpaceDE w:val="0"/>
        <w:autoSpaceDN w:val="0"/>
        <w:adjustRightInd w:val="0"/>
        <w:ind w:firstLine="709"/>
        <w:contextualSpacing/>
        <w:jc w:val="center"/>
        <w:rPr>
          <w:rFonts w:ascii="Times New Roman" w:hAnsi="Times New Roman" w:cs="Times New Roman"/>
          <w:b/>
          <w:bCs/>
          <w:i/>
          <w:color w:val="auto"/>
          <w:sz w:val="28"/>
          <w:szCs w:val="20"/>
        </w:rPr>
      </w:pPr>
    </w:p>
    <w:p w14:paraId="14A2EDBA" w14:textId="77777777" w:rsidR="00B33E05" w:rsidRPr="008B1C7A" w:rsidRDefault="00B33E05" w:rsidP="00BD6E80">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патриотическое воспитание молодежи;</w:t>
      </w:r>
    </w:p>
    <w:p w14:paraId="4986B3D7" w14:textId="77777777" w:rsidR="00B33E05" w:rsidRPr="008B1C7A" w:rsidRDefault="00B33E05" w:rsidP="00BD6E80">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пропаганда здорового образа жизни, борьба с социально-негативными явлениями;</w:t>
      </w:r>
    </w:p>
    <w:p w14:paraId="4FAE0C95" w14:textId="77777777" w:rsidR="00B33E05" w:rsidRPr="008B1C7A" w:rsidRDefault="00B33E05" w:rsidP="00BD6E80">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развитие волонтерского и добровольческого движения.</w:t>
      </w:r>
    </w:p>
    <w:p w14:paraId="632582EC" w14:textId="77777777" w:rsidR="00B33E05" w:rsidRPr="008B1C7A" w:rsidRDefault="00B33E05" w:rsidP="00BD6E80">
      <w:pPr>
        <w:shd w:val="clear" w:color="auto" w:fill="FFFFFF"/>
        <w:autoSpaceDE w:val="0"/>
        <w:autoSpaceDN w:val="0"/>
        <w:adjustRightInd w:val="0"/>
        <w:ind w:firstLine="709"/>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 xml:space="preserve">Ежегодно проводится более 100 мероприятий, направленных на профилактику социально – негативных явлений и пропаганду здорового образа жизни. Мероприятия проходят в формате лекций, бесед, тренингов, кинолекториев, дискуссий, викторины, квизов, анкетирования и т.д.  </w:t>
      </w:r>
    </w:p>
    <w:p w14:paraId="311C8CEC" w14:textId="77777777" w:rsidR="00B33E05" w:rsidRPr="008B1C7A" w:rsidRDefault="00B33E05" w:rsidP="00BD6E80">
      <w:pPr>
        <w:shd w:val="clear" w:color="auto" w:fill="FFFFFF"/>
        <w:autoSpaceDE w:val="0"/>
        <w:autoSpaceDN w:val="0"/>
        <w:adjustRightInd w:val="0"/>
        <w:ind w:firstLine="709"/>
        <w:jc w:val="both"/>
        <w:rPr>
          <w:rFonts w:ascii="Times New Roman" w:hAnsi="Times New Roman" w:cs="Times New Roman"/>
          <w:color w:val="auto"/>
          <w:sz w:val="28"/>
          <w:szCs w:val="28"/>
          <w:bdr w:val="none" w:sz="0" w:space="0" w:color="auto" w:frame="1"/>
        </w:rPr>
      </w:pPr>
      <w:r w:rsidRPr="008B1C7A">
        <w:rPr>
          <w:rFonts w:ascii="Times New Roman" w:hAnsi="Times New Roman" w:cs="Times New Roman"/>
          <w:bCs/>
          <w:color w:val="auto"/>
          <w:sz w:val="28"/>
          <w:szCs w:val="28"/>
        </w:rPr>
        <w:t xml:space="preserve">С 2021 года в сферу работы Отдела была включена деятельность антинаркотической комиссии Тулунского муниципального района. </w:t>
      </w:r>
    </w:p>
    <w:p w14:paraId="2F5716DF" w14:textId="77777777" w:rsidR="00B33E05" w:rsidRDefault="00B33E05" w:rsidP="00BD6E80">
      <w:pPr>
        <w:ind w:firstLine="709"/>
        <w:jc w:val="both"/>
        <w:rPr>
          <w:rFonts w:ascii="Times New Roman" w:hAnsi="Times New Roman" w:cs="Times New Roman"/>
          <w:color w:val="auto"/>
          <w:sz w:val="28"/>
          <w:szCs w:val="28"/>
          <w:shd w:val="clear" w:color="auto" w:fill="FFFFFF"/>
        </w:rPr>
      </w:pPr>
      <w:r w:rsidRPr="008B1C7A">
        <w:rPr>
          <w:rFonts w:ascii="Times New Roman" w:hAnsi="Times New Roman" w:cs="Times New Roman"/>
          <w:bCs/>
          <w:color w:val="auto"/>
          <w:sz w:val="28"/>
          <w:szCs w:val="28"/>
        </w:rPr>
        <w:t xml:space="preserve">В рамках организации деятельности Молодёжной и детской общественной организации «СПЕКТР» продолжается методическая и организационная работа с 18 филиалами, осуществляющими свою деятельность на базе школ и культурно-досуговых центров Тулунского района. </w:t>
      </w:r>
      <w:r w:rsidRPr="008B1C7A">
        <w:rPr>
          <w:rFonts w:ascii="Times New Roman" w:hAnsi="Times New Roman" w:cs="Times New Roman"/>
          <w:color w:val="auto"/>
          <w:sz w:val="28"/>
          <w:szCs w:val="28"/>
          <w:shd w:val="clear" w:color="auto" w:fill="FFFFFF"/>
        </w:rPr>
        <w:t>МиДОО «СПЕКТР» в 2021 году вошла в областной Реестр молодежных и детских общественных объединений, что позволило организации получить субсидию в размере 87 тыс</w:t>
      </w:r>
      <w:r w:rsidR="008D6FE6">
        <w:rPr>
          <w:rFonts w:ascii="Times New Roman" w:hAnsi="Times New Roman" w:cs="Times New Roman"/>
          <w:color w:val="auto"/>
          <w:sz w:val="28"/>
          <w:szCs w:val="28"/>
          <w:shd w:val="clear" w:color="auto" w:fill="FFFFFF"/>
        </w:rPr>
        <w:t xml:space="preserve">. </w:t>
      </w:r>
      <w:r w:rsidRPr="008B1C7A">
        <w:rPr>
          <w:rFonts w:ascii="Times New Roman" w:hAnsi="Times New Roman" w:cs="Times New Roman"/>
          <w:color w:val="auto"/>
          <w:sz w:val="28"/>
          <w:szCs w:val="28"/>
          <w:shd w:val="clear" w:color="auto" w:fill="FFFFFF"/>
        </w:rPr>
        <w:t>руб</w:t>
      </w:r>
      <w:r w:rsidR="008D6FE6">
        <w:rPr>
          <w:rFonts w:ascii="Times New Roman" w:hAnsi="Times New Roman" w:cs="Times New Roman"/>
          <w:color w:val="auto"/>
          <w:sz w:val="28"/>
          <w:szCs w:val="28"/>
          <w:shd w:val="clear" w:color="auto" w:fill="FFFFFF"/>
        </w:rPr>
        <w:t>.</w:t>
      </w:r>
      <w:r w:rsidRPr="008B1C7A">
        <w:rPr>
          <w:rFonts w:ascii="Times New Roman" w:hAnsi="Times New Roman" w:cs="Times New Roman"/>
          <w:color w:val="auto"/>
          <w:sz w:val="28"/>
          <w:szCs w:val="28"/>
          <w:shd w:val="clear" w:color="auto" w:fill="FFFFFF"/>
        </w:rPr>
        <w:t xml:space="preserve"> на ее развитие от Министерства по молодежной политике Иркутской области.</w:t>
      </w:r>
    </w:p>
    <w:p w14:paraId="3B153A62" w14:textId="77777777" w:rsidR="000C593C" w:rsidRPr="008B1C7A" w:rsidRDefault="000C593C" w:rsidP="00BD6E80">
      <w:pPr>
        <w:ind w:firstLine="709"/>
        <w:jc w:val="both"/>
        <w:rPr>
          <w:rFonts w:ascii="Times New Roman" w:hAnsi="Times New Roman" w:cs="Times New Roman"/>
          <w:color w:val="auto"/>
          <w:sz w:val="28"/>
          <w:szCs w:val="28"/>
          <w:shd w:val="clear" w:color="auto" w:fill="FFFFFF"/>
        </w:rPr>
      </w:pPr>
    </w:p>
    <w:p w14:paraId="386DA57B" w14:textId="77777777" w:rsidR="00B33E05" w:rsidRPr="008B1C7A" w:rsidRDefault="00B33E05" w:rsidP="008D6FE6">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Перечень основных проблем и их обоснование с учетом количественных характеристик</w:t>
      </w:r>
    </w:p>
    <w:p w14:paraId="61723E64" w14:textId="77777777" w:rsidR="00B33E05" w:rsidRPr="008B1C7A" w:rsidRDefault="00B33E05" w:rsidP="00BD6E80">
      <w:pPr>
        <w:ind w:firstLine="709"/>
        <w:jc w:val="both"/>
        <w:rPr>
          <w:rFonts w:ascii="Times New Roman" w:hAnsi="Times New Roman" w:cs="Times New Roman"/>
          <w:b/>
          <w:color w:val="auto"/>
          <w:sz w:val="28"/>
          <w:szCs w:val="28"/>
        </w:rPr>
      </w:pPr>
    </w:p>
    <w:p w14:paraId="76D072F1" w14:textId="77777777"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Основными проблемами в сфере культуры являются:</w:t>
      </w:r>
    </w:p>
    <w:p w14:paraId="35D687FB" w14:textId="77777777"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1)</w:t>
      </w:r>
      <w:r w:rsidR="008D6FE6">
        <w:rPr>
          <w:rFonts w:ascii="Times New Roman" w:hAnsi="Times New Roman"/>
          <w:sz w:val="28"/>
          <w:szCs w:val="28"/>
        </w:rPr>
        <w:t xml:space="preserve"> </w:t>
      </w:r>
      <w:r w:rsidRPr="008B1C7A">
        <w:rPr>
          <w:rFonts w:ascii="Times New Roman" w:hAnsi="Times New Roman"/>
          <w:sz w:val="28"/>
          <w:szCs w:val="28"/>
        </w:rPr>
        <w:t>слабая материально-техническая база муниципальных учреждений культуры;</w:t>
      </w:r>
    </w:p>
    <w:p w14:paraId="022B688D" w14:textId="77777777"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2) низкая доступность культурных услуг;</w:t>
      </w:r>
    </w:p>
    <w:p w14:paraId="56569DD2" w14:textId="77777777"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3) низкая обеспеченность профессиональными кадрами.</w:t>
      </w:r>
    </w:p>
    <w:p w14:paraId="53F16EC3" w14:textId="77777777" w:rsidR="00B33E05" w:rsidRPr="008B1C7A"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Только 40</w:t>
      </w:r>
      <w:r w:rsidR="008D6FE6">
        <w:rPr>
          <w:rFonts w:ascii="Times New Roman" w:hAnsi="Times New Roman"/>
          <w:sz w:val="28"/>
          <w:szCs w:val="28"/>
        </w:rPr>
        <w:t xml:space="preserve"> </w:t>
      </w:r>
      <w:r w:rsidRPr="008B1C7A">
        <w:rPr>
          <w:rFonts w:ascii="Times New Roman" w:hAnsi="Times New Roman"/>
          <w:sz w:val="28"/>
          <w:szCs w:val="28"/>
        </w:rPr>
        <w:t>% специалистов учреждений культуры имеют профильное образование, около 20</w:t>
      </w:r>
      <w:r w:rsidR="000C593C">
        <w:rPr>
          <w:rFonts w:ascii="Times New Roman" w:hAnsi="Times New Roman"/>
          <w:sz w:val="28"/>
          <w:szCs w:val="28"/>
        </w:rPr>
        <w:t xml:space="preserve"> </w:t>
      </w:r>
      <w:r w:rsidRPr="008B1C7A">
        <w:rPr>
          <w:rFonts w:ascii="Times New Roman" w:hAnsi="Times New Roman"/>
          <w:sz w:val="28"/>
          <w:szCs w:val="28"/>
        </w:rPr>
        <w:t>% работающих составляют люди предпенсионного и пенсионного возраста, что приводит к кадровой и профессиональной стагнации.</w:t>
      </w:r>
    </w:p>
    <w:p w14:paraId="703307C7"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70</w:t>
      </w:r>
      <w:r w:rsidR="008D6FE6">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спортивных сооружений требуют частичного или капитального ремонта (спортивный комплекс д. Нижний Бурбук находится в аварийном состоянии), в спортивном зале с. Мугун требуется переоборудование оконных рам и замена освещения). </w:t>
      </w:r>
    </w:p>
    <w:p w14:paraId="70BE4E6F" w14:textId="77777777" w:rsidR="00B33E05" w:rsidRPr="008B1C7A" w:rsidRDefault="00B33E05" w:rsidP="00BD6E80">
      <w:pPr>
        <w:pStyle w:val="af8"/>
        <w:widowControl w:val="0"/>
        <w:tabs>
          <w:tab w:val="num" w:pos="-142"/>
        </w:tabs>
        <w:ind w:firstLine="709"/>
        <w:jc w:val="both"/>
        <w:rPr>
          <w:rFonts w:ascii="Times New Roman" w:hAnsi="Times New Roman"/>
          <w:sz w:val="28"/>
          <w:szCs w:val="28"/>
        </w:rPr>
      </w:pPr>
      <w:r w:rsidRPr="008B1C7A">
        <w:rPr>
          <w:rFonts w:ascii="Times New Roman" w:hAnsi="Times New Roman"/>
          <w:sz w:val="28"/>
          <w:szCs w:val="28"/>
        </w:rPr>
        <w:t>Для привлечения большего числа населения к занятиям физической культурой и спортом необходимо наличие современного спортивного инвентаря, тренажерного оборудования. Обеспеченность плоскостными спортивными сооружениями в районе составляет 20%, поэтому имеется большая необходимость в строительстве в поселениях хоккейных кортов и современных спортивных площадок.</w:t>
      </w:r>
    </w:p>
    <w:p w14:paraId="4FD3DCF4"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Приоритетными направлениями деятельности культуры Тулунского района на период 2019-2036 гг. определены:</w:t>
      </w:r>
    </w:p>
    <w:p w14:paraId="0DD05463"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 сохранение единого социокультурного пространства на территории МО «Тулунский район»;</w:t>
      </w:r>
    </w:p>
    <w:p w14:paraId="0C4201FB"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 модернизация объектов социально-культурной сферы;</w:t>
      </w:r>
    </w:p>
    <w:p w14:paraId="5B52AD82" w14:textId="77777777" w:rsidR="00B33E05" w:rsidRPr="008B1C7A" w:rsidRDefault="00B33E05" w:rsidP="00BD6E80">
      <w:pPr>
        <w:ind w:firstLine="709"/>
        <w:jc w:val="both"/>
        <w:rPr>
          <w:rFonts w:ascii="Times New Roman" w:hAnsi="Times New Roman" w:cs="Times New Roman"/>
          <w:color w:val="auto"/>
          <w:sz w:val="28"/>
          <w:szCs w:val="28"/>
          <w:u w:val="single"/>
        </w:rPr>
      </w:pPr>
      <w:r w:rsidRPr="008B1C7A">
        <w:rPr>
          <w:rFonts w:ascii="Times New Roman" w:hAnsi="Times New Roman" w:cs="Times New Roman"/>
          <w:color w:val="auto"/>
          <w:sz w:val="28"/>
          <w:szCs w:val="28"/>
        </w:rPr>
        <w:t>3) внедрение новых технологий культурно-досуговой деятельности в обслуживание населения района;</w:t>
      </w:r>
    </w:p>
    <w:p w14:paraId="0DD73E54"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4) реализация Плана мероприятий («дорожной карты»), направленных на повышение эффективности сферы культуры в Тулунском муниципальном районе;</w:t>
      </w:r>
    </w:p>
    <w:p w14:paraId="157ED7C9"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5) повышение показателей доступности для инвалидов и лиц с ограниченными возможностями здоровья объектов и услуг учреждений культуры, дополнительного образования муниципального района;</w:t>
      </w:r>
    </w:p>
    <w:p w14:paraId="3E29077F"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6) укрепление партнерских отношений между представителями различных секторов общественной жизни и стимулирование общественного обсуждения вопросов развития культуры, физической культуры и спорта, молодежной политики.</w:t>
      </w:r>
    </w:p>
    <w:p w14:paraId="471165EF" w14:textId="77777777" w:rsidR="00B33E05" w:rsidRPr="008B1C7A" w:rsidRDefault="00B33E05" w:rsidP="00BD6E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Наиболее актуальными мероприятиями являются в перспективе до 2036 года:</w:t>
      </w:r>
    </w:p>
    <w:p w14:paraId="018050A7" w14:textId="77777777" w:rsidR="00B33E05" w:rsidRDefault="00B33E05" w:rsidP="00BD6E80">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xml:space="preserve">Строительство культурно-досуговых центров (КДЦ) в с. Алгатуй (Алгатуйское МО) на 200 мест, строительство КДЦ в с. Гуран и </w:t>
      </w:r>
      <w:r w:rsidR="00437BD8">
        <w:rPr>
          <w:rFonts w:ascii="Times New Roman" w:hAnsi="Times New Roman"/>
          <w:sz w:val="28"/>
          <w:szCs w:val="28"/>
        </w:rPr>
        <w:t xml:space="preserve">пос. </w:t>
      </w:r>
      <w:r w:rsidRPr="008B1C7A">
        <w:rPr>
          <w:rFonts w:ascii="Times New Roman" w:hAnsi="Times New Roman"/>
          <w:sz w:val="28"/>
          <w:szCs w:val="28"/>
        </w:rPr>
        <w:t>Целинные Земли (Гуранское МО) и с.</w:t>
      </w:r>
      <w:r w:rsidR="003C55DE">
        <w:rPr>
          <w:rFonts w:ascii="Times New Roman" w:hAnsi="Times New Roman"/>
          <w:sz w:val="28"/>
          <w:szCs w:val="28"/>
        </w:rPr>
        <w:t xml:space="preserve"> </w:t>
      </w:r>
      <w:r w:rsidRPr="008B1C7A">
        <w:rPr>
          <w:rFonts w:ascii="Times New Roman" w:hAnsi="Times New Roman"/>
          <w:sz w:val="28"/>
          <w:szCs w:val="28"/>
        </w:rPr>
        <w:t>Будагово на 200 мест. Строительство пяти хоккейных кортов, капитальный ремонт стадиона «Урожай».</w:t>
      </w:r>
    </w:p>
    <w:p w14:paraId="32A2CD71" w14:textId="77777777" w:rsidR="00C46EBC" w:rsidRDefault="00C46EBC" w:rsidP="00BD6E80">
      <w:pPr>
        <w:pStyle w:val="a3"/>
        <w:widowControl w:val="0"/>
        <w:spacing w:after="0" w:line="240" w:lineRule="auto"/>
        <w:ind w:left="0" w:firstLine="709"/>
        <w:jc w:val="both"/>
        <w:rPr>
          <w:rFonts w:ascii="Times New Roman" w:hAnsi="Times New Roman"/>
          <w:sz w:val="28"/>
          <w:szCs w:val="28"/>
        </w:rPr>
      </w:pPr>
    </w:p>
    <w:p w14:paraId="2AB0396D" w14:textId="77777777" w:rsidR="00C46EBC" w:rsidRDefault="00C46EBC" w:rsidP="00C46EBC">
      <w:pPr>
        <w:autoSpaceDE w:val="0"/>
        <w:autoSpaceDN w:val="0"/>
        <w:adjustRightInd w:val="0"/>
        <w:jc w:val="center"/>
        <w:rPr>
          <w:rFonts w:ascii="Times New Roman" w:hAnsi="Times New Roman" w:cs="Times New Roman"/>
          <w:b/>
          <w:color w:val="auto"/>
          <w:sz w:val="28"/>
          <w:szCs w:val="28"/>
        </w:rPr>
      </w:pPr>
      <w:r>
        <w:rPr>
          <w:rFonts w:ascii="Times New Roman" w:hAnsi="Times New Roman" w:cs="Times New Roman"/>
          <w:b/>
          <w:color w:val="auto"/>
          <w:sz w:val="28"/>
          <w:szCs w:val="28"/>
        </w:rPr>
        <w:t>Цели, задачи и мероприятия</w:t>
      </w:r>
    </w:p>
    <w:p w14:paraId="4597D39E" w14:textId="77777777" w:rsidR="00C46EBC" w:rsidRPr="00C46EBC" w:rsidRDefault="00C46EBC" w:rsidP="00C46EBC">
      <w:pPr>
        <w:autoSpaceDE w:val="0"/>
        <w:autoSpaceDN w:val="0"/>
        <w:adjustRightInd w:val="0"/>
        <w:jc w:val="center"/>
        <w:rPr>
          <w:rFonts w:ascii="Times New Roman" w:hAnsi="Times New Roman" w:cs="Times New Roman"/>
          <w:b/>
          <w:color w:val="auto"/>
          <w:sz w:val="28"/>
          <w:szCs w:val="28"/>
        </w:rPr>
      </w:pPr>
    </w:p>
    <w:p w14:paraId="6C9E1B64" w14:textId="77777777" w:rsidR="00C46EBC" w:rsidRPr="00C46EBC" w:rsidRDefault="00C46EBC" w:rsidP="00C46EBC">
      <w:pPr>
        <w:autoSpaceDE w:val="0"/>
        <w:autoSpaceDN w:val="0"/>
        <w:adjustRightInd w:val="0"/>
        <w:jc w:val="center"/>
        <w:rPr>
          <w:rFonts w:ascii="Times New Roman" w:hAnsi="Times New Roman" w:cs="Times New Roman"/>
          <w:b/>
          <w:i/>
          <w:color w:val="auto"/>
          <w:sz w:val="28"/>
          <w:szCs w:val="28"/>
        </w:rPr>
      </w:pPr>
      <w:r w:rsidRPr="00C46EBC">
        <w:rPr>
          <w:rFonts w:ascii="Times New Roman" w:hAnsi="Times New Roman" w:cs="Times New Roman"/>
          <w:b/>
          <w:i/>
          <w:color w:val="auto"/>
          <w:sz w:val="28"/>
          <w:szCs w:val="28"/>
        </w:rPr>
        <w:t>Культура</w:t>
      </w:r>
    </w:p>
    <w:p w14:paraId="088DBC53" w14:textId="77777777" w:rsidR="00C46EBC" w:rsidRPr="008B1C7A" w:rsidRDefault="00C46EBC" w:rsidP="00C46EBC">
      <w:pPr>
        <w:ind w:firstLine="709"/>
        <w:jc w:val="both"/>
        <w:rPr>
          <w:rFonts w:ascii="Times New Roman" w:hAnsi="Times New Roman" w:cs="Times New Roman"/>
          <w:b/>
          <w:color w:val="auto"/>
          <w:sz w:val="28"/>
          <w:szCs w:val="28"/>
        </w:rPr>
      </w:pPr>
      <w:r w:rsidRPr="008B1C7A">
        <w:rPr>
          <w:rFonts w:ascii="Times New Roman" w:hAnsi="Times New Roman" w:cs="Times New Roman"/>
          <w:b/>
          <w:i/>
          <w:color w:val="auto"/>
          <w:sz w:val="28"/>
          <w:szCs w:val="28"/>
        </w:rPr>
        <w:t>Тактическая цель</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р</w:t>
      </w:r>
      <w:r w:rsidRPr="008B1C7A">
        <w:rPr>
          <w:rFonts w:ascii="Times New Roman" w:hAnsi="Times New Roman"/>
          <w:bCs/>
          <w:color w:val="auto"/>
          <w:sz w:val="28"/>
          <w:szCs w:val="28"/>
        </w:rPr>
        <w:t>азвитие культурного потенциала личности и общества в целом</w:t>
      </w:r>
      <w:r w:rsidRPr="008B1C7A">
        <w:rPr>
          <w:rFonts w:ascii="Times New Roman" w:eastAsiaTheme="minorHAnsi" w:hAnsi="Times New Roman" w:cs="Times New Roman"/>
          <w:color w:val="auto"/>
          <w:sz w:val="28"/>
          <w:szCs w:val="28"/>
          <w:lang w:eastAsia="en-US"/>
        </w:rPr>
        <w:t>.</w:t>
      </w:r>
    </w:p>
    <w:p w14:paraId="407E6C55" w14:textId="77777777" w:rsidR="00C46EBC" w:rsidRPr="008B1C7A" w:rsidRDefault="00C46EBC" w:rsidP="00C46EBC">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1.</w:t>
      </w:r>
      <w:r>
        <w:rPr>
          <w:color w:val="auto"/>
          <w:sz w:val="28"/>
          <w:szCs w:val="28"/>
        </w:rPr>
        <w:t xml:space="preserve"> </w:t>
      </w:r>
      <w:r w:rsidRPr="008B1C7A">
        <w:rPr>
          <w:rFonts w:ascii="Times New Roman" w:hAnsi="Times New Roman" w:cs="Times New Roman"/>
          <w:color w:val="auto"/>
          <w:sz w:val="28"/>
          <w:szCs w:val="28"/>
        </w:rPr>
        <w:t>Укрепление материально-технической базы муниципального сектора культуры.</w:t>
      </w:r>
    </w:p>
    <w:p w14:paraId="4D0ECADA" w14:textId="77777777" w:rsidR="00C46EBC" w:rsidRPr="008B1C7A" w:rsidRDefault="00C46EBC" w:rsidP="00C46EBC">
      <w:pPr>
        <w:ind w:firstLine="709"/>
        <w:jc w:val="both"/>
        <w:rPr>
          <w:rFonts w:ascii="Times New Roman" w:eastAsiaTheme="minorHAnsi" w:hAnsi="Times New Roman" w:cs="Times New Roman"/>
          <w:b/>
          <w:i/>
          <w:color w:val="auto"/>
          <w:sz w:val="28"/>
          <w:szCs w:val="28"/>
          <w:lang w:eastAsia="en-US"/>
        </w:rPr>
      </w:pPr>
      <w:r w:rsidRPr="008B1C7A">
        <w:rPr>
          <w:rFonts w:ascii="Times New Roman" w:hAnsi="Times New Roman" w:cs="Times New Roman"/>
          <w:b/>
          <w:i/>
          <w:color w:val="auto"/>
          <w:sz w:val="28"/>
          <w:szCs w:val="28"/>
        </w:rPr>
        <w:t>Мероприятия:</w:t>
      </w:r>
    </w:p>
    <w:p w14:paraId="4B88DC18" w14:textId="77777777" w:rsidR="00C46EBC" w:rsidRPr="008B1C7A" w:rsidRDefault="00C46EBC" w:rsidP="00C46EBC">
      <w:pPr>
        <w:ind w:firstLine="709"/>
        <w:jc w:val="both"/>
        <w:rPr>
          <w:rFonts w:ascii="Times New Roman" w:eastAsiaTheme="minorHAnsi" w:hAnsi="Times New Roman" w:cs="Times New Roman"/>
          <w:color w:val="auto"/>
          <w:sz w:val="28"/>
          <w:szCs w:val="28"/>
          <w:lang w:eastAsia="en-US"/>
        </w:rPr>
      </w:pPr>
      <w:r w:rsidRPr="008B1C7A">
        <w:rPr>
          <w:rFonts w:ascii="Times New Roman" w:eastAsiaTheme="minorHAnsi" w:hAnsi="Times New Roman" w:cs="Times New Roman"/>
          <w:color w:val="auto"/>
          <w:sz w:val="28"/>
          <w:szCs w:val="28"/>
          <w:lang w:eastAsia="en-US"/>
        </w:rPr>
        <w:t xml:space="preserve">Укрепление материально-технической базы существующих и создание новых муниципальных учреждений культуры. Развитие системы дополнительного образования детей в сфере культуры и искусства. </w:t>
      </w:r>
    </w:p>
    <w:p w14:paraId="5C7068D2" w14:textId="77777777" w:rsidR="00C46EBC" w:rsidRPr="008B1C7A" w:rsidRDefault="00C46EBC" w:rsidP="00C46EBC">
      <w:pPr>
        <w:ind w:firstLine="709"/>
        <w:jc w:val="both"/>
        <w:rPr>
          <w:rFonts w:ascii="Times New Roman" w:eastAsiaTheme="minorHAnsi" w:hAnsi="Times New Roman" w:cs="Times New Roman"/>
          <w:color w:val="auto"/>
          <w:sz w:val="28"/>
          <w:szCs w:val="28"/>
          <w:lang w:eastAsia="en-US"/>
        </w:rPr>
      </w:pPr>
      <w:r w:rsidRPr="008B1C7A">
        <w:rPr>
          <w:rFonts w:ascii="Times New Roman" w:eastAsiaTheme="minorHAnsi" w:hAnsi="Times New Roman" w:cs="Times New Roman"/>
          <w:b/>
          <w:i/>
          <w:color w:val="auto"/>
          <w:sz w:val="28"/>
          <w:szCs w:val="28"/>
          <w:lang w:eastAsia="en-US"/>
        </w:rPr>
        <w:t>Тактическая задача 2.</w:t>
      </w:r>
      <w:r w:rsidRPr="008B1C7A">
        <w:rPr>
          <w:rFonts w:ascii="Times New Roman" w:eastAsiaTheme="minorHAnsi" w:hAnsi="Times New Roman" w:cs="Times New Roman"/>
          <w:color w:val="auto"/>
          <w:sz w:val="28"/>
          <w:szCs w:val="28"/>
          <w:lang w:eastAsia="en-US"/>
        </w:rPr>
        <w:t xml:space="preserve"> Расширение спектра оказываемых населению культурно-досуговых услуг.</w:t>
      </w:r>
    </w:p>
    <w:p w14:paraId="5F7233E7" w14:textId="77777777" w:rsidR="00C46EBC" w:rsidRPr="008B1C7A" w:rsidRDefault="00C46EBC" w:rsidP="00C46EBC">
      <w:pPr>
        <w:ind w:firstLine="709"/>
        <w:jc w:val="both"/>
        <w:rPr>
          <w:rFonts w:ascii="Times New Roman" w:eastAsiaTheme="minorHAnsi" w:hAnsi="Times New Roman" w:cs="Times New Roman"/>
          <w:b/>
          <w:i/>
          <w:color w:val="auto"/>
          <w:sz w:val="28"/>
          <w:szCs w:val="28"/>
          <w:lang w:eastAsia="en-US"/>
        </w:rPr>
      </w:pPr>
      <w:r w:rsidRPr="008B1C7A">
        <w:rPr>
          <w:rFonts w:ascii="Times New Roman" w:hAnsi="Times New Roman" w:cs="Times New Roman"/>
          <w:b/>
          <w:i/>
          <w:color w:val="auto"/>
          <w:sz w:val="28"/>
          <w:szCs w:val="28"/>
        </w:rPr>
        <w:t>Мероприятия:</w:t>
      </w:r>
    </w:p>
    <w:p w14:paraId="3B3E092C" w14:textId="77777777" w:rsidR="00C46EBC" w:rsidRPr="008B1C7A" w:rsidRDefault="00C46EBC" w:rsidP="00C46EBC">
      <w:pPr>
        <w:ind w:firstLine="709"/>
        <w:jc w:val="both"/>
        <w:rPr>
          <w:rFonts w:ascii="Times New Roman" w:eastAsiaTheme="minorHAnsi" w:hAnsi="Times New Roman" w:cs="Times New Roman"/>
          <w:color w:val="auto"/>
          <w:sz w:val="28"/>
          <w:szCs w:val="28"/>
          <w:lang w:eastAsia="en-US"/>
        </w:rPr>
      </w:pPr>
      <w:r w:rsidRPr="008B1C7A">
        <w:rPr>
          <w:rFonts w:ascii="Times New Roman" w:eastAsiaTheme="minorHAnsi" w:hAnsi="Times New Roman" w:cs="Times New Roman"/>
          <w:color w:val="auto"/>
          <w:sz w:val="28"/>
          <w:szCs w:val="28"/>
          <w:lang w:eastAsia="en-US"/>
        </w:rPr>
        <w:t>Муниципальная поддержка одарённых детей и талантливой молодёжи. Пополнение фондов муниципальных библиотек. Поддержка творческих инициатив населения, социально-ориентированных организаций, осуществляющих культурную деятельность. Обеспечение нестационарной деятельности учреждений культуры, расширение гастрольной деятельности.</w:t>
      </w:r>
    </w:p>
    <w:p w14:paraId="55F2B82C" w14:textId="77777777" w:rsidR="00C46EBC" w:rsidRPr="008B1C7A" w:rsidRDefault="00C46EBC" w:rsidP="00C46EBC">
      <w:pPr>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3.</w:t>
      </w:r>
      <w:r w:rsidRPr="008B1C7A">
        <w:rPr>
          <w:rFonts w:ascii="Times New Roman" w:hAnsi="Times New Roman" w:cs="Times New Roman"/>
          <w:color w:val="auto"/>
          <w:sz w:val="28"/>
          <w:szCs w:val="28"/>
        </w:rPr>
        <w:t xml:space="preserve"> Развитие кадрового потенциала учреждений культуры и образования в сфере культуры, создание условий для привлечения и сохранения квалифицированных кадров, прошедших подготовку в Иркутской области и других регионах России.</w:t>
      </w:r>
    </w:p>
    <w:p w14:paraId="5B904BFF" w14:textId="77777777" w:rsidR="00C46EBC" w:rsidRPr="00C46EBC" w:rsidRDefault="00C46EBC" w:rsidP="00C46EBC">
      <w:pPr>
        <w:autoSpaceDE w:val="0"/>
        <w:autoSpaceDN w:val="0"/>
        <w:adjustRightInd w:val="0"/>
        <w:ind w:firstLine="709"/>
        <w:jc w:val="center"/>
        <w:rPr>
          <w:rFonts w:ascii="Times New Roman" w:hAnsi="Times New Roman" w:cs="Times New Roman"/>
          <w:color w:val="auto"/>
          <w:sz w:val="28"/>
          <w:szCs w:val="28"/>
        </w:rPr>
      </w:pPr>
    </w:p>
    <w:p w14:paraId="49C05193" w14:textId="77777777" w:rsidR="00C46EBC" w:rsidRDefault="00C46EBC" w:rsidP="00C46EBC">
      <w:pPr>
        <w:autoSpaceDE w:val="0"/>
        <w:autoSpaceDN w:val="0"/>
        <w:adjustRightInd w:val="0"/>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Физическая культура и спорт</w:t>
      </w:r>
    </w:p>
    <w:p w14:paraId="7206495E" w14:textId="77777777" w:rsidR="00C46EBC" w:rsidRPr="00C46EBC" w:rsidRDefault="00C46EBC" w:rsidP="00C46EBC">
      <w:pPr>
        <w:autoSpaceDE w:val="0"/>
        <w:autoSpaceDN w:val="0"/>
        <w:adjustRightInd w:val="0"/>
        <w:ind w:firstLine="709"/>
        <w:jc w:val="center"/>
        <w:rPr>
          <w:rFonts w:ascii="Times New Roman" w:hAnsi="Times New Roman" w:cs="Times New Roman"/>
          <w:color w:val="auto"/>
          <w:sz w:val="28"/>
          <w:szCs w:val="28"/>
        </w:rPr>
      </w:pPr>
    </w:p>
    <w:p w14:paraId="76399A99" w14:textId="77777777" w:rsidR="00C46EBC" w:rsidRPr="008B1C7A" w:rsidRDefault="00C46EBC" w:rsidP="00C46EBC">
      <w:pPr>
        <w:autoSpaceDE w:val="0"/>
        <w:autoSpaceDN w:val="0"/>
        <w:adjustRightInd w:val="0"/>
        <w:ind w:firstLine="709"/>
        <w:jc w:val="both"/>
        <w:rPr>
          <w:rFonts w:ascii="Times New Roman" w:eastAsiaTheme="minorHAnsi" w:hAnsi="Times New Roman" w:cs="Times New Roman"/>
          <w:color w:val="auto"/>
          <w:sz w:val="28"/>
          <w:szCs w:val="28"/>
          <w:lang w:eastAsia="en-US"/>
        </w:rPr>
      </w:pPr>
      <w:r w:rsidRPr="008B1C7A">
        <w:rPr>
          <w:rFonts w:ascii="Times New Roman" w:hAnsi="Times New Roman" w:cs="Times New Roman"/>
          <w:b/>
          <w:i/>
          <w:color w:val="auto"/>
          <w:sz w:val="28"/>
          <w:szCs w:val="28"/>
        </w:rPr>
        <w:t>Тактическая цель</w:t>
      </w:r>
      <w:r w:rsidRPr="008B1C7A">
        <w:rPr>
          <w:rFonts w:ascii="Times New Roman" w:hAnsi="Times New Roman" w:cs="Times New Roman"/>
          <w:b/>
          <w:color w:val="auto"/>
          <w:sz w:val="28"/>
          <w:szCs w:val="28"/>
        </w:rPr>
        <w:t xml:space="preserve"> </w:t>
      </w:r>
      <w:r w:rsidRPr="000C593C">
        <w:rPr>
          <w:rFonts w:ascii="Times New Roman" w:hAnsi="Times New Roman" w:cs="Times New Roman"/>
          <w:color w:val="auto"/>
          <w:sz w:val="28"/>
          <w:szCs w:val="28"/>
        </w:rPr>
        <w:t>- с</w:t>
      </w:r>
      <w:r w:rsidRPr="000C593C">
        <w:rPr>
          <w:rFonts w:ascii="Times New Roman" w:hAnsi="Times New Roman"/>
          <w:bCs/>
          <w:color w:val="auto"/>
          <w:sz w:val="28"/>
          <w:szCs w:val="28"/>
        </w:rPr>
        <w:t>оздание</w:t>
      </w:r>
      <w:r w:rsidRPr="008B1C7A">
        <w:rPr>
          <w:rFonts w:ascii="Times New Roman" w:hAnsi="Times New Roman"/>
          <w:bCs/>
          <w:color w:val="auto"/>
          <w:sz w:val="28"/>
          <w:szCs w:val="28"/>
        </w:rPr>
        <w:t xml:space="preserve">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r w:rsidRPr="008B1C7A">
        <w:rPr>
          <w:rFonts w:ascii="Times New Roman" w:eastAsiaTheme="minorHAnsi" w:hAnsi="Times New Roman" w:cs="Times New Roman"/>
          <w:color w:val="auto"/>
          <w:sz w:val="28"/>
          <w:szCs w:val="28"/>
          <w:lang w:eastAsia="en-US"/>
        </w:rPr>
        <w:t xml:space="preserve">. </w:t>
      </w:r>
    </w:p>
    <w:p w14:paraId="1AECDEBD" w14:textId="77777777" w:rsidR="00C46EBC" w:rsidRPr="008B1C7A" w:rsidRDefault="00C46EBC" w:rsidP="00C46EB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 1.</w:t>
      </w:r>
      <w:r w:rsidRPr="008B1C7A">
        <w:rPr>
          <w:color w:val="auto"/>
          <w:sz w:val="28"/>
          <w:szCs w:val="28"/>
        </w:rPr>
        <w:t xml:space="preserve"> </w:t>
      </w:r>
      <w:r w:rsidRPr="008B1C7A">
        <w:rPr>
          <w:rFonts w:ascii="Times New Roman" w:hAnsi="Times New Roman" w:cs="Times New Roman"/>
          <w:color w:val="auto"/>
          <w:sz w:val="28"/>
          <w:szCs w:val="28"/>
        </w:rPr>
        <w:t xml:space="preserve"> 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p w14:paraId="0C29B595" w14:textId="77777777" w:rsidR="00C46EBC" w:rsidRPr="008B1C7A" w:rsidRDefault="00C46EBC" w:rsidP="00C46EBC">
      <w:pPr>
        <w:autoSpaceDE w:val="0"/>
        <w:autoSpaceDN w:val="0"/>
        <w:adjustRightInd w:val="0"/>
        <w:ind w:firstLine="709"/>
        <w:jc w:val="both"/>
        <w:rPr>
          <w:rFonts w:ascii="Times New Roman" w:eastAsiaTheme="minorHAnsi" w:hAnsi="Times New Roman" w:cs="Times New Roman"/>
          <w:b/>
          <w:i/>
          <w:color w:val="auto"/>
          <w:sz w:val="28"/>
          <w:szCs w:val="28"/>
          <w:lang w:eastAsia="en-US"/>
        </w:rPr>
      </w:pPr>
      <w:r w:rsidRPr="008B1C7A">
        <w:rPr>
          <w:rFonts w:ascii="Times New Roman" w:eastAsiaTheme="minorHAnsi" w:hAnsi="Times New Roman" w:cs="Times New Roman"/>
          <w:b/>
          <w:i/>
          <w:color w:val="auto"/>
          <w:sz w:val="28"/>
          <w:szCs w:val="28"/>
          <w:lang w:eastAsia="en-US"/>
        </w:rPr>
        <w:t>Мероприятия:</w:t>
      </w:r>
    </w:p>
    <w:p w14:paraId="3727BC18" w14:textId="77777777" w:rsidR="00C46EBC" w:rsidRPr="008B1C7A" w:rsidRDefault="00C46EBC" w:rsidP="00C46EB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Содействие в оснащении необходимым спортивным оборудованием и инвентарём для занятий физической культурой и спортом. Осуществление бюджетных инвестиций в форме капитальных вложений в объекты муниципальной собственности в сфере физической культуры и спорта.</w:t>
      </w:r>
    </w:p>
    <w:p w14:paraId="0A67A995" w14:textId="77777777" w:rsidR="00C46EBC" w:rsidRDefault="00C46EBC" w:rsidP="00BD6E80">
      <w:pPr>
        <w:pStyle w:val="a3"/>
        <w:widowControl w:val="0"/>
        <w:spacing w:after="0" w:line="240" w:lineRule="auto"/>
        <w:ind w:left="0" w:firstLine="709"/>
        <w:jc w:val="both"/>
        <w:rPr>
          <w:rFonts w:ascii="Times New Roman" w:hAnsi="Times New Roman"/>
          <w:sz w:val="28"/>
          <w:szCs w:val="28"/>
        </w:rPr>
      </w:pPr>
    </w:p>
    <w:p w14:paraId="45E169D5" w14:textId="77777777" w:rsidR="00C46EBC" w:rsidRPr="00C46EBC" w:rsidRDefault="00C46EBC" w:rsidP="00C46EBC">
      <w:pPr>
        <w:pStyle w:val="a3"/>
        <w:widowControl w:val="0"/>
        <w:spacing w:after="0" w:line="240" w:lineRule="auto"/>
        <w:ind w:left="0"/>
        <w:jc w:val="center"/>
        <w:rPr>
          <w:b/>
          <w:i/>
        </w:rPr>
      </w:pPr>
      <w:r w:rsidRPr="00C46EBC">
        <w:rPr>
          <w:rFonts w:ascii="Times New Roman" w:hAnsi="Times New Roman"/>
          <w:b/>
          <w:i/>
          <w:sz w:val="28"/>
          <w:szCs w:val="28"/>
        </w:rPr>
        <w:t>Молодежная политика</w:t>
      </w:r>
    </w:p>
    <w:p w14:paraId="73A5ECC3" w14:textId="77777777" w:rsidR="00C46EBC" w:rsidRPr="00C46EBC" w:rsidRDefault="00C46EBC" w:rsidP="00C46EBC">
      <w:pPr>
        <w:autoSpaceDE w:val="0"/>
        <w:autoSpaceDN w:val="0"/>
        <w:adjustRightInd w:val="0"/>
        <w:jc w:val="both"/>
        <w:rPr>
          <w:rFonts w:ascii="Times New Roman" w:hAnsi="Times New Roman"/>
          <w:bCs/>
          <w:color w:val="auto"/>
          <w:sz w:val="28"/>
          <w:szCs w:val="28"/>
        </w:rPr>
      </w:pPr>
    </w:p>
    <w:p w14:paraId="3F78F39E" w14:textId="77777777" w:rsidR="00C46EBC" w:rsidRPr="008B1C7A" w:rsidRDefault="00C46EBC" w:rsidP="00C46EBC">
      <w:pPr>
        <w:autoSpaceDE w:val="0"/>
        <w:autoSpaceDN w:val="0"/>
        <w:adjustRightInd w:val="0"/>
        <w:ind w:firstLine="709"/>
        <w:jc w:val="both"/>
        <w:rPr>
          <w:rFonts w:ascii="Times New Roman" w:hAnsi="Times New Roman"/>
          <w:bCs/>
          <w:color w:val="auto"/>
          <w:sz w:val="28"/>
          <w:szCs w:val="28"/>
        </w:rPr>
      </w:pPr>
      <w:r w:rsidRPr="008B1C7A">
        <w:rPr>
          <w:rFonts w:ascii="Times New Roman" w:hAnsi="Times New Roman"/>
          <w:b/>
          <w:bCs/>
          <w:i/>
          <w:color w:val="auto"/>
          <w:sz w:val="28"/>
          <w:szCs w:val="28"/>
        </w:rPr>
        <w:t xml:space="preserve">Тактическая цель </w:t>
      </w:r>
      <w:r w:rsidRPr="00437BD8">
        <w:rPr>
          <w:rFonts w:ascii="Times New Roman" w:hAnsi="Times New Roman"/>
          <w:bCs/>
          <w:i/>
          <w:color w:val="auto"/>
          <w:sz w:val="28"/>
          <w:szCs w:val="28"/>
        </w:rPr>
        <w:t>-</w:t>
      </w:r>
      <w:r w:rsidRPr="00437BD8">
        <w:rPr>
          <w:rFonts w:ascii="Times New Roman" w:hAnsi="Times New Roman"/>
          <w:bCs/>
          <w:color w:val="auto"/>
          <w:sz w:val="28"/>
          <w:szCs w:val="28"/>
        </w:rPr>
        <w:t xml:space="preserve"> качественное</w:t>
      </w:r>
      <w:r w:rsidRPr="008B1C7A">
        <w:rPr>
          <w:rFonts w:ascii="Times New Roman" w:hAnsi="Times New Roman"/>
          <w:bCs/>
          <w:color w:val="auto"/>
          <w:sz w:val="28"/>
          <w:szCs w:val="28"/>
        </w:rPr>
        <w:t xml:space="preserve"> развитие потенциала молодежи</w:t>
      </w:r>
      <w:r>
        <w:rPr>
          <w:rFonts w:ascii="Times New Roman" w:hAnsi="Times New Roman"/>
          <w:bCs/>
          <w:color w:val="auto"/>
          <w:sz w:val="28"/>
          <w:szCs w:val="28"/>
        </w:rPr>
        <w:t>.</w:t>
      </w:r>
    </w:p>
    <w:p w14:paraId="1E26DB21" w14:textId="77777777" w:rsidR="00C46EBC" w:rsidRPr="008B1C7A" w:rsidRDefault="00C46EBC" w:rsidP="00C46EB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eastAsiaTheme="minorHAnsi" w:hAnsi="Times New Roman" w:cs="Times New Roman"/>
          <w:b/>
          <w:i/>
          <w:color w:val="auto"/>
          <w:sz w:val="28"/>
          <w:szCs w:val="28"/>
          <w:lang w:eastAsia="en-US"/>
        </w:rPr>
        <w:t>Тактическая задача 1.</w:t>
      </w:r>
      <w:r w:rsidRPr="008B1C7A">
        <w:rPr>
          <w:rFonts w:ascii="Times New Roman" w:eastAsiaTheme="minorHAnsi" w:hAnsi="Times New Roman" w:cs="Times New Roman"/>
          <w:color w:val="auto"/>
          <w:sz w:val="28"/>
          <w:szCs w:val="28"/>
          <w:lang w:eastAsia="en-US"/>
        </w:rPr>
        <w:t xml:space="preserve"> </w:t>
      </w:r>
      <w:r w:rsidRPr="008B1C7A">
        <w:rPr>
          <w:rFonts w:ascii="Times New Roman" w:hAnsi="Times New Roman" w:cs="Times New Roman"/>
          <w:color w:val="auto"/>
          <w:sz w:val="28"/>
          <w:szCs w:val="28"/>
        </w:rPr>
        <w:t>Создание условий для сохранения и развития потенциала молодежи.</w:t>
      </w:r>
    </w:p>
    <w:p w14:paraId="53B13596" w14:textId="77777777" w:rsidR="00C46EBC" w:rsidRPr="008B1C7A" w:rsidRDefault="00C46EBC" w:rsidP="00C46EBC">
      <w:pPr>
        <w:autoSpaceDE w:val="0"/>
        <w:autoSpaceDN w:val="0"/>
        <w:adjustRightInd w:val="0"/>
        <w:ind w:firstLine="709"/>
        <w:jc w:val="both"/>
        <w:rPr>
          <w:rFonts w:ascii="Times New Roman" w:eastAsiaTheme="minorHAnsi" w:hAnsi="Times New Roman" w:cs="Times New Roman"/>
          <w:b/>
          <w:i/>
          <w:color w:val="auto"/>
          <w:sz w:val="28"/>
          <w:szCs w:val="28"/>
          <w:lang w:eastAsia="en-US"/>
        </w:rPr>
      </w:pPr>
      <w:r w:rsidRPr="008B1C7A">
        <w:rPr>
          <w:rFonts w:ascii="Times New Roman" w:eastAsiaTheme="minorHAnsi" w:hAnsi="Times New Roman" w:cs="Times New Roman"/>
          <w:b/>
          <w:i/>
          <w:color w:val="auto"/>
          <w:sz w:val="28"/>
          <w:szCs w:val="28"/>
          <w:lang w:eastAsia="en-US"/>
        </w:rPr>
        <w:t>Мероприятия:</w:t>
      </w:r>
    </w:p>
    <w:p w14:paraId="5061A8F6" w14:textId="77777777" w:rsidR="00C46EBC" w:rsidRPr="008B1C7A" w:rsidRDefault="00C46EBC" w:rsidP="00C46EB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Поддержка молодёжного предпринимательства. Содействие в профессиональном самоопределении молодёжи и построение эффективной траектории профессионального развития. Выявление, поддержка и обеспечение самореализации талантливой и социально активной молодёжи. Поддержка молодых семей, формирование у молодёжи позитивного отношения к институту семьи, ответственного родительства. Формирование духовно-нравственных ценностей и гражданского патриотизма молодёжи. </w:t>
      </w:r>
    </w:p>
    <w:p w14:paraId="4D9BCDAB" w14:textId="77777777" w:rsidR="000B6F5D" w:rsidRPr="008B1C7A" w:rsidRDefault="000B6F5D" w:rsidP="00004F92">
      <w:pPr>
        <w:autoSpaceDE w:val="0"/>
        <w:autoSpaceDN w:val="0"/>
        <w:adjustRightInd w:val="0"/>
        <w:jc w:val="center"/>
        <w:rPr>
          <w:rFonts w:ascii="Times New Roman" w:hAnsi="Times New Roman" w:cs="Times New Roman"/>
          <w:b/>
          <w:color w:val="auto"/>
          <w:sz w:val="28"/>
          <w:szCs w:val="28"/>
        </w:rPr>
      </w:pPr>
    </w:p>
    <w:p w14:paraId="6D2DECF7" w14:textId="77777777" w:rsidR="00444DD2" w:rsidRPr="008B1C7A" w:rsidRDefault="00786EA5" w:rsidP="00F80E06">
      <w:pPr>
        <w:pStyle w:val="1"/>
        <w:widowControl w:val="0"/>
        <w:numPr>
          <w:ilvl w:val="0"/>
          <w:numId w:val="0"/>
        </w:numPr>
        <w:ind w:right="0"/>
      </w:pPr>
      <w:r w:rsidRPr="008B1C7A">
        <w:rPr>
          <w:sz w:val="28"/>
          <w:szCs w:val="28"/>
        </w:rPr>
        <w:t>3.2</w:t>
      </w:r>
      <w:r w:rsidR="003C55DE">
        <w:rPr>
          <w:sz w:val="28"/>
          <w:szCs w:val="28"/>
        </w:rPr>
        <w:t>.</w:t>
      </w:r>
      <w:r w:rsidRPr="008B1C7A">
        <w:rPr>
          <w:sz w:val="28"/>
          <w:szCs w:val="28"/>
        </w:rPr>
        <w:t xml:space="preserve"> </w:t>
      </w:r>
      <w:r w:rsidR="008E44ED" w:rsidRPr="008B1C7A">
        <w:rPr>
          <w:sz w:val="28"/>
          <w:szCs w:val="28"/>
        </w:rPr>
        <w:t>П</w:t>
      </w:r>
      <w:r w:rsidR="00325BB7">
        <w:rPr>
          <w:sz w:val="28"/>
          <w:szCs w:val="28"/>
        </w:rPr>
        <w:t>риоритет</w:t>
      </w:r>
      <w:r w:rsidR="008E44ED" w:rsidRPr="008B1C7A">
        <w:rPr>
          <w:sz w:val="28"/>
          <w:szCs w:val="28"/>
        </w:rPr>
        <w:t xml:space="preserve"> 2. «С</w:t>
      </w:r>
      <w:r w:rsidR="00325BB7">
        <w:rPr>
          <w:sz w:val="28"/>
          <w:szCs w:val="28"/>
        </w:rPr>
        <w:t>оздание комфортного пространства для жизни</w:t>
      </w:r>
      <w:r w:rsidR="008E44ED" w:rsidRPr="008B1C7A">
        <w:rPr>
          <w:sz w:val="28"/>
          <w:szCs w:val="28"/>
        </w:rPr>
        <w:t>»</w:t>
      </w:r>
    </w:p>
    <w:p w14:paraId="15E8A363" w14:textId="77777777" w:rsidR="00444DD2" w:rsidRPr="008B1C7A" w:rsidRDefault="00444DD2" w:rsidP="00F80E06">
      <w:pPr>
        <w:jc w:val="both"/>
        <w:rPr>
          <w:rFonts w:ascii="Times New Roman" w:hAnsi="Times New Roman" w:cs="Times New Roman"/>
          <w:color w:val="auto"/>
          <w:lang w:eastAsia="zh-CN"/>
        </w:rPr>
      </w:pPr>
    </w:p>
    <w:p w14:paraId="18D0D6EC" w14:textId="77777777" w:rsidR="00EB6425" w:rsidRDefault="00A33B10" w:rsidP="00F80E06">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0B6F5D" w:rsidRPr="008B1C7A">
        <w:rPr>
          <w:rFonts w:ascii="Times New Roman" w:hAnsi="Times New Roman" w:cs="Times New Roman"/>
          <w:b/>
          <w:color w:val="auto"/>
          <w:sz w:val="28"/>
          <w:szCs w:val="28"/>
        </w:rPr>
        <w:t>2.1</w:t>
      </w:r>
      <w:r w:rsidR="00325BB7">
        <w:rPr>
          <w:rFonts w:ascii="Times New Roman" w:hAnsi="Times New Roman" w:cs="Times New Roman"/>
          <w:b/>
          <w:color w:val="auto"/>
          <w:sz w:val="28"/>
          <w:szCs w:val="28"/>
        </w:rPr>
        <w:t>. Жилищно-коммунальное хозяйство</w:t>
      </w:r>
    </w:p>
    <w:p w14:paraId="1ED1D9ED" w14:textId="77777777" w:rsidR="00325BB7" w:rsidRPr="008B1C7A" w:rsidRDefault="00325BB7" w:rsidP="00004F92">
      <w:pPr>
        <w:jc w:val="center"/>
        <w:rPr>
          <w:rFonts w:ascii="Times New Roman" w:hAnsi="Times New Roman" w:cs="Times New Roman"/>
          <w:b/>
          <w:color w:val="auto"/>
          <w:sz w:val="28"/>
          <w:szCs w:val="28"/>
        </w:rPr>
      </w:pPr>
    </w:p>
    <w:p w14:paraId="73A229CB" w14:textId="77777777" w:rsidR="00EB6425" w:rsidRPr="008B1C7A" w:rsidRDefault="00EB6425" w:rsidP="00F80E06">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течение 2021 года обслуживанием коммунального хозяйства и жилищного фонда на территории района занимались следующие предприятия:</w:t>
      </w:r>
    </w:p>
    <w:p w14:paraId="2F2A42A3" w14:textId="77777777" w:rsidR="00EB6425" w:rsidRPr="008B1C7A" w:rsidRDefault="00EB6425" w:rsidP="00F80E06">
      <w:pPr>
        <w:pStyle w:val="a3"/>
        <w:widowControl w:val="0"/>
        <w:numPr>
          <w:ilvl w:val="0"/>
          <w:numId w:val="4"/>
        </w:numPr>
        <w:spacing w:after="0" w:line="240" w:lineRule="auto"/>
        <w:ind w:left="0" w:firstLine="709"/>
        <w:jc w:val="both"/>
        <w:rPr>
          <w:rFonts w:ascii="Times New Roman" w:hAnsi="Times New Roman"/>
          <w:sz w:val="28"/>
          <w:szCs w:val="28"/>
        </w:rPr>
      </w:pPr>
      <w:r w:rsidRPr="008B1C7A">
        <w:rPr>
          <w:rFonts w:ascii="Times New Roman" w:hAnsi="Times New Roman"/>
          <w:sz w:val="28"/>
          <w:szCs w:val="28"/>
        </w:rPr>
        <w:t>МУСХП «Центральное» (отопление, холодное и горячее водоснабжение, водоотведение, очистка сточных вод шести сельских поселений);</w:t>
      </w:r>
    </w:p>
    <w:p w14:paraId="034B44A8" w14:textId="77777777" w:rsidR="00EB6425" w:rsidRPr="008B1C7A" w:rsidRDefault="00EB6425" w:rsidP="00F80E06">
      <w:pPr>
        <w:numPr>
          <w:ilvl w:val="0"/>
          <w:numId w:val="4"/>
        </w:numPr>
        <w:ind w:left="0"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ООО «Теплосервис» (отопление зданий соцкультбыта д. Афанасьева);</w:t>
      </w:r>
    </w:p>
    <w:p w14:paraId="7995818C" w14:textId="77777777" w:rsidR="00EB6425" w:rsidRPr="008B1C7A" w:rsidRDefault="00EB6425" w:rsidP="00F80E06">
      <w:pPr>
        <w:numPr>
          <w:ilvl w:val="0"/>
          <w:numId w:val="4"/>
        </w:numPr>
        <w:ind w:left="0"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ООО МУП «Афанасьевское» (отопление зданий соцкультбыта д. Афанасьева);</w:t>
      </w:r>
    </w:p>
    <w:p w14:paraId="7797D19E" w14:textId="77777777" w:rsidR="00EB6425" w:rsidRPr="008B1C7A" w:rsidRDefault="00EB6425" w:rsidP="00F80E06">
      <w:pPr>
        <w:pStyle w:val="a3"/>
        <w:widowControl w:val="0"/>
        <w:numPr>
          <w:ilvl w:val="0"/>
          <w:numId w:val="4"/>
        </w:numPr>
        <w:spacing w:after="0" w:line="240" w:lineRule="auto"/>
        <w:ind w:left="0" w:firstLine="709"/>
        <w:jc w:val="both"/>
        <w:rPr>
          <w:rFonts w:ascii="Times New Roman" w:hAnsi="Times New Roman"/>
          <w:sz w:val="28"/>
          <w:szCs w:val="28"/>
        </w:rPr>
      </w:pPr>
      <w:r w:rsidRPr="008B1C7A">
        <w:rPr>
          <w:rFonts w:ascii="Times New Roman" w:hAnsi="Times New Roman"/>
          <w:sz w:val="28"/>
          <w:szCs w:val="28"/>
        </w:rPr>
        <w:t>ООО УК</w:t>
      </w:r>
      <w:r w:rsidR="00F1135C" w:rsidRPr="008B1C7A">
        <w:rPr>
          <w:rFonts w:ascii="Times New Roman" w:hAnsi="Times New Roman"/>
          <w:sz w:val="28"/>
          <w:szCs w:val="28"/>
        </w:rPr>
        <w:t xml:space="preserve"> </w:t>
      </w:r>
      <w:r w:rsidRPr="008B1C7A">
        <w:rPr>
          <w:rFonts w:ascii="Times New Roman" w:hAnsi="Times New Roman"/>
          <w:sz w:val="28"/>
          <w:szCs w:val="28"/>
        </w:rPr>
        <w:t>«Максимум» (обслуживание жилого фонда с.</w:t>
      </w:r>
      <w:r w:rsidR="00325BB7">
        <w:rPr>
          <w:rFonts w:ascii="Times New Roman" w:hAnsi="Times New Roman"/>
          <w:sz w:val="28"/>
          <w:szCs w:val="28"/>
        </w:rPr>
        <w:t xml:space="preserve"> </w:t>
      </w:r>
      <w:r w:rsidRPr="008B1C7A">
        <w:rPr>
          <w:rFonts w:ascii="Times New Roman" w:hAnsi="Times New Roman"/>
          <w:sz w:val="28"/>
          <w:szCs w:val="28"/>
        </w:rPr>
        <w:t>Алгатуй).</w:t>
      </w:r>
    </w:p>
    <w:p w14:paraId="1651919D" w14:textId="77777777" w:rsidR="00EB6425"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Данные предприятия обслуживают 7 котельных, работающих на твердом топливе (угле), водозаборы, жилой фонд площадью 26750 кв.</w:t>
      </w:r>
      <w:r w:rsidR="00F80E06">
        <w:rPr>
          <w:rFonts w:ascii="Times New Roman" w:hAnsi="Times New Roman" w:cs="Times New Roman"/>
          <w:sz w:val="28"/>
          <w:szCs w:val="28"/>
        </w:rPr>
        <w:t xml:space="preserve"> </w:t>
      </w:r>
      <w:r w:rsidRPr="008B1C7A">
        <w:rPr>
          <w:rFonts w:ascii="Times New Roman" w:hAnsi="Times New Roman" w:cs="Times New Roman"/>
          <w:sz w:val="28"/>
          <w:szCs w:val="28"/>
        </w:rPr>
        <w:t xml:space="preserve">м. </w:t>
      </w:r>
    </w:p>
    <w:p w14:paraId="524BE736" w14:textId="77777777" w:rsidR="00EB6425" w:rsidRPr="008B1C7A" w:rsidRDefault="00EB6425" w:rsidP="00F80E06">
      <w:pPr>
        <w:pStyle w:val="af8"/>
        <w:widowControl w:val="0"/>
        <w:ind w:firstLine="709"/>
        <w:jc w:val="both"/>
        <w:rPr>
          <w:rFonts w:ascii="Times New Roman" w:hAnsi="Times New Roman"/>
          <w:sz w:val="28"/>
          <w:szCs w:val="28"/>
        </w:rPr>
      </w:pPr>
      <w:r w:rsidRPr="008B1C7A">
        <w:rPr>
          <w:rFonts w:ascii="Times New Roman" w:hAnsi="Times New Roman"/>
          <w:sz w:val="28"/>
          <w:szCs w:val="28"/>
        </w:rPr>
        <w:t>На территории района действуют: 38 теплоисточников; 129 водонапорных башен; 4 водозабора; 11,59 км теплотрасс; 24,41 км водопроводных сетей; 14,29 км канализационных сетей; два современных комплекса очистных сооружений; 2246,03 км воздушных линий электропередач; 59,82 км кабельных линий электропередач; 528 трансформаторных подстанций.</w:t>
      </w:r>
    </w:p>
    <w:p w14:paraId="44F1DEC7" w14:textId="77777777" w:rsidR="00EB6425" w:rsidRPr="008B1C7A" w:rsidRDefault="00EB6425" w:rsidP="00F80E06">
      <w:pPr>
        <w:pStyle w:val="af8"/>
        <w:widowControl w:val="0"/>
        <w:ind w:firstLine="709"/>
        <w:jc w:val="both"/>
        <w:rPr>
          <w:rFonts w:ascii="Times New Roman" w:hAnsi="Times New Roman"/>
          <w:sz w:val="28"/>
          <w:szCs w:val="28"/>
        </w:rPr>
      </w:pPr>
      <w:r w:rsidRPr="008B1C7A">
        <w:rPr>
          <w:rFonts w:ascii="Times New Roman" w:hAnsi="Times New Roman"/>
          <w:sz w:val="28"/>
          <w:szCs w:val="28"/>
        </w:rPr>
        <w:t>Комитет по ЖКХ, транспорту и связи (далее – Комитет) принимает участие в формировании политики реконструкции, модернизации, капитального ремонта муниципальных объектов жилищно-коммунального назначения, инженерных сетей и коммуникаций.</w:t>
      </w:r>
    </w:p>
    <w:p w14:paraId="0DFC622C" w14:textId="77777777" w:rsidR="00EB6425" w:rsidRPr="008B1C7A" w:rsidRDefault="00EB6425" w:rsidP="00F80E06">
      <w:pPr>
        <w:pStyle w:val="af8"/>
        <w:widowControl w:val="0"/>
        <w:ind w:firstLine="709"/>
        <w:jc w:val="both"/>
        <w:rPr>
          <w:rFonts w:ascii="Times New Roman" w:hAnsi="Times New Roman"/>
          <w:sz w:val="28"/>
          <w:szCs w:val="28"/>
        </w:rPr>
      </w:pPr>
      <w:r w:rsidRPr="008B1C7A">
        <w:rPr>
          <w:rFonts w:ascii="Times New Roman" w:hAnsi="Times New Roman"/>
          <w:sz w:val="28"/>
          <w:szCs w:val="28"/>
        </w:rPr>
        <w:t>На реализацию подпрограммы «Энергосбережение и повышение энергетической эффективности на территории Тулунского муниципального района</w:t>
      </w:r>
      <w:r w:rsidR="00F80E06">
        <w:rPr>
          <w:rFonts w:ascii="Times New Roman" w:hAnsi="Times New Roman"/>
          <w:sz w:val="28"/>
          <w:szCs w:val="28"/>
        </w:rPr>
        <w:t>»</w:t>
      </w:r>
      <w:r w:rsidRPr="008B1C7A">
        <w:rPr>
          <w:rFonts w:ascii="Times New Roman" w:hAnsi="Times New Roman"/>
          <w:sz w:val="28"/>
          <w:szCs w:val="28"/>
        </w:rPr>
        <w:t xml:space="preserve"> на 2021-2026</w:t>
      </w:r>
      <w:r w:rsidR="00F80E06">
        <w:rPr>
          <w:rFonts w:ascii="Times New Roman" w:hAnsi="Times New Roman"/>
          <w:sz w:val="28"/>
          <w:szCs w:val="28"/>
        </w:rPr>
        <w:t xml:space="preserve"> </w:t>
      </w:r>
      <w:r w:rsidRPr="008B1C7A">
        <w:rPr>
          <w:rFonts w:ascii="Times New Roman" w:hAnsi="Times New Roman"/>
          <w:sz w:val="28"/>
          <w:szCs w:val="28"/>
        </w:rPr>
        <w:t>гг. муниципальной программы «Развитие инфраструктуры на территории Тулунского муниципального района» на 2021-2026 гг.</w:t>
      </w:r>
      <w:r w:rsidR="00F80E06">
        <w:rPr>
          <w:rFonts w:ascii="Times New Roman" w:hAnsi="Times New Roman"/>
          <w:sz w:val="28"/>
          <w:szCs w:val="28"/>
        </w:rPr>
        <w:t xml:space="preserve"> </w:t>
      </w:r>
      <w:r w:rsidRPr="008B1C7A">
        <w:rPr>
          <w:rFonts w:ascii="Times New Roman" w:hAnsi="Times New Roman"/>
          <w:sz w:val="28"/>
          <w:szCs w:val="28"/>
        </w:rPr>
        <w:t>в 2021</w:t>
      </w:r>
      <w:r w:rsidR="00F80E06">
        <w:rPr>
          <w:rFonts w:ascii="Times New Roman" w:hAnsi="Times New Roman"/>
          <w:sz w:val="28"/>
          <w:szCs w:val="28"/>
        </w:rPr>
        <w:t xml:space="preserve"> году</w:t>
      </w:r>
      <w:r w:rsidRPr="008B1C7A">
        <w:rPr>
          <w:rFonts w:ascii="Times New Roman" w:hAnsi="Times New Roman"/>
          <w:sz w:val="28"/>
          <w:szCs w:val="28"/>
        </w:rPr>
        <w:t xml:space="preserve"> было направлено 12,96 млн.</w:t>
      </w:r>
      <w:r w:rsidR="00F80E06">
        <w:rPr>
          <w:rFonts w:ascii="Times New Roman" w:hAnsi="Times New Roman"/>
          <w:sz w:val="28"/>
          <w:szCs w:val="28"/>
        </w:rPr>
        <w:t xml:space="preserve"> </w:t>
      </w:r>
      <w:r w:rsidRPr="008B1C7A">
        <w:rPr>
          <w:rFonts w:ascii="Times New Roman" w:hAnsi="Times New Roman"/>
          <w:sz w:val="28"/>
          <w:szCs w:val="28"/>
        </w:rPr>
        <w:t>руб. Капитальные ремонты оборудования и наружных сетей тепло и водоснабжения обеспечивают оказание качественных коммунальных услуг, безаварийную и бесперебойную подачу тепла и воды потребителям, исключают возникновение аварийных ситуаций в отопительный период.</w:t>
      </w:r>
    </w:p>
    <w:p w14:paraId="264ED859" w14:textId="77777777" w:rsidR="00EB6425" w:rsidRPr="008B1C7A" w:rsidRDefault="00EB6425" w:rsidP="00F80E06">
      <w:pPr>
        <w:pStyle w:val="af8"/>
        <w:widowControl w:val="0"/>
        <w:ind w:firstLine="709"/>
        <w:jc w:val="both"/>
        <w:rPr>
          <w:rFonts w:ascii="Times New Roman" w:hAnsi="Times New Roman"/>
          <w:sz w:val="28"/>
          <w:szCs w:val="28"/>
        </w:rPr>
      </w:pPr>
      <w:r w:rsidRPr="008B1C7A">
        <w:rPr>
          <w:rFonts w:ascii="Times New Roman" w:hAnsi="Times New Roman"/>
          <w:sz w:val="28"/>
          <w:szCs w:val="28"/>
        </w:rPr>
        <w:t>Субсидии на оплату жилого помещения и коммунальных услуг за 2020 год получило 123 семьи на сумму 2,2 млн.</w:t>
      </w:r>
      <w:r w:rsidR="00F80E06">
        <w:rPr>
          <w:rFonts w:ascii="Times New Roman" w:hAnsi="Times New Roman"/>
          <w:sz w:val="28"/>
          <w:szCs w:val="28"/>
        </w:rPr>
        <w:t xml:space="preserve"> </w:t>
      </w:r>
      <w:r w:rsidRPr="008B1C7A">
        <w:rPr>
          <w:rFonts w:ascii="Times New Roman" w:hAnsi="Times New Roman"/>
          <w:sz w:val="28"/>
          <w:szCs w:val="28"/>
        </w:rPr>
        <w:t>руб</w:t>
      </w:r>
      <w:r w:rsidR="00F80E06">
        <w:rPr>
          <w:rFonts w:ascii="Times New Roman" w:hAnsi="Times New Roman"/>
          <w:sz w:val="28"/>
          <w:szCs w:val="28"/>
        </w:rPr>
        <w:t>.</w:t>
      </w:r>
      <w:r w:rsidRPr="008B1C7A">
        <w:rPr>
          <w:rFonts w:ascii="Times New Roman" w:hAnsi="Times New Roman"/>
          <w:sz w:val="28"/>
          <w:szCs w:val="28"/>
        </w:rPr>
        <w:t xml:space="preserve">, за 2021 год </w:t>
      </w:r>
      <w:r w:rsidR="00F80E06">
        <w:rPr>
          <w:rFonts w:ascii="Times New Roman" w:hAnsi="Times New Roman"/>
          <w:sz w:val="28"/>
          <w:szCs w:val="28"/>
        </w:rPr>
        <w:t xml:space="preserve">- </w:t>
      </w:r>
      <w:r w:rsidRPr="008B1C7A">
        <w:rPr>
          <w:rFonts w:ascii="Times New Roman" w:hAnsi="Times New Roman"/>
          <w:sz w:val="28"/>
          <w:szCs w:val="28"/>
        </w:rPr>
        <w:t>124 семьи на сумму 1,9 млн.</w:t>
      </w:r>
      <w:r w:rsidR="00F80E06">
        <w:rPr>
          <w:rFonts w:ascii="Times New Roman" w:hAnsi="Times New Roman"/>
          <w:sz w:val="28"/>
          <w:szCs w:val="28"/>
        </w:rPr>
        <w:t xml:space="preserve"> </w:t>
      </w:r>
      <w:r w:rsidRPr="008B1C7A">
        <w:rPr>
          <w:rFonts w:ascii="Times New Roman" w:hAnsi="Times New Roman"/>
          <w:sz w:val="28"/>
          <w:szCs w:val="28"/>
        </w:rPr>
        <w:t>руб.</w:t>
      </w:r>
    </w:p>
    <w:p w14:paraId="39CEA82C" w14:textId="77777777" w:rsidR="00EB6425" w:rsidRPr="008B1C7A" w:rsidRDefault="00EB6425" w:rsidP="00F80E06">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Конкурентное преимущество Тулунского района является его угольная промышленность. Тулунский муниципальный район является одним из крупнейших районов Иркутской области по добыче угля, что позволяет обеспечить угольный запас для прохождения отопительного сезона. </w:t>
      </w:r>
    </w:p>
    <w:p w14:paraId="481671A8" w14:textId="77777777" w:rsidR="000B6F5D" w:rsidRPr="008B1C7A" w:rsidRDefault="000B6F5D" w:rsidP="00F80E06">
      <w:pPr>
        <w:ind w:firstLine="709"/>
        <w:contextualSpacing/>
        <w:jc w:val="both"/>
        <w:rPr>
          <w:rFonts w:ascii="Times New Roman" w:hAnsi="Times New Roman"/>
          <w:color w:val="auto"/>
          <w:sz w:val="28"/>
          <w:szCs w:val="28"/>
        </w:rPr>
      </w:pPr>
    </w:p>
    <w:p w14:paraId="2013136C" w14:textId="77777777" w:rsidR="00EB6425" w:rsidRDefault="00EB6425" w:rsidP="00F80E06">
      <w:pPr>
        <w:autoSpaceDE w:val="0"/>
        <w:autoSpaceDN w:val="0"/>
        <w:adjustRightInd w:val="0"/>
        <w:jc w:val="center"/>
        <w:rPr>
          <w:rFonts w:ascii="Times New Roman" w:hAnsi="Times New Roman"/>
          <w:b/>
          <w:color w:val="auto"/>
          <w:sz w:val="28"/>
          <w:szCs w:val="28"/>
        </w:rPr>
      </w:pPr>
      <w:r w:rsidRPr="00F80E06">
        <w:rPr>
          <w:rFonts w:ascii="Times New Roman" w:hAnsi="Times New Roman"/>
          <w:b/>
          <w:color w:val="auto"/>
          <w:sz w:val="28"/>
          <w:szCs w:val="28"/>
        </w:rPr>
        <w:t>Основные проблемы социально</w:t>
      </w:r>
      <w:r w:rsidR="00F80E06" w:rsidRPr="00F80E06">
        <w:rPr>
          <w:rFonts w:ascii="Times New Roman" w:hAnsi="Times New Roman"/>
          <w:b/>
          <w:color w:val="auto"/>
          <w:sz w:val="28"/>
          <w:szCs w:val="28"/>
        </w:rPr>
        <w:t>-</w:t>
      </w:r>
      <w:r w:rsidRPr="00F80E06">
        <w:rPr>
          <w:rFonts w:ascii="Times New Roman" w:hAnsi="Times New Roman"/>
          <w:b/>
          <w:color w:val="auto"/>
          <w:sz w:val="28"/>
          <w:szCs w:val="28"/>
        </w:rPr>
        <w:t>экономического положения ж</w:t>
      </w:r>
      <w:r w:rsidR="001407D5">
        <w:rPr>
          <w:rFonts w:ascii="Times New Roman" w:hAnsi="Times New Roman"/>
          <w:b/>
          <w:color w:val="auto"/>
          <w:sz w:val="28"/>
          <w:szCs w:val="28"/>
        </w:rPr>
        <w:t xml:space="preserve">илищно-коммунального хозяйства </w:t>
      </w:r>
      <w:r w:rsidRPr="00F80E06">
        <w:rPr>
          <w:rFonts w:ascii="Times New Roman" w:hAnsi="Times New Roman"/>
          <w:b/>
          <w:color w:val="auto"/>
          <w:sz w:val="28"/>
          <w:szCs w:val="28"/>
        </w:rPr>
        <w:t xml:space="preserve">Тулунского </w:t>
      </w:r>
      <w:r w:rsidRPr="008B1C7A">
        <w:rPr>
          <w:rFonts w:ascii="Times New Roman" w:hAnsi="Times New Roman"/>
          <w:b/>
          <w:color w:val="auto"/>
          <w:sz w:val="28"/>
          <w:szCs w:val="28"/>
        </w:rPr>
        <w:t>муниципального</w:t>
      </w:r>
      <w:r w:rsidR="00F80E06">
        <w:rPr>
          <w:rFonts w:ascii="Times New Roman" w:hAnsi="Times New Roman"/>
          <w:b/>
          <w:color w:val="auto"/>
          <w:sz w:val="28"/>
          <w:szCs w:val="28"/>
        </w:rPr>
        <w:t xml:space="preserve"> района</w:t>
      </w:r>
    </w:p>
    <w:p w14:paraId="16DCE476" w14:textId="77777777" w:rsidR="00F80E06" w:rsidRPr="008B1C7A" w:rsidRDefault="00F80E06" w:rsidP="00F80E06">
      <w:pPr>
        <w:autoSpaceDE w:val="0"/>
        <w:autoSpaceDN w:val="0"/>
        <w:adjustRightInd w:val="0"/>
        <w:ind w:firstLine="709"/>
        <w:jc w:val="center"/>
        <w:rPr>
          <w:rFonts w:ascii="Times New Roman" w:hAnsi="Times New Roman"/>
          <w:b/>
          <w:color w:val="auto"/>
          <w:sz w:val="28"/>
          <w:szCs w:val="28"/>
        </w:rPr>
      </w:pPr>
    </w:p>
    <w:p w14:paraId="33354E9F" w14:textId="77777777" w:rsidR="00EB6425" w:rsidRPr="008B1C7A" w:rsidRDefault="00F80E06" w:rsidP="00F80E06">
      <w:pPr>
        <w:ind w:firstLine="709"/>
        <w:rPr>
          <w:rFonts w:ascii="Times New Roman" w:hAnsi="Times New Roman"/>
          <w:color w:val="auto"/>
          <w:sz w:val="28"/>
          <w:szCs w:val="28"/>
        </w:rPr>
      </w:pPr>
      <w:r>
        <w:rPr>
          <w:rFonts w:ascii="Times New Roman" w:hAnsi="Times New Roman"/>
          <w:color w:val="auto"/>
          <w:sz w:val="28"/>
          <w:szCs w:val="28"/>
        </w:rPr>
        <w:t xml:space="preserve">1. </w:t>
      </w:r>
      <w:r w:rsidR="00EB6425" w:rsidRPr="008B1C7A">
        <w:rPr>
          <w:rFonts w:ascii="Times New Roman" w:hAnsi="Times New Roman"/>
          <w:color w:val="auto"/>
          <w:sz w:val="28"/>
          <w:szCs w:val="28"/>
        </w:rPr>
        <w:t>Обеспеченность жильем</w:t>
      </w:r>
      <w:r>
        <w:rPr>
          <w:rFonts w:ascii="Times New Roman" w:hAnsi="Times New Roman"/>
          <w:color w:val="auto"/>
          <w:sz w:val="28"/>
          <w:szCs w:val="28"/>
        </w:rPr>
        <w:t>.</w:t>
      </w:r>
    </w:p>
    <w:p w14:paraId="1F15F5BE" w14:textId="77777777" w:rsidR="00EB6425" w:rsidRPr="008B1C7A" w:rsidRDefault="00EB6425" w:rsidP="00F80E06">
      <w:pPr>
        <w:numPr>
          <w:ilvl w:val="12"/>
          <w:numId w:val="0"/>
        </w:numPr>
        <w:ind w:firstLine="709"/>
        <w:jc w:val="both"/>
        <w:rPr>
          <w:rFonts w:ascii="Times New Roman" w:hAnsi="Times New Roman"/>
          <w:color w:val="auto"/>
          <w:sz w:val="28"/>
          <w:szCs w:val="28"/>
        </w:rPr>
      </w:pPr>
      <w:r w:rsidRPr="008B1C7A">
        <w:rPr>
          <w:rFonts w:ascii="Times New Roman" w:hAnsi="Times New Roman"/>
          <w:color w:val="auto"/>
          <w:sz w:val="28"/>
          <w:szCs w:val="28"/>
        </w:rPr>
        <w:t>Площадь жилищного фонда Тулунского района за 2020 год составляет 497,85 тыс.</w:t>
      </w:r>
      <w:r w:rsidR="00F80E06">
        <w:rPr>
          <w:rFonts w:ascii="Times New Roman" w:hAnsi="Times New Roman"/>
          <w:color w:val="auto"/>
          <w:sz w:val="28"/>
          <w:szCs w:val="28"/>
        </w:rPr>
        <w:t xml:space="preserve"> </w:t>
      </w:r>
      <w:r w:rsidRPr="008B1C7A">
        <w:rPr>
          <w:rFonts w:ascii="Times New Roman" w:hAnsi="Times New Roman"/>
          <w:color w:val="auto"/>
          <w:sz w:val="28"/>
          <w:szCs w:val="28"/>
        </w:rPr>
        <w:t>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 xml:space="preserve">м., за 2021 </w:t>
      </w:r>
      <w:r w:rsidR="00F80E06">
        <w:rPr>
          <w:rFonts w:ascii="Times New Roman" w:hAnsi="Times New Roman"/>
          <w:color w:val="auto"/>
          <w:sz w:val="28"/>
          <w:szCs w:val="28"/>
        </w:rPr>
        <w:t>год</w:t>
      </w:r>
      <w:r w:rsidRPr="008B1C7A">
        <w:rPr>
          <w:rFonts w:ascii="Times New Roman" w:hAnsi="Times New Roman"/>
          <w:color w:val="auto"/>
          <w:sz w:val="28"/>
          <w:szCs w:val="28"/>
        </w:rPr>
        <w:t xml:space="preserve"> составляет 492,99 тыс.</w:t>
      </w:r>
      <w:r w:rsidR="00F80E06">
        <w:rPr>
          <w:rFonts w:ascii="Times New Roman" w:hAnsi="Times New Roman"/>
          <w:color w:val="auto"/>
          <w:sz w:val="28"/>
          <w:szCs w:val="28"/>
        </w:rPr>
        <w:t xml:space="preserve"> </w:t>
      </w:r>
      <w:r w:rsidRPr="008B1C7A">
        <w:rPr>
          <w:rFonts w:ascii="Times New Roman" w:hAnsi="Times New Roman"/>
          <w:color w:val="auto"/>
          <w:sz w:val="28"/>
          <w:szCs w:val="28"/>
        </w:rPr>
        <w:t>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 xml:space="preserve">м. </w:t>
      </w:r>
    </w:p>
    <w:p w14:paraId="2881348B" w14:textId="77777777" w:rsidR="00F80E06"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Большинство жилых домов нуждается в ремонте - степень износа жилого фонда колеблется от 20 до 100</w:t>
      </w:r>
      <w:r w:rsidR="00F80E06">
        <w:rPr>
          <w:rFonts w:ascii="Times New Roman" w:hAnsi="Times New Roman"/>
          <w:color w:val="auto"/>
          <w:sz w:val="28"/>
          <w:szCs w:val="28"/>
        </w:rPr>
        <w:t xml:space="preserve"> </w:t>
      </w:r>
      <w:r w:rsidRPr="008B1C7A">
        <w:rPr>
          <w:rFonts w:ascii="Times New Roman" w:hAnsi="Times New Roman"/>
          <w:color w:val="auto"/>
          <w:sz w:val="28"/>
          <w:szCs w:val="28"/>
        </w:rPr>
        <w:t>%. Многоквартирных жилых домов, признанных аварийными</w:t>
      </w:r>
      <w:r w:rsidR="00F80E06">
        <w:rPr>
          <w:rFonts w:ascii="Times New Roman" w:hAnsi="Times New Roman"/>
          <w:color w:val="auto"/>
          <w:sz w:val="28"/>
          <w:szCs w:val="28"/>
        </w:rPr>
        <w:t xml:space="preserve">, </w:t>
      </w:r>
      <w:r w:rsidRPr="008B1C7A">
        <w:rPr>
          <w:rFonts w:ascii="Times New Roman" w:hAnsi="Times New Roman"/>
          <w:color w:val="auto"/>
          <w:sz w:val="28"/>
          <w:szCs w:val="28"/>
        </w:rPr>
        <w:t>нет.</w:t>
      </w:r>
    </w:p>
    <w:p w14:paraId="7FC98D03" w14:textId="77777777"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bCs/>
          <w:color w:val="auto"/>
          <w:sz w:val="28"/>
          <w:szCs w:val="28"/>
        </w:rPr>
        <w:t xml:space="preserve">Средняя обеспеченность населения жильем </w:t>
      </w:r>
      <w:r w:rsidRPr="008B1C7A">
        <w:rPr>
          <w:rFonts w:ascii="Times New Roman" w:hAnsi="Times New Roman"/>
          <w:color w:val="auto"/>
          <w:sz w:val="28"/>
          <w:szCs w:val="28"/>
        </w:rPr>
        <w:t>составляет</w:t>
      </w:r>
      <w:r w:rsidR="00F80E06">
        <w:rPr>
          <w:rFonts w:ascii="Times New Roman" w:hAnsi="Times New Roman"/>
          <w:color w:val="auto"/>
          <w:sz w:val="28"/>
          <w:szCs w:val="28"/>
        </w:rPr>
        <w:t>:</w:t>
      </w:r>
      <w:r w:rsidRPr="008B1C7A">
        <w:rPr>
          <w:rFonts w:ascii="Times New Roman" w:hAnsi="Times New Roman"/>
          <w:color w:val="auto"/>
          <w:sz w:val="28"/>
          <w:szCs w:val="28"/>
        </w:rPr>
        <w:t xml:space="preserve"> за 2020 год – 19,6 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м/чел.</w:t>
      </w:r>
      <w:r w:rsidR="00F80E06">
        <w:rPr>
          <w:rFonts w:ascii="Times New Roman" w:hAnsi="Times New Roman"/>
          <w:color w:val="auto"/>
          <w:sz w:val="28"/>
          <w:szCs w:val="28"/>
        </w:rPr>
        <w:t>;</w:t>
      </w:r>
      <w:r w:rsidRPr="008B1C7A">
        <w:rPr>
          <w:rFonts w:ascii="Times New Roman" w:hAnsi="Times New Roman"/>
          <w:color w:val="auto"/>
          <w:sz w:val="28"/>
          <w:szCs w:val="28"/>
        </w:rPr>
        <w:t xml:space="preserve"> за 2021 год </w:t>
      </w:r>
      <w:r w:rsidR="00F80E06">
        <w:rPr>
          <w:rFonts w:ascii="Times New Roman" w:hAnsi="Times New Roman"/>
          <w:color w:val="auto"/>
          <w:sz w:val="28"/>
          <w:szCs w:val="28"/>
        </w:rPr>
        <w:t xml:space="preserve">- </w:t>
      </w:r>
      <w:r w:rsidRPr="008B1C7A">
        <w:rPr>
          <w:rFonts w:ascii="Times New Roman" w:hAnsi="Times New Roman"/>
          <w:color w:val="auto"/>
          <w:sz w:val="28"/>
          <w:szCs w:val="28"/>
        </w:rPr>
        <w:t>19,6 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м/чел</w:t>
      </w:r>
      <w:r w:rsidR="00F80E06">
        <w:rPr>
          <w:rFonts w:ascii="Times New Roman" w:hAnsi="Times New Roman"/>
          <w:color w:val="auto"/>
          <w:sz w:val="28"/>
          <w:szCs w:val="28"/>
        </w:rPr>
        <w:t>.</w:t>
      </w:r>
    </w:p>
    <w:p w14:paraId="7233A818" w14:textId="77777777" w:rsidR="00EB6425" w:rsidRPr="008B1C7A" w:rsidRDefault="00EB6425" w:rsidP="00F80E06">
      <w:pPr>
        <w:numPr>
          <w:ilvl w:val="12"/>
          <w:numId w:val="0"/>
        </w:numPr>
        <w:ind w:firstLine="709"/>
        <w:jc w:val="both"/>
        <w:rPr>
          <w:rFonts w:ascii="Times New Roman" w:hAnsi="Times New Roman"/>
          <w:color w:val="auto"/>
          <w:sz w:val="28"/>
          <w:szCs w:val="28"/>
        </w:rPr>
      </w:pPr>
      <w:r w:rsidRPr="008B1C7A">
        <w:rPr>
          <w:rFonts w:ascii="Times New Roman" w:hAnsi="Times New Roman"/>
          <w:color w:val="auto"/>
          <w:sz w:val="28"/>
          <w:szCs w:val="28"/>
        </w:rPr>
        <w:t>Общая площадь жилых помещений в ветхих и аварийный жилых домах в 2020 году – 1,4 тыс.</w:t>
      </w:r>
      <w:r w:rsidR="00F80E06">
        <w:rPr>
          <w:rFonts w:ascii="Times New Roman" w:hAnsi="Times New Roman"/>
          <w:color w:val="auto"/>
          <w:sz w:val="28"/>
          <w:szCs w:val="28"/>
        </w:rPr>
        <w:t xml:space="preserve"> </w:t>
      </w:r>
      <w:r w:rsidRPr="008B1C7A">
        <w:rPr>
          <w:rFonts w:ascii="Times New Roman" w:hAnsi="Times New Roman"/>
          <w:color w:val="auto"/>
          <w:sz w:val="28"/>
          <w:szCs w:val="28"/>
        </w:rPr>
        <w:t>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м</w:t>
      </w:r>
      <w:r w:rsidR="00F80E06">
        <w:rPr>
          <w:rFonts w:ascii="Times New Roman" w:hAnsi="Times New Roman"/>
          <w:color w:val="auto"/>
          <w:sz w:val="28"/>
          <w:szCs w:val="28"/>
        </w:rPr>
        <w:t>,</w:t>
      </w:r>
      <w:r w:rsidRPr="008B1C7A">
        <w:rPr>
          <w:rFonts w:ascii="Times New Roman" w:hAnsi="Times New Roman"/>
          <w:color w:val="auto"/>
          <w:sz w:val="28"/>
          <w:szCs w:val="28"/>
        </w:rPr>
        <w:t xml:space="preserve"> в 2021 году – 0,33 тыс.</w:t>
      </w:r>
      <w:r w:rsidR="00F80E06">
        <w:rPr>
          <w:rFonts w:ascii="Times New Roman" w:hAnsi="Times New Roman"/>
          <w:color w:val="auto"/>
          <w:sz w:val="28"/>
          <w:szCs w:val="28"/>
        </w:rPr>
        <w:t xml:space="preserve"> </w:t>
      </w:r>
      <w:r w:rsidRPr="008B1C7A">
        <w:rPr>
          <w:rFonts w:ascii="Times New Roman" w:hAnsi="Times New Roman"/>
          <w:color w:val="auto"/>
          <w:sz w:val="28"/>
          <w:szCs w:val="28"/>
        </w:rPr>
        <w:t>кв.</w:t>
      </w:r>
      <w:r w:rsidR="00F80E06">
        <w:rPr>
          <w:rFonts w:ascii="Times New Roman" w:hAnsi="Times New Roman"/>
          <w:color w:val="auto"/>
          <w:sz w:val="28"/>
          <w:szCs w:val="28"/>
        </w:rPr>
        <w:t xml:space="preserve"> </w:t>
      </w:r>
      <w:r w:rsidRPr="008B1C7A">
        <w:rPr>
          <w:rFonts w:ascii="Times New Roman" w:hAnsi="Times New Roman"/>
          <w:color w:val="auto"/>
          <w:sz w:val="28"/>
          <w:szCs w:val="28"/>
        </w:rPr>
        <w:t xml:space="preserve">м. </w:t>
      </w:r>
    </w:p>
    <w:p w14:paraId="42C4923C" w14:textId="77777777"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Уровень благоустройства жилищного фонда находится на низком уровне.</w:t>
      </w:r>
    </w:p>
    <w:p w14:paraId="0A2AE8D5" w14:textId="77777777" w:rsidR="00F80E06"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Удельный вес площади оборудованной водопроводом составляет 12 %, канализацией – 10 %, отоплением – 7,1 %, </w:t>
      </w:r>
      <w:r w:rsidR="00F80E06">
        <w:rPr>
          <w:rFonts w:ascii="Times New Roman" w:hAnsi="Times New Roman"/>
          <w:color w:val="auto"/>
          <w:sz w:val="28"/>
          <w:szCs w:val="28"/>
        </w:rPr>
        <w:t>горячим водоснабжением - 7,6 %.</w:t>
      </w:r>
    </w:p>
    <w:p w14:paraId="2B32EF79" w14:textId="77777777" w:rsidR="00EB6425" w:rsidRPr="008B1C7A" w:rsidRDefault="00F80E06" w:rsidP="00F80E06">
      <w:pPr>
        <w:ind w:firstLine="709"/>
        <w:jc w:val="both"/>
        <w:rPr>
          <w:rFonts w:ascii="Times New Roman" w:hAnsi="Times New Roman"/>
          <w:color w:val="auto"/>
          <w:sz w:val="28"/>
          <w:szCs w:val="28"/>
        </w:rPr>
      </w:pPr>
      <w:r>
        <w:rPr>
          <w:rFonts w:ascii="Times New Roman" w:hAnsi="Times New Roman"/>
          <w:color w:val="auto"/>
          <w:sz w:val="28"/>
          <w:szCs w:val="28"/>
        </w:rPr>
        <w:t xml:space="preserve">2. </w:t>
      </w:r>
      <w:r w:rsidR="00EB6425" w:rsidRPr="008B1C7A">
        <w:rPr>
          <w:rFonts w:ascii="Times New Roman" w:hAnsi="Times New Roman"/>
          <w:color w:val="auto"/>
          <w:sz w:val="28"/>
          <w:szCs w:val="28"/>
        </w:rPr>
        <w:t>Жилищно-коммунальное хозяйство</w:t>
      </w:r>
      <w:r>
        <w:rPr>
          <w:rFonts w:ascii="Times New Roman" w:hAnsi="Times New Roman"/>
          <w:color w:val="auto"/>
          <w:sz w:val="28"/>
          <w:szCs w:val="28"/>
        </w:rPr>
        <w:t>.</w:t>
      </w:r>
    </w:p>
    <w:p w14:paraId="5C19C25B" w14:textId="77777777"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Основными проблемами в области системы коммунальной инфраструктуры являются:</w:t>
      </w:r>
    </w:p>
    <w:p w14:paraId="63420F3F" w14:textId="77777777"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1) значительная степень износа тепловых, водопроводных, канализационных сетей, что влечет за собой рост количества аварийных ситуаций. Средневзвешенная доля ветхих инженерных сетей по Тулунскому муниципальному району на 1 января 2022 года – 60</w:t>
      </w:r>
      <w:r w:rsidR="00F80E06">
        <w:rPr>
          <w:rFonts w:ascii="Times New Roman" w:hAnsi="Times New Roman"/>
          <w:color w:val="auto"/>
          <w:sz w:val="28"/>
          <w:szCs w:val="28"/>
        </w:rPr>
        <w:t xml:space="preserve"> %;</w:t>
      </w:r>
    </w:p>
    <w:p w14:paraId="784FDD31" w14:textId="77777777"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2) неравномерное распределение достаточного количества качественной питьевой воды, прогрессирующее ухудшение свойств воды в поверхностных и подземных водных объектах,</w:t>
      </w:r>
      <w:r w:rsidR="00F80E06">
        <w:rPr>
          <w:rFonts w:ascii="Times New Roman" w:hAnsi="Times New Roman"/>
          <w:color w:val="auto"/>
          <w:sz w:val="28"/>
          <w:szCs w:val="28"/>
        </w:rPr>
        <w:t xml:space="preserve"> износ водохозяйственных систем;</w:t>
      </w:r>
      <w:r w:rsidRPr="008B1C7A">
        <w:rPr>
          <w:rFonts w:ascii="Times New Roman" w:hAnsi="Times New Roman"/>
          <w:color w:val="auto"/>
          <w:sz w:val="28"/>
          <w:szCs w:val="28"/>
        </w:rPr>
        <w:t xml:space="preserve"> </w:t>
      </w:r>
    </w:p>
    <w:p w14:paraId="2AE5A3ED" w14:textId="77777777"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3) отсутствие полигонов, площадок для складирования, обработки, утилизации, обезвреживанию и захоронению твердых коммунальных отходов.</w:t>
      </w:r>
    </w:p>
    <w:p w14:paraId="46CE9024" w14:textId="77777777" w:rsidR="00EB6425" w:rsidRPr="008B1C7A" w:rsidRDefault="00EB6425" w:rsidP="00F80E06">
      <w:pPr>
        <w:pStyle w:val="ConsPlusNormal"/>
        <w:ind w:firstLine="709"/>
        <w:jc w:val="both"/>
        <w:rPr>
          <w:rFonts w:ascii="Times New Roman" w:eastAsia="Times New Roman" w:hAnsi="Times New Roman"/>
          <w:sz w:val="28"/>
          <w:szCs w:val="28"/>
        </w:rPr>
      </w:pPr>
      <w:r w:rsidRPr="008B1C7A">
        <w:rPr>
          <w:rFonts w:ascii="Times New Roman" w:hAnsi="Times New Roman" w:cs="Times New Roman"/>
          <w:sz w:val="28"/>
          <w:szCs w:val="28"/>
        </w:rPr>
        <w:t>Основной проблемой жилищного фонда является высокая степень износа жилищного фонда.</w:t>
      </w:r>
      <w:r w:rsidRPr="008B1C7A">
        <w:rPr>
          <w:rFonts w:ascii="Times New Roman" w:eastAsia="Times New Roman" w:hAnsi="Times New Roman"/>
          <w:sz w:val="28"/>
          <w:szCs w:val="28"/>
        </w:rPr>
        <w:t xml:space="preserve"> </w:t>
      </w:r>
    </w:p>
    <w:p w14:paraId="7D7C9522" w14:textId="77777777" w:rsidR="00EB6425" w:rsidRPr="008B1C7A" w:rsidRDefault="00EB6425" w:rsidP="00F80E06">
      <w:pPr>
        <w:suppressAutoHyphens/>
        <w:ind w:firstLine="709"/>
        <w:jc w:val="both"/>
        <w:rPr>
          <w:rFonts w:ascii="Times New Roman" w:hAnsi="Times New Roman"/>
          <w:color w:val="auto"/>
          <w:sz w:val="28"/>
          <w:szCs w:val="28"/>
        </w:rPr>
      </w:pPr>
      <w:r w:rsidRPr="008B1C7A">
        <w:rPr>
          <w:rFonts w:ascii="Times New Roman" w:hAnsi="Times New Roman"/>
          <w:color w:val="auto"/>
          <w:sz w:val="28"/>
          <w:szCs w:val="28"/>
        </w:rPr>
        <w:t>Жилищно-коммунальное хозяйство Тулунского района функционирует в условиях природно-климатической дискомфортности. Географическое положение района обусловливает её континентальный климат с суровой, продолжительной зимой и теплым, но коротким летом.</w:t>
      </w:r>
    </w:p>
    <w:p w14:paraId="2F72344F" w14:textId="77777777" w:rsidR="00D51D51" w:rsidRPr="00F80E06" w:rsidRDefault="00EB6425" w:rsidP="00F80E06">
      <w:pPr>
        <w:suppressAutoHyphens/>
        <w:ind w:firstLine="709"/>
        <w:jc w:val="both"/>
        <w:rPr>
          <w:rFonts w:ascii="Times New Roman" w:hAnsi="Times New Roman"/>
          <w:b/>
          <w:color w:val="auto"/>
          <w:sz w:val="28"/>
          <w:szCs w:val="28"/>
        </w:rPr>
      </w:pPr>
      <w:r w:rsidRPr="008B1C7A">
        <w:rPr>
          <w:rFonts w:ascii="Times New Roman" w:hAnsi="Times New Roman"/>
          <w:color w:val="auto"/>
          <w:sz w:val="28"/>
          <w:szCs w:val="28"/>
        </w:rPr>
        <w:t>При</w:t>
      </w:r>
      <w:r w:rsidR="00F80E06">
        <w:rPr>
          <w:rFonts w:ascii="Times New Roman" w:hAnsi="Times New Roman"/>
          <w:color w:val="auto"/>
          <w:sz w:val="28"/>
          <w:szCs w:val="28"/>
        </w:rPr>
        <w:t xml:space="preserve">оритетным направлением является </w:t>
      </w:r>
      <w:r w:rsidRPr="00F80E06">
        <w:rPr>
          <w:rFonts w:ascii="Times New Roman" w:hAnsi="Times New Roman"/>
          <w:sz w:val="28"/>
          <w:szCs w:val="28"/>
        </w:rPr>
        <w:t>жилищно-коммунальное хозяйство.</w:t>
      </w:r>
    </w:p>
    <w:p w14:paraId="4B4D9763" w14:textId="77777777" w:rsidR="00F80E06" w:rsidRDefault="00F80E06" w:rsidP="00F80E06">
      <w:pPr>
        <w:suppressAutoHyphens/>
        <w:ind w:firstLine="709"/>
        <w:jc w:val="center"/>
        <w:rPr>
          <w:rFonts w:ascii="Times New Roman" w:hAnsi="Times New Roman"/>
          <w:b/>
          <w:color w:val="auto"/>
          <w:sz w:val="28"/>
          <w:szCs w:val="28"/>
        </w:rPr>
      </w:pPr>
    </w:p>
    <w:p w14:paraId="7AB57EE3" w14:textId="77777777" w:rsidR="00EB6425" w:rsidRPr="008B1C7A" w:rsidRDefault="00EB6425" w:rsidP="00F80E06">
      <w:pPr>
        <w:suppressAutoHyphens/>
        <w:ind w:firstLine="709"/>
        <w:jc w:val="center"/>
        <w:rPr>
          <w:rFonts w:ascii="Times New Roman" w:hAnsi="Times New Roman"/>
          <w:b/>
          <w:color w:val="auto"/>
          <w:sz w:val="28"/>
          <w:szCs w:val="28"/>
        </w:rPr>
      </w:pPr>
      <w:r w:rsidRPr="008B1C7A">
        <w:rPr>
          <w:rFonts w:ascii="Times New Roman" w:hAnsi="Times New Roman"/>
          <w:b/>
          <w:color w:val="auto"/>
          <w:sz w:val="28"/>
          <w:szCs w:val="28"/>
        </w:rPr>
        <w:t>Цель, задачи и мероприятия</w:t>
      </w:r>
    </w:p>
    <w:p w14:paraId="1FD1C713" w14:textId="77777777" w:rsidR="00EB6425" w:rsidRPr="008B1C7A" w:rsidRDefault="00EB6425" w:rsidP="00F80E06">
      <w:pPr>
        <w:suppressAutoHyphens/>
        <w:ind w:firstLine="709"/>
        <w:jc w:val="both"/>
        <w:rPr>
          <w:rFonts w:ascii="Times New Roman" w:hAnsi="Times New Roman"/>
          <w:color w:val="auto"/>
          <w:sz w:val="28"/>
          <w:szCs w:val="28"/>
        </w:rPr>
      </w:pPr>
    </w:p>
    <w:p w14:paraId="4DCEDA13" w14:textId="77777777" w:rsidR="00EB6425" w:rsidRPr="008B1C7A" w:rsidRDefault="00EB6425" w:rsidP="00F80E06">
      <w:pPr>
        <w:ind w:firstLine="709"/>
        <w:jc w:val="both"/>
        <w:rPr>
          <w:rFonts w:ascii="Times New Roman" w:hAnsi="Times New Roman"/>
          <w:b/>
          <w:color w:val="auto"/>
          <w:sz w:val="28"/>
          <w:szCs w:val="28"/>
        </w:rPr>
      </w:pPr>
      <w:r w:rsidRPr="008B1C7A">
        <w:rPr>
          <w:rFonts w:ascii="Times New Roman" w:hAnsi="Times New Roman"/>
          <w:b/>
          <w:i/>
          <w:color w:val="auto"/>
          <w:sz w:val="28"/>
          <w:szCs w:val="28"/>
        </w:rPr>
        <w:t>Тактическая цель</w:t>
      </w:r>
      <w:r w:rsidRPr="008B1C7A">
        <w:rPr>
          <w:rFonts w:ascii="Times New Roman" w:hAnsi="Times New Roman"/>
          <w:b/>
          <w:color w:val="auto"/>
          <w:sz w:val="28"/>
          <w:szCs w:val="28"/>
        </w:rPr>
        <w:t xml:space="preserve"> – </w:t>
      </w:r>
      <w:r w:rsidRPr="008B1C7A">
        <w:rPr>
          <w:rFonts w:ascii="Times New Roman" w:hAnsi="Times New Roman"/>
          <w:color w:val="auto"/>
          <w:sz w:val="28"/>
          <w:szCs w:val="28"/>
        </w:rPr>
        <w:t>повышение качества предоставляемых жилищно-коммунальных услуг, модернизация и развитие жилищно-коммунального хозяйства.</w:t>
      </w:r>
    </w:p>
    <w:p w14:paraId="1390F142" w14:textId="77777777"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w:t>
      </w:r>
      <w:r w:rsidR="00D51D51" w:rsidRPr="008B1C7A">
        <w:rPr>
          <w:rFonts w:ascii="Times New Roman" w:hAnsi="Times New Roman"/>
          <w:b/>
          <w:i/>
          <w:color w:val="auto"/>
          <w:sz w:val="28"/>
          <w:szCs w:val="28"/>
        </w:rPr>
        <w:t xml:space="preserve"> 1</w:t>
      </w:r>
      <w:r w:rsidRPr="008B1C7A">
        <w:rPr>
          <w:rFonts w:ascii="Times New Roman" w:hAnsi="Times New Roman"/>
          <w:b/>
          <w:color w:val="auto"/>
          <w:sz w:val="28"/>
          <w:szCs w:val="28"/>
        </w:rPr>
        <w:t xml:space="preserve"> – </w:t>
      </w:r>
      <w:r w:rsidRPr="008B1C7A">
        <w:rPr>
          <w:rFonts w:ascii="Times New Roman" w:hAnsi="Times New Roman"/>
          <w:color w:val="auto"/>
          <w:sz w:val="28"/>
          <w:szCs w:val="28"/>
        </w:rPr>
        <w:t>повышение надежности, доступности и качества предоставляемы</w:t>
      </w:r>
      <w:r w:rsidR="00D51D51" w:rsidRPr="008B1C7A">
        <w:rPr>
          <w:rFonts w:ascii="Times New Roman" w:hAnsi="Times New Roman"/>
          <w:color w:val="auto"/>
          <w:sz w:val="28"/>
          <w:szCs w:val="28"/>
        </w:rPr>
        <w:t xml:space="preserve">х жилищно-коммунальных услуг </w:t>
      </w:r>
      <w:r w:rsidRPr="008B1C7A">
        <w:rPr>
          <w:rFonts w:ascii="Times New Roman" w:hAnsi="Times New Roman"/>
          <w:color w:val="auto"/>
          <w:sz w:val="28"/>
          <w:szCs w:val="28"/>
        </w:rPr>
        <w:t>Тулунского муниципального района</w:t>
      </w:r>
      <w:r w:rsidR="00D51D51" w:rsidRPr="008B1C7A">
        <w:rPr>
          <w:rFonts w:ascii="Times New Roman" w:hAnsi="Times New Roman"/>
          <w:color w:val="auto"/>
          <w:sz w:val="28"/>
          <w:szCs w:val="28"/>
        </w:rPr>
        <w:t>.</w:t>
      </w:r>
    </w:p>
    <w:p w14:paraId="3A842919" w14:textId="77777777" w:rsidR="00F80E06" w:rsidRDefault="00F80E06" w:rsidP="00F80E06">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Мероприятия: </w:t>
      </w:r>
    </w:p>
    <w:p w14:paraId="7B297FCA" w14:textId="77777777" w:rsidR="00EB6425" w:rsidRPr="00F80E06" w:rsidRDefault="00F80E06" w:rsidP="00F80E06">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 </w:t>
      </w:r>
      <w:r w:rsidR="00EB6425" w:rsidRPr="008B1C7A">
        <w:rPr>
          <w:rFonts w:ascii="Times New Roman" w:hAnsi="Times New Roman"/>
          <w:color w:val="auto"/>
          <w:sz w:val="28"/>
          <w:szCs w:val="28"/>
        </w:rPr>
        <w:t>обеспечение бесперебойного электроснабжения потребителей электроэнергии;</w:t>
      </w:r>
    </w:p>
    <w:p w14:paraId="0218752D" w14:textId="77777777"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 реконструкция объектов топливно-энергетического комплекса, широкое применение энергосберегающих технологий;</w:t>
      </w:r>
    </w:p>
    <w:p w14:paraId="7F53FE82" w14:textId="77777777"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 снижение доли потерь электрической энергии при ее передаче по распределительным сетям в общем объеме переданной электрической энергии за счет создания эффективной автоматизированной системы учета электроэнергии;</w:t>
      </w:r>
    </w:p>
    <w:p w14:paraId="5457C627" w14:textId="77777777" w:rsidR="00EB6425" w:rsidRPr="008B1C7A" w:rsidRDefault="00EB6425" w:rsidP="00F80E06">
      <w:pPr>
        <w:ind w:firstLine="709"/>
        <w:jc w:val="both"/>
        <w:rPr>
          <w:rFonts w:ascii="Times New Roman" w:hAnsi="Times New Roman"/>
          <w:color w:val="auto"/>
          <w:sz w:val="28"/>
          <w:szCs w:val="28"/>
        </w:rPr>
      </w:pPr>
      <w:r w:rsidRPr="008B1C7A">
        <w:rPr>
          <w:rFonts w:ascii="Times New Roman" w:hAnsi="Times New Roman"/>
          <w:color w:val="auto"/>
          <w:sz w:val="28"/>
          <w:szCs w:val="28"/>
        </w:rPr>
        <w:t>-</w:t>
      </w:r>
      <w:r w:rsidR="00F80E06">
        <w:rPr>
          <w:rFonts w:ascii="Times New Roman" w:hAnsi="Times New Roman"/>
          <w:color w:val="auto"/>
          <w:sz w:val="28"/>
          <w:szCs w:val="28"/>
        </w:rPr>
        <w:t xml:space="preserve"> </w:t>
      </w:r>
      <w:r w:rsidRPr="008B1C7A">
        <w:rPr>
          <w:rFonts w:ascii="Times New Roman" w:hAnsi="Times New Roman"/>
          <w:color w:val="auto"/>
          <w:sz w:val="28"/>
          <w:szCs w:val="28"/>
        </w:rPr>
        <w:t>сокращение количества неэффективных теплоисточников при повышении их топливной эффективности и последовательное замещение дорогостоящих энергоносителей на более экономичные и экологичные твердые энергоносители (уголь, древесные отходы).</w:t>
      </w:r>
    </w:p>
    <w:p w14:paraId="46599990" w14:textId="77777777" w:rsidR="00EB6425" w:rsidRPr="008B1C7A" w:rsidRDefault="00EB6425" w:rsidP="00F80E06">
      <w:pPr>
        <w:pStyle w:val="af8"/>
        <w:widowControl w:val="0"/>
        <w:ind w:firstLine="709"/>
        <w:jc w:val="both"/>
        <w:rPr>
          <w:rFonts w:ascii="Times New Roman" w:hAnsi="Times New Roman"/>
          <w:sz w:val="28"/>
          <w:szCs w:val="28"/>
        </w:rPr>
      </w:pPr>
      <w:r w:rsidRPr="008B1C7A">
        <w:rPr>
          <w:rFonts w:ascii="Times New Roman" w:hAnsi="Times New Roman"/>
          <w:sz w:val="28"/>
          <w:szCs w:val="28"/>
        </w:rPr>
        <w:t>- повышение качества предоставления коммунальных услуг по теплоснабжению, водоснабжению и водоотведению, создание безопасных, экологичных и благоприятных условий проживания граждан на территории Тулунского муниципального района;</w:t>
      </w:r>
    </w:p>
    <w:p w14:paraId="76650984" w14:textId="77777777" w:rsidR="00EB6425" w:rsidRPr="008B1C7A" w:rsidRDefault="00EB6425" w:rsidP="00F80E06">
      <w:pPr>
        <w:pStyle w:val="af8"/>
        <w:widowControl w:val="0"/>
        <w:ind w:firstLine="709"/>
        <w:jc w:val="both"/>
        <w:rPr>
          <w:rFonts w:ascii="Times New Roman" w:hAnsi="Times New Roman"/>
          <w:sz w:val="28"/>
          <w:szCs w:val="28"/>
        </w:rPr>
      </w:pPr>
      <w:r w:rsidRPr="008B1C7A">
        <w:rPr>
          <w:rFonts w:ascii="Times New Roman" w:hAnsi="Times New Roman"/>
          <w:sz w:val="28"/>
          <w:szCs w:val="28"/>
        </w:rPr>
        <w:t>- обеспечение нормативного качества коммунальных услуг и нормативной надежности систем коммунальной инфраструктуры, оптимизация затрат на производство коммунальных ресурсов;</w:t>
      </w:r>
    </w:p>
    <w:p w14:paraId="1D2B15D9" w14:textId="77777777" w:rsidR="00EB6425" w:rsidRPr="008B1C7A" w:rsidRDefault="00EB6425" w:rsidP="00F80E06">
      <w:pPr>
        <w:pStyle w:val="af8"/>
        <w:widowControl w:val="0"/>
        <w:ind w:firstLine="709"/>
        <w:jc w:val="both"/>
        <w:rPr>
          <w:rFonts w:ascii="Times New Roman" w:hAnsi="Times New Roman"/>
          <w:sz w:val="28"/>
          <w:szCs w:val="28"/>
        </w:rPr>
      </w:pPr>
      <w:r w:rsidRPr="008B1C7A">
        <w:rPr>
          <w:rFonts w:ascii="Times New Roman" w:hAnsi="Times New Roman"/>
          <w:sz w:val="28"/>
          <w:szCs w:val="28"/>
        </w:rPr>
        <w:t>- обеспечение населения Тулунского муниципального района питьевой водой, отвечающей требованиям безопасности;</w:t>
      </w:r>
    </w:p>
    <w:p w14:paraId="18F1FA47" w14:textId="77777777" w:rsidR="00EB6425"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sz w:val="28"/>
          <w:szCs w:val="28"/>
        </w:rPr>
        <w:t>- повышение эффективности управления объектами коммунального хозяйства, осуществляемого муниципальными предприятиями.</w:t>
      </w:r>
      <w:bookmarkStart w:id="2" w:name="_Toc468119834"/>
      <w:bookmarkEnd w:id="2"/>
    </w:p>
    <w:p w14:paraId="161B4478" w14:textId="77777777" w:rsidR="00EB6425" w:rsidRPr="008B1C7A" w:rsidRDefault="00EB6425" w:rsidP="00F80E06">
      <w:pPr>
        <w:ind w:firstLine="709"/>
        <w:contextualSpacing/>
        <w:jc w:val="center"/>
        <w:rPr>
          <w:rFonts w:ascii="Times New Roman" w:hAnsi="Times New Roman" w:cs="Times New Roman"/>
          <w:b/>
          <w:color w:val="auto"/>
          <w:sz w:val="28"/>
          <w:szCs w:val="28"/>
          <w:highlight w:val="yellow"/>
        </w:rPr>
      </w:pPr>
    </w:p>
    <w:p w14:paraId="2F1E7ECB" w14:textId="77777777" w:rsidR="00EB6425" w:rsidRPr="008B1C7A" w:rsidRDefault="00A33B10" w:rsidP="00F80E06">
      <w:pPr>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D51D51" w:rsidRPr="008B1C7A">
        <w:rPr>
          <w:rFonts w:ascii="Times New Roman" w:hAnsi="Times New Roman" w:cs="Times New Roman"/>
          <w:b/>
          <w:color w:val="auto"/>
          <w:sz w:val="28"/>
          <w:szCs w:val="28"/>
        </w:rPr>
        <w:t>2.2</w:t>
      </w:r>
      <w:r w:rsidR="00F80E06">
        <w:rPr>
          <w:rFonts w:ascii="Times New Roman" w:hAnsi="Times New Roman" w:cs="Times New Roman"/>
          <w:b/>
          <w:color w:val="auto"/>
          <w:sz w:val="28"/>
          <w:szCs w:val="28"/>
        </w:rPr>
        <w:t>.</w:t>
      </w:r>
      <w:r w:rsidR="00D51D51" w:rsidRPr="008B1C7A">
        <w:rPr>
          <w:rFonts w:ascii="Times New Roman" w:hAnsi="Times New Roman" w:cs="Times New Roman"/>
          <w:b/>
          <w:color w:val="auto"/>
          <w:sz w:val="28"/>
          <w:szCs w:val="28"/>
        </w:rPr>
        <w:t xml:space="preserve"> </w:t>
      </w:r>
      <w:r w:rsidR="00EB6425" w:rsidRPr="008B1C7A">
        <w:rPr>
          <w:rFonts w:ascii="Times New Roman" w:hAnsi="Times New Roman" w:cs="Times New Roman"/>
          <w:b/>
          <w:color w:val="auto"/>
          <w:sz w:val="28"/>
          <w:szCs w:val="28"/>
        </w:rPr>
        <w:t>Безопасные качественные дороги</w:t>
      </w:r>
    </w:p>
    <w:p w14:paraId="3FF30B5C" w14:textId="77777777" w:rsidR="00EB6425" w:rsidRPr="008B1C7A" w:rsidRDefault="00EB6425" w:rsidP="00F80E06">
      <w:pPr>
        <w:ind w:firstLine="709"/>
        <w:contextualSpacing/>
        <w:jc w:val="both"/>
        <w:rPr>
          <w:rFonts w:ascii="Times New Roman" w:hAnsi="Times New Roman" w:cs="Times New Roman"/>
          <w:b/>
          <w:color w:val="auto"/>
          <w:sz w:val="28"/>
          <w:szCs w:val="28"/>
        </w:rPr>
      </w:pPr>
    </w:p>
    <w:p w14:paraId="6A07AB8D" w14:textId="77777777" w:rsidR="00EB6425" w:rsidRPr="008B1C7A" w:rsidRDefault="00EB6425" w:rsidP="00F80E06">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Сеть автомобильных дорог Тулунского района является значимым элементом транспортного комплекса, способствующим социально-экономическому развитию района, укреплению конкурентоспособности, росту уровня благосостояния населения.</w:t>
      </w:r>
    </w:p>
    <w:p w14:paraId="434D25FA" w14:textId="77777777" w:rsidR="00B61C60" w:rsidRPr="008B1C7A" w:rsidRDefault="00EB6425" w:rsidP="00F80E06">
      <w:pPr>
        <w:pStyle w:val="af8"/>
        <w:widowControl w:val="0"/>
        <w:ind w:firstLine="709"/>
        <w:jc w:val="both"/>
        <w:rPr>
          <w:rFonts w:ascii="Times New Roman" w:hAnsi="Times New Roman"/>
          <w:sz w:val="28"/>
          <w:szCs w:val="28"/>
        </w:rPr>
      </w:pPr>
      <w:r w:rsidRPr="008B1C7A">
        <w:rPr>
          <w:rFonts w:ascii="Times New Roman" w:hAnsi="Times New Roman"/>
          <w:sz w:val="28"/>
          <w:szCs w:val="28"/>
        </w:rPr>
        <w:t>Транспортные возможности Тулунского района наряду с природными ресурсами и географическим положением относятся к конкурентным преимуществам района.</w:t>
      </w:r>
    </w:p>
    <w:p w14:paraId="01B6B4ED"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 настоящее время протяженность сети автомобильных дорог общего пользования регионального или межмуниципального и местного значения составляет 1023,7 км, из них</w:t>
      </w:r>
      <w:r w:rsidR="00F80E06">
        <w:rPr>
          <w:rFonts w:ascii="Times New Roman" w:hAnsi="Times New Roman" w:cs="Times New Roman"/>
          <w:sz w:val="28"/>
          <w:szCs w:val="28"/>
        </w:rPr>
        <w:t>:</w:t>
      </w:r>
      <w:r w:rsidRPr="008B1C7A">
        <w:rPr>
          <w:rFonts w:ascii="Times New Roman" w:hAnsi="Times New Roman" w:cs="Times New Roman"/>
          <w:sz w:val="28"/>
          <w:szCs w:val="28"/>
        </w:rPr>
        <w:t xml:space="preserve"> регионального или межмуниципального значения – 547,8 км</w:t>
      </w:r>
      <w:r w:rsidR="00F80E06">
        <w:rPr>
          <w:rFonts w:ascii="Times New Roman" w:hAnsi="Times New Roman" w:cs="Times New Roman"/>
          <w:sz w:val="28"/>
          <w:szCs w:val="28"/>
        </w:rPr>
        <w:t>;</w:t>
      </w:r>
      <w:r w:rsidRPr="008B1C7A">
        <w:rPr>
          <w:rFonts w:ascii="Times New Roman" w:hAnsi="Times New Roman" w:cs="Times New Roman"/>
          <w:sz w:val="28"/>
          <w:szCs w:val="28"/>
        </w:rPr>
        <w:t xml:space="preserve"> местного значения – 475,9 км</w:t>
      </w:r>
      <w:r w:rsidR="005B260A" w:rsidRPr="008B1C7A">
        <w:rPr>
          <w:rFonts w:ascii="Times New Roman" w:hAnsi="Times New Roman" w:cs="Times New Roman"/>
          <w:sz w:val="28"/>
          <w:szCs w:val="28"/>
        </w:rPr>
        <w:t xml:space="preserve"> </w:t>
      </w:r>
      <w:r w:rsidRPr="008B1C7A">
        <w:rPr>
          <w:rFonts w:ascii="Times New Roman" w:hAnsi="Times New Roman" w:cs="Times New Roman"/>
          <w:sz w:val="28"/>
          <w:szCs w:val="28"/>
        </w:rPr>
        <w:t>(42,7</w:t>
      </w:r>
      <w:r w:rsidR="00F80E06">
        <w:rPr>
          <w:rFonts w:ascii="Times New Roman" w:hAnsi="Times New Roman" w:cs="Times New Roman"/>
          <w:sz w:val="28"/>
          <w:szCs w:val="28"/>
        </w:rPr>
        <w:t xml:space="preserve"> </w:t>
      </w:r>
      <w:r w:rsidRPr="008B1C7A">
        <w:rPr>
          <w:rFonts w:ascii="Times New Roman" w:hAnsi="Times New Roman" w:cs="Times New Roman"/>
          <w:sz w:val="28"/>
          <w:szCs w:val="28"/>
        </w:rPr>
        <w:t>км -</w:t>
      </w:r>
      <w:r w:rsidR="005B260A" w:rsidRPr="008B1C7A">
        <w:rPr>
          <w:rFonts w:ascii="Times New Roman" w:hAnsi="Times New Roman" w:cs="Times New Roman"/>
          <w:sz w:val="28"/>
          <w:szCs w:val="28"/>
        </w:rPr>
        <w:t xml:space="preserve"> </w:t>
      </w:r>
      <w:r w:rsidRPr="008B1C7A">
        <w:rPr>
          <w:rFonts w:ascii="Times New Roman" w:hAnsi="Times New Roman" w:cs="Times New Roman"/>
          <w:sz w:val="28"/>
          <w:szCs w:val="28"/>
        </w:rPr>
        <w:t>вне границ населенных пунктов, 433,2 км - в границах населенных пунктов)</w:t>
      </w:r>
      <w:r w:rsidR="00B61C60" w:rsidRPr="008B1C7A">
        <w:rPr>
          <w:rFonts w:ascii="Times New Roman" w:hAnsi="Times New Roman" w:cs="Times New Roman"/>
          <w:sz w:val="28"/>
          <w:szCs w:val="28"/>
        </w:rPr>
        <w:t>.</w:t>
      </w:r>
    </w:p>
    <w:p w14:paraId="5947980D"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Значительная часть автомобильных дорог общего пользования, находящихся в муниципальной собственности Тулунского района,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w:t>
      </w:r>
    </w:p>
    <w:p w14:paraId="2AA10E28"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На 1 января 2021 года доля протяженности автомобильных дорог общего пользования местного значения, находящихся в муниципальной собственности Тулунского района, не соответствующих нормативным требованиям к транспортно-эксплуатационным показателям, составляет 65</w:t>
      </w:r>
      <w:r w:rsidR="00F80E06">
        <w:rPr>
          <w:rFonts w:ascii="Times New Roman" w:hAnsi="Times New Roman" w:cs="Times New Roman"/>
          <w:sz w:val="28"/>
          <w:szCs w:val="28"/>
        </w:rPr>
        <w:t xml:space="preserve"> </w:t>
      </w:r>
      <w:r w:rsidRPr="008B1C7A">
        <w:rPr>
          <w:rFonts w:ascii="Times New Roman" w:hAnsi="Times New Roman" w:cs="Times New Roman"/>
          <w:sz w:val="28"/>
          <w:szCs w:val="28"/>
        </w:rPr>
        <w:t>%</w:t>
      </w:r>
      <w:r w:rsidR="00B61C60" w:rsidRPr="008B1C7A">
        <w:rPr>
          <w:rFonts w:ascii="Times New Roman" w:hAnsi="Times New Roman" w:cs="Times New Roman"/>
          <w:sz w:val="28"/>
          <w:szCs w:val="28"/>
        </w:rPr>
        <w:t>.</w:t>
      </w:r>
      <w:r w:rsidRPr="008B1C7A">
        <w:rPr>
          <w:rFonts w:ascii="Times New Roman" w:hAnsi="Times New Roman" w:cs="Times New Roman"/>
          <w:sz w:val="28"/>
          <w:szCs w:val="28"/>
        </w:rPr>
        <w:t xml:space="preserve"> В</w:t>
      </w:r>
      <w:r w:rsidR="00B61C60" w:rsidRPr="008B1C7A">
        <w:rPr>
          <w:rFonts w:ascii="Times New Roman" w:hAnsi="Times New Roman" w:cs="Times New Roman"/>
          <w:sz w:val="28"/>
          <w:szCs w:val="28"/>
        </w:rPr>
        <w:t xml:space="preserve"> </w:t>
      </w:r>
      <w:r w:rsidRPr="008B1C7A">
        <w:rPr>
          <w:rFonts w:ascii="Times New Roman" w:hAnsi="Times New Roman" w:cs="Times New Roman"/>
          <w:sz w:val="28"/>
          <w:szCs w:val="28"/>
        </w:rPr>
        <w:t>2020 году данный показатель составлял 65,6</w:t>
      </w:r>
      <w:r w:rsidR="00F80E06">
        <w:rPr>
          <w:rFonts w:ascii="Times New Roman" w:hAnsi="Times New Roman" w:cs="Times New Roman"/>
          <w:sz w:val="28"/>
          <w:szCs w:val="28"/>
        </w:rPr>
        <w:t xml:space="preserve"> </w:t>
      </w:r>
      <w:r w:rsidRPr="008B1C7A">
        <w:rPr>
          <w:rFonts w:ascii="Times New Roman" w:hAnsi="Times New Roman" w:cs="Times New Roman"/>
          <w:sz w:val="28"/>
          <w:szCs w:val="28"/>
        </w:rPr>
        <w:t>%.</w:t>
      </w:r>
    </w:p>
    <w:p w14:paraId="7FA8E06E"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В собственности Тулунского района находится два моста, из них 1 мост находится в хорошем, а один в удовлетворительном состоянии.  </w:t>
      </w:r>
    </w:p>
    <w:p w14:paraId="0CB6DC3E"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Ускоренный износ автомобильных дорог общего пользования обусловлен также 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r w:rsidR="00B61C60" w:rsidRPr="008B1C7A">
        <w:rPr>
          <w:rFonts w:ascii="Times New Roman" w:hAnsi="Times New Roman" w:cs="Times New Roman"/>
          <w:sz w:val="28"/>
          <w:szCs w:val="28"/>
        </w:rPr>
        <w:t xml:space="preserve"> </w:t>
      </w:r>
    </w:p>
    <w:p w14:paraId="5E2BE8CC"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Приоритетной задачей в сфере дорожной деятельности Тулунского района является приведение в нормативное состояние и обеспечение сохранности существующей дорожной сети.</w:t>
      </w:r>
      <w:r w:rsidR="00B61C60" w:rsidRPr="008B1C7A">
        <w:rPr>
          <w:rFonts w:ascii="Times New Roman" w:hAnsi="Times New Roman" w:cs="Times New Roman"/>
          <w:sz w:val="28"/>
          <w:szCs w:val="28"/>
        </w:rPr>
        <w:t xml:space="preserve"> </w:t>
      </w:r>
    </w:p>
    <w:p w14:paraId="558ED5BD"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Все средства дорожных фондов сельских поселений и Тулунского района направляются на содержание и ремонт автомобильных дорог местного значения.</w:t>
      </w:r>
      <w:r w:rsidR="00B61C60" w:rsidRPr="008B1C7A">
        <w:rPr>
          <w:rFonts w:ascii="Times New Roman" w:hAnsi="Times New Roman" w:cs="Times New Roman"/>
          <w:sz w:val="28"/>
          <w:szCs w:val="28"/>
        </w:rPr>
        <w:t xml:space="preserve"> </w:t>
      </w:r>
    </w:p>
    <w:p w14:paraId="63AAA89F"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В рамках содержания дорог осуществляются работы по восстановлению поперечного профиля и ровности проезжей части автомобильных дорог с щебеночным, гравийным покрытием, восстановлению изношенных верхних слоев асфальтобетонных покрытий на отдельных участках.</w:t>
      </w:r>
      <w:r w:rsidR="00B61C60" w:rsidRPr="008B1C7A">
        <w:rPr>
          <w:rFonts w:ascii="Times New Roman" w:hAnsi="Times New Roman" w:cs="Times New Roman"/>
          <w:sz w:val="28"/>
          <w:szCs w:val="28"/>
        </w:rPr>
        <w:t xml:space="preserve"> </w:t>
      </w:r>
    </w:p>
    <w:p w14:paraId="2513CA5C" w14:textId="77777777" w:rsidR="00B61C60"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Особое внимание уделяется обеспечению безопасности дорожного движения: выполняются работы по модернизации нерегулируемых пешеходных переходов, устройству остановочных пунктов, планируется выполнение работ по устройству барьерного ограждения.</w:t>
      </w:r>
      <w:r w:rsidR="00B61C60" w:rsidRPr="008B1C7A">
        <w:rPr>
          <w:rFonts w:ascii="Times New Roman" w:hAnsi="Times New Roman" w:cs="Times New Roman"/>
          <w:sz w:val="28"/>
          <w:szCs w:val="28"/>
        </w:rPr>
        <w:t xml:space="preserve"> </w:t>
      </w:r>
    </w:p>
    <w:p w14:paraId="0346E2CC" w14:textId="77777777" w:rsidR="00EB6425" w:rsidRPr="008B1C7A" w:rsidRDefault="00EB6425" w:rsidP="00F80E06">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Приведение автомобильных дорог в нормативное состояние в Тулунском районе осуществляется за счет средств дорожных фондов в рамках муниципальных программ Тулунского района и сельских поселений. </w:t>
      </w:r>
    </w:p>
    <w:p w14:paraId="51776880" w14:textId="77777777" w:rsidR="00EB6425" w:rsidRPr="008B1C7A" w:rsidRDefault="00EB6425" w:rsidP="00F80E06">
      <w:pPr>
        <w:autoSpaceDE w:val="0"/>
        <w:autoSpaceDN w:val="0"/>
        <w:adjustRightInd w:val="0"/>
        <w:ind w:firstLine="709"/>
        <w:jc w:val="both"/>
        <w:rPr>
          <w:rFonts w:ascii="Times New Roman" w:hAnsi="Times New Roman" w:cs="Times New Roman"/>
          <w:color w:val="auto"/>
          <w:sz w:val="28"/>
          <w:szCs w:val="28"/>
        </w:rPr>
      </w:pPr>
    </w:p>
    <w:p w14:paraId="6CF0DFC6" w14:textId="77777777" w:rsidR="00EB6425" w:rsidRPr="008B1C7A" w:rsidRDefault="00EB6425" w:rsidP="00F80E06">
      <w:pPr>
        <w:autoSpaceDE w:val="0"/>
        <w:autoSpaceDN w:val="0"/>
        <w:adjustRightInd w:val="0"/>
        <w:jc w:val="center"/>
        <w:outlineLvl w:val="1"/>
        <w:rPr>
          <w:rFonts w:ascii="Times New Roman" w:hAnsi="Times New Roman" w:cs="Times New Roman"/>
          <w:b/>
          <w:bCs/>
          <w:color w:val="auto"/>
          <w:sz w:val="28"/>
          <w:szCs w:val="28"/>
        </w:rPr>
      </w:pPr>
      <w:r w:rsidRPr="008B1C7A">
        <w:rPr>
          <w:rFonts w:ascii="Times New Roman" w:hAnsi="Times New Roman" w:cs="Times New Roman"/>
          <w:b/>
          <w:bCs/>
          <w:color w:val="auto"/>
          <w:sz w:val="28"/>
          <w:szCs w:val="28"/>
        </w:rPr>
        <w:t>Цель, задачи и мероприятия</w:t>
      </w:r>
    </w:p>
    <w:p w14:paraId="6FC5A7A3" w14:textId="77777777" w:rsidR="00EB6425" w:rsidRPr="008B1C7A" w:rsidRDefault="00EB6425" w:rsidP="00F80E06">
      <w:pPr>
        <w:autoSpaceDE w:val="0"/>
        <w:autoSpaceDN w:val="0"/>
        <w:adjustRightInd w:val="0"/>
        <w:ind w:firstLine="709"/>
        <w:jc w:val="both"/>
        <w:rPr>
          <w:rFonts w:ascii="Times New Roman" w:hAnsi="Times New Roman" w:cs="Times New Roman"/>
          <w:color w:val="auto"/>
          <w:sz w:val="28"/>
          <w:szCs w:val="28"/>
        </w:rPr>
      </w:pPr>
    </w:p>
    <w:p w14:paraId="0CBD0A09" w14:textId="77777777" w:rsidR="00EB6425" w:rsidRPr="008B1C7A" w:rsidRDefault="00EB6425" w:rsidP="00F80E06">
      <w:pPr>
        <w:autoSpaceDE w:val="0"/>
        <w:autoSpaceDN w:val="0"/>
        <w:adjustRightInd w:val="0"/>
        <w:ind w:firstLine="709"/>
        <w:contextualSpacing/>
        <w:jc w:val="both"/>
        <w:outlineLvl w:val="2"/>
        <w:rPr>
          <w:rFonts w:ascii="Times New Roman" w:hAnsi="Times New Roman" w:cs="Times New Roman"/>
          <w:bCs/>
          <w:color w:val="auto"/>
          <w:sz w:val="28"/>
          <w:szCs w:val="28"/>
        </w:rPr>
      </w:pPr>
      <w:r w:rsidRPr="008B1C7A">
        <w:rPr>
          <w:rFonts w:ascii="Times New Roman" w:hAnsi="Times New Roman" w:cs="Times New Roman"/>
          <w:b/>
          <w:bCs/>
          <w:i/>
          <w:color w:val="auto"/>
          <w:sz w:val="28"/>
          <w:szCs w:val="28"/>
        </w:rPr>
        <w:t>Тактическая цель</w:t>
      </w:r>
      <w:r w:rsidRPr="008B1C7A">
        <w:rPr>
          <w:rFonts w:ascii="Times New Roman" w:hAnsi="Times New Roman" w:cs="Times New Roman"/>
          <w:b/>
          <w:bCs/>
          <w:color w:val="auto"/>
          <w:sz w:val="28"/>
          <w:szCs w:val="28"/>
        </w:rPr>
        <w:t xml:space="preserve"> - </w:t>
      </w:r>
      <w:r w:rsidRPr="008B1C7A">
        <w:rPr>
          <w:rFonts w:ascii="Times New Roman" w:hAnsi="Times New Roman" w:cs="Times New Roman"/>
          <w:bCs/>
          <w:color w:val="auto"/>
          <w:sz w:val="28"/>
          <w:szCs w:val="28"/>
        </w:rPr>
        <w:t>обеспечение бесперебойного и безопасного функционирования дорожного хозяйства и развитие сети искусственных сооружений.</w:t>
      </w:r>
    </w:p>
    <w:p w14:paraId="4B36AB73" w14:textId="77777777" w:rsidR="00EB6425" w:rsidRPr="008B1C7A" w:rsidRDefault="00EB6425" w:rsidP="00F80E06">
      <w:pPr>
        <w:autoSpaceDE w:val="0"/>
        <w:autoSpaceDN w:val="0"/>
        <w:adjustRightInd w:val="0"/>
        <w:ind w:firstLine="709"/>
        <w:contextualSpacing/>
        <w:jc w:val="both"/>
        <w:outlineLvl w:val="3"/>
        <w:rPr>
          <w:rFonts w:ascii="Times New Roman" w:hAnsi="Times New Roman" w:cs="Times New Roman"/>
          <w:bCs/>
          <w:color w:val="auto"/>
          <w:sz w:val="28"/>
          <w:szCs w:val="28"/>
        </w:rPr>
      </w:pPr>
      <w:r w:rsidRPr="008B1C7A">
        <w:rPr>
          <w:rFonts w:ascii="Times New Roman" w:hAnsi="Times New Roman" w:cs="Times New Roman"/>
          <w:b/>
          <w:bCs/>
          <w:i/>
          <w:color w:val="auto"/>
          <w:sz w:val="28"/>
          <w:szCs w:val="28"/>
        </w:rPr>
        <w:t>Тактическая задача 1.</w:t>
      </w:r>
      <w:r w:rsidRPr="008B1C7A">
        <w:rPr>
          <w:rFonts w:ascii="Times New Roman" w:hAnsi="Times New Roman" w:cs="Times New Roman"/>
          <w:b/>
          <w:bCs/>
          <w:color w:val="auto"/>
          <w:sz w:val="28"/>
          <w:szCs w:val="28"/>
        </w:rPr>
        <w:t xml:space="preserve"> </w:t>
      </w:r>
      <w:r w:rsidRPr="008B1C7A">
        <w:rPr>
          <w:rFonts w:ascii="Times New Roman" w:hAnsi="Times New Roman" w:cs="Times New Roman"/>
          <w:bCs/>
          <w:color w:val="auto"/>
          <w:sz w:val="28"/>
          <w:szCs w:val="28"/>
        </w:rPr>
        <w:t>Приведение в нормативное состояние и обеспечение сохранности существующей дорожной сети, обеспечение бесперебойного и безопасного движения по автомобильным дорогам.</w:t>
      </w:r>
    </w:p>
    <w:p w14:paraId="0B5C2CC1" w14:textId="77777777" w:rsidR="00EB6425" w:rsidRPr="008B1C7A" w:rsidRDefault="00EB6425" w:rsidP="00F80E06">
      <w:pPr>
        <w:autoSpaceDE w:val="0"/>
        <w:autoSpaceDN w:val="0"/>
        <w:adjustRightInd w:val="0"/>
        <w:ind w:firstLine="709"/>
        <w:contextualSpacing/>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14:paraId="6A2D90A6" w14:textId="77777777" w:rsidR="00B61C60" w:rsidRPr="008B1C7A" w:rsidRDefault="00EB6425" w:rsidP="00F80E06">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1.1. Определение фактического транспортно-эксплуатационного состояния автомобильных дорог общего пользования местного значения с целью более качественного планирования работ по их капитальному ремонту, ремонту и содержанию.</w:t>
      </w:r>
    </w:p>
    <w:p w14:paraId="71131468" w14:textId="77777777" w:rsidR="00EB6425" w:rsidRPr="008B1C7A" w:rsidRDefault="00B61C60" w:rsidP="00F80E06">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1.2. </w:t>
      </w:r>
      <w:r w:rsidR="00EB6425" w:rsidRPr="008B1C7A">
        <w:rPr>
          <w:rFonts w:ascii="Times New Roman" w:hAnsi="Times New Roman" w:cs="Times New Roman"/>
          <w:color w:val="auto"/>
          <w:sz w:val="28"/>
          <w:szCs w:val="28"/>
        </w:rPr>
        <w:t>Повышение транспортно-эксплуатационного состояния автомобильных дорог общего пользования местного значения в результате ремонта, капитального ремонта автомобильных дорог.</w:t>
      </w:r>
    </w:p>
    <w:p w14:paraId="0402CD66" w14:textId="77777777" w:rsidR="00EB6425" w:rsidRPr="008B1C7A" w:rsidRDefault="00EB6425" w:rsidP="00F80E06">
      <w:pPr>
        <w:ind w:firstLine="709"/>
        <w:contextualSpacing/>
        <w:jc w:val="both"/>
        <w:rPr>
          <w:rFonts w:ascii="Times New Roman" w:hAnsi="Times New Roman" w:cs="Times New Roman"/>
          <w:b/>
          <w:color w:val="auto"/>
          <w:sz w:val="28"/>
          <w:szCs w:val="28"/>
          <w:highlight w:val="yellow"/>
        </w:rPr>
      </w:pPr>
      <w:r w:rsidRPr="008B1C7A">
        <w:rPr>
          <w:rFonts w:ascii="Times New Roman" w:hAnsi="Times New Roman" w:cs="Times New Roman"/>
          <w:color w:val="auto"/>
          <w:sz w:val="28"/>
          <w:szCs w:val="28"/>
        </w:rPr>
        <w:t>1.3. Обеспечение нормативного содержания сети автомобильных дорог общего пользования местного значения</w:t>
      </w:r>
      <w:r w:rsidR="00D51D51" w:rsidRPr="008B1C7A">
        <w:rPr>
          <w:rFonts w:ascii="Times New Roman" w:hAnsi="Times New Roman" w:cs="Times New Roman"/>
          <w:color w:val="auto"/>
          <w:sz w:val="28"/>
          <w:szCs w:val="28"/>
        </w:rPr>
        <w:t>.</w:t>
      </w:r>
    </w:p>
    <w:p w14:paraId="7A8E8004" w14:textId="77777777" w:rsidR="00EB6425" w:rsidRPr="008B1C7A" w:rsidRDefault="00EB6425" w:rsidP="00F80E06">
      <w:pPr>
        <w:ind w:firstLine="709"/>
        <w:contextualSpacing/>
        <w:jc w:val="center"/>
        <w:rPr>
          <w:rFonts w:ascii="Times New Roman" w:hAnsi="Times New Roman" w:cs="Times New Roman"/>
          <w:b/>
          <w:color w:val="auto"/>
          <w:sz w:val="28"/>
          <w:szCs w:val="28"/>
          <w:highlight w:val="yellow"/>
        </w:rPr>
      </w:pPr>
    </w:p>
    <w:p w14:paraId="47D221F9" w14:textId="77777777" w:rsidR="00D1561B" w:rsidRPr="008B1C7A" w:rsidRDefault="000C1451" w:rsidP="00004F92">
      <w:pPr>
        <w:ind w:firstLine="709"/>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D51D51" w:rsidRPr="008B1C7A">
        <w:rPr>
          <w:rFonts w:ascii="Times New Roman" w:hAnsi="Times New Roman" w:cs="Times New Roman"/>
          <w:b/>
          <w:color w:val="auto"/>
          <w:sz w:val="28"/>
          <w:szCs w:val="28"/>
        </w:rPr>
        <w:t>2.3</w:t>
      </w:r>
      <w:r w:rsidRPr="008B1C7A">
        <w:rPr>
          <w:rFonts w:ascii="Times New Roman" w:hAnsi="Times New Roman" w:cs="Times New Roman"/>
          <w:b/>
          <w:color w:val="auto"/>
          <w:sz w:val="28"/>
          <w:szCs w:val="28"/>
        </w:rPr>
        <w:t>.</w:t>
      </w:r>
      <w:r w:rsidR="00D51D51" w:rsidRPr="008B1C7A">
        <w:rPr>
          <w:rFonts w:ascii="Times New Roman" w:hAnsi="Times New Roman" w:cs="Times New Roman"/>
          <w:b/>
          <w:color w:val="auto"/>
          <w:sz w:val="28"/>
          <w:szCs w:val="28"/>
        </w:rPr>
        <w:t xml:space="preserve"> </w:t>
      </w:r>
      <w:r w:rsidR="00D03C37" w:rsidRPr="008B1C7A">
        <w:rPr>
          <w:rFonts w:ascii="Times New Roman" w:hAnsi="Times New Roman" w:cs="Times New Roman"/>
          <w:b/>
          <w:color w:val="auto"/>
          <w:sz w:val="28"/>
          <w:szCs w:val="28"/>
        </w:rPr>
        <w:t>Транспорт</w:t>
      </w:r>
    </w:p>
    <w:p w14:paraId="636E257F" w14:textId="77777777" w:rsidR="00D51D51" w:rsidRPr="008B1C7A" w:rsidRDefault="00D51D51" w:rsidP="00004F92">
      <w:pPr>
        <w:ind w:firstLine="709"/>
        <w:contextualSpacing/>
        <w:jc w:val="center"/>
        <w:rPr>
          <w:rFonts w:ascii="Times New Roman" w:hAnsi="Times New Roman" w:cs="Times New Roman"/>
          <w:b/>
          <w:color w:val="auto"/>
          <w:sz w:val="28"/>
          <w:szCs w:val="28"/>
        </w:rPr>
      </w:pPr>
    </w:p>
    <w:p w14:paraId="13A16363" w14:textId="77777777" w:rsidR="00462774" w:rsidRPr="008B1C7A" w:rsidRDefault="00462774" w:rsidP="008C4EDC">
      <w:pPr>
        <w:ind w:firstLine="709"/>
        <w:jc w:val="both"/>
        <w:rPr>
          <w:rFonts w:ascii="Times New Roman" w:hAnsi="Times New Roman"/>
          <w:color w:val="auto"/>
          <w:sz w:val="28"/>
          <w:szCs w:val="28"/>
        </w:rPr>
      </w:pPr>
      <w:r w:rsidRPr="008B1C7A">
        <w:rPr>
          <w:rFonts w:ascii="Times New Roman" w:hAnsi="Times New Roman" w:cs="Times New Roman"/>
          <w:color w:val="auto"/>
          <w:sz w:val="28"/>
          <w:szCs w:val="28"/>
        </w:rPr>
        <w:t xml:space="preserve">Тулунский </w:t>
      </w:r>
      <w:r w:rsidR="008C4EDC">
        <w:rPr>
          <w:rFonts w:ascii="Times New Roman" w:hAnsi="Times New Roman" w:cs="Times New Roman"/>
          <w:color w:val="auto"/>
          <w:sz w:val="28"/>
          <w:szCs w:val="28"/>
        </w:rPr>
        <w:t xml:space="preserve">муниципальный </w:t>
      </w:r>
      <w:r w:rsidRPr="008B1C7A">
        <w:rPr>
          <w:rFonts w:ascii="Times New Roman" w:hAnsi="Times New Roman" w:cs="Times New Roman"/>
          <w:color w:val="auto"/>
          <w:sz w:val="28"/>
          <w:szCs w:val="28"/>
        </w:rPr>
        <w:t>район расположен в юго-з</w:t>
      </w:r>
      <w:r w:rsidR="008C4EDC">
        <w:rPr>
          <w:rFonts w:ascii="Times New Roman" w:hAnsi="Times New Roman" w:cs="Times New Roman"/>
          <w:color w:val="auto"/>
          <w:sz w:val="28"/>
          <w:szCs w:val="28"/>
        </w:rPr>
        <w:t xml:space="preserve">ападной части Иркутской области и </w:t>
      </w:r>
      <w:r w:rsidRPr="008B1C7A">
        <w:rPr>
          <w:rFonts w:ascii="Times New Roman" w:hAnsi="Times New Roman" w:cs="Times New Roman"/>
          <w:color w:val="auto"/>
          <w:sz w:val="28"/>
          <w:szCs w:val="28"/>
        </w:rPr>
        <w:t>имеет очень выгодное транспортно-географическое положение. Район расположен на стратегически важном международном евроазиатском транспортном коридоре, сформированного Транссибирской железнодорожной магистралью</w:t>
      </w:r>
      <w:r w:rsidRPr="008B1C7A">
        <w:rPr>
          <w:rFonts w:ascii="Times New Roman" w:hAnsi="Times New Roman"/>
          <w:color w:val="auto"/>
          <w:sz w:val="28"/>
          <w:szCs w:val="28"/>
        </w:rPr>
        <w:t>, двумя автомобильными дорогами федерального значения - Московский тракт (Р-255 «Сибирь» Новосибирск - Кемерово - Красноярск - Иркутск) и Братский тракт (А-331 «Вилюй» Тулун – Братск-Усть-Кут - Мирный-Якутск).</w:t>
      </w:r>
    </w:p>
    <w:p w14:paraId="316E962C" w14:textId="77777777" w:rsidR="00462774" w:rsidRPr="008B1C7A" w:rsidRDefault="00462774" w:rsidP="008C4EDC">
      <w:pPr>
        <w:ind w:firstLine="709"/>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 xml:space="preserve">Транспортная инфраструктура </w:t>
      </w:r>
      <w:r w:rsidRPr="008B1C7A">
        <w:rPr>
          <w:rFonts w:ascii="Times New Roman" w:hAnsi="Times New Roman" w:cs="Times New Roman"/>
          <w:snapToGrid w:val="0"/>
          <w:color w:val="auto"/>
          <w:sz w:val="28"/>
          <w:szCs w:val="28"/>
        </w:rPr>
        <w:t>Тулунский муниципальный район</w:t>
      </w:r>
      <w:r w:rsidRPr="008B1C7A">
        <w:rPr>
          <w:rFonts w:ascii="Times New Roman" w:hAnsi="Times New Roman" w:cs="Times New Roman"/>
          <w:bCs/>
          <w:color w:val="auto"/>
          <w:sz w:val="28"/>
          <w:szCs w:val="28"/>
        </w:rPr>
        <w:t xml:space="preserve"> представлена автомобильным и железнодорожным видами транспорта. Объектов речного и воздушного транспорта нет.</w:t>
      </w:r>
    </w:p>
    <w:p w14:paraId="7A83DB37" w14:textId="77777777" w:rsidR="00105308" w:rsidRPr="008B1C7A" w:rsidRDefault="00105308" w:rsidP="008C4EDC">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На территории района железнодорожный транспорт представлен Транссибирской железнодорожной магистралью, Восточно-Сибирской железной дорогой (ВСЖД) - филиала ОАО «Российские железные дороги». </w:t>
      </w:r>
    </w:p>
    <w:p w14:paraId="2F7DC6E4" w14:textId="77777777" w:rsidR="0071747C" w:rsidRPr="008B1C7A" w:rsidRDefault="0071747C" w:rsidP="008C4EDC">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Регулярные межмуниципальные пассажирские перевозки на территории Тулунского района осуществляются по 11-ти маршрутам муниципальным предприятием муниципального образования «город Тулун» «Многофункциональное транспортное предприятие» и шестью индивидуальными предпринимателями – перевозчиками. </w:t>
      </w:r>
    </w:p>
    <w:p w14:paraId="0743E0B0" w14:textId="77777777" w:rsidR="00B74CA2" w:rsidRPr="008B1C7A" w:rsidRDefault="0071747C" w:rsidP="008C4EDC">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Не имеют регулярного автобусного или железнодорожного сообщения с административным центром четыре населенных пункта общей численностью 850 человек. Процент населения, неохваченного пассажирскими перевозками, составляет 3,24 %. </w:t>
      </w:r>
    </w:p>
    <w:p w14:paraId="520F7AD5" w14:textId="77777777" w:rsidR="00D03C37" w:rsidRDefault="00B74CA2" w:rsidP="008C4ED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Пассажирский автомобильный транспорт является необходимым условием обеспечения нормальной жизнедеятельности граждан, их мобильности, связанной как с производственной деятельностью (поездки к месту работы, учебы</w:t>
      </w:r>
      <w:r w:rsidR="00462774" w:rsidRPr="008B1C7A">
        <w:rPr>
          <w:rFonts w:ascii="Times New Roman" w:hAnsi="Times New Roman"/>
          <w:color w:val="auto"/>
          <w:sz w:val="28"/>
          <w:szCs w:val="28"/>
        </w:rPr>
        <w:t>)</w:t>
      </w:r>
      <w:r w:rsidRPr="008B1C7A">
        <w:rPr>
          <w:rFonts w:ascii="Times New Roman" w:hAnsi="Times New Roman"/>
          <w:color w:val="auto"/>
          <w:sz w:val="28"/>
          <w:szCs w:val="28"/>
        </w:rPr>
        <w:t>, так и с культурно- бытовой деятельностью – на дачные участки. С социальной точки зрения автобусный транспорт общего пользования стал самым массовым и доступным видом регулярного транспорта. Важной задачей является внедрение и развитие рынка газомоторного топлива, это позволит снизить себестоимость поездок, уменьшить негативное воздействие на окружающую среду</w:t>
      </w:r>
      <w:r w:rsidR="008C4EDC">
        <w:rPr>
          <w:rFonts w:ascii="Times New Roman" w:hAnsi="Times New Roman"/>
          <w:color w:val="auto"/>
          <w:sz w:val="28"/>
          <w:szCs w:val="28"/>
        </w:rPr>
        <w:t>.</w:t>
      </w:r>
      <w:r w:rsidRPr="008B1C7A">
        <w:rPr>
          <w:rFonts w:ascii="Times New Roman" w:hAnsi="Times New Roman"/>
          <w:color w:val="auto"/>
          <w:sz w:val="28"/>
          <w:szCs w:val="28"/>
        </w:rPr>
        <w:t xml:space="preserve"> Основными проблемами является: нехватка денежных средств для финансирования нерентабельных межмуниципальных маршрутов регулярных перевозок</w:t>
      </w:r>
      <w:r w:rsidR="008C4EDC">
        <w:rPr>
          <w:rFonts w:ascii="Times New Roman" w:hAnsi="Times New Roman"/>
          <w:color w:val="auto"/>
          <w:sz w:val="28"/>
          <w:szCs w:val="28"/>
        </w:rPr>
        <w:t>;</w:t>
      </w:r>
      <w:r w:rsidRPr="008B1C7A">
        <w:rPr>
          <w:rFonts w:ascii="Times New Roman" w:hAnsi="Times New Roman"/>
          <w:color w:val="auto"/>
          <w:sz w:val="28"/>
          <w:szCs w:val="28"/>
        </w:rPr>
        <w:t xml:space="preserve"> износ автомобильного транспорта.</w:t>
      </w:r>
    </w:p>
    <w:p w14:paraId="36E80E61" w14:textId="77777777" w:rsidR="008C4EDC" w:rsidRDefault="008C4EDC" w:rsidP="008C4EDC">
      <w:pPr>
        <w:autoSpaceDE w:val="0"/>
        <w:autoSpaceDN w:val="0"/>
        <w:adjustRightInd w:val="0"/>
        <w:jc w:val="center"/>
        <w:outlineLvl w:val="1"/>
        <w:rPr>
          <w:rFonts w:ascii="Times New Roman" w:hAnsi="Times New Roman" w:cs="Times New Roman"/>
          <w:b/>
          <w:bCs/>
          <w:color w:val="auto"/>
          <w:sz w:val="28"/>
          <w:szCs w:val="28"/>
        </w:rPr>
      </w:pPr>
    </w:p>
    <w:p w14:paraId="7F7C6046" w14:textId="77777777" w:rsidR="008C4EDC" w:rsidRPr="008B1C7A" w:rsidRDefault="008C4EDC" w:rsidP="008C4EDC">
      <w:pPr>
        <w:autoSpaceDE w:val="0"/>
        <w:autoSpaceDN w:val="0"/>
        <w:adjustRightInd w:val="0"/>
        <w:jc w:val="center"/>
        <w:outlineLvl w:val="1"/>
        <w:rPr>
          <w:rFonts w:ascii="Times New Roman" w:hAnsi="Times New Roman" w:cs="Times New Roman"/>
          <w:b/>
          <w:bCs/>
          <w:color w:val="auto"/>
          <w:sz w:val="28"/>
          <w:szCs w:val="28"/>
        </w:rPr>
      </w:pPr>
      <w:r w:rsidRPr="008B1C7A">
        <w:rPr>
          <w:rFonts w:ascii="Times New Roman" w:hAnsi="Times New Roman" w:cs="Times New Roman"/>
          <w:b/>
          <w:bCs/>
          <w:color w:val="auto"/>
          <w:sz w:val="28"/>
          <w:szCs w:val="28"/>
        </w:rPr>
        <w:t>Цель, задачи и мероприятия</w:t>
      </w:r>
    </w:p>
    <w:p w14:paraId="618650BE" w14:textId="77777777" w:rsidR="008C4EDC" w:rsidRPr="008B1C7A" w:rsidRDefault="008C4EDC" w:rsidP="008C4EDC">
      <w:pPr>
        <w:ind w:firstLine="709"/>
        <w:contextualSpacing/>
        <w:jc w:val="both"/>
        <w:rPr>
          <w:rFonts w:ascii="Times New Roman" w:hAnsi="Times New Roman"/>
          <w:color w:val="auto"/>
          <w:sz w:val="28"/>
          <w:szCs w:val="28"/>
        </w:rPr>
      </w:pPr>
    </w:p>
    <w:p w14:paraId="78D477D7" w14:textId="77777777" w:rsidR="00061697" w:rsidRPr="008B1C7A" w:rsidRDefault="00061697" w:rsidP="008C4EDC">
      <w:pPr>
        <w:pStyle w:val="ConsPlusNormal"/>
        <w:ind w:firstLine="709"/>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цель</w:t>
      </w:r>
      <w:r w:rsidRPr="008B1C7A">
        <w:rPr>
          <w:rFonts w:ascii="Times New Roman" w:hAnsi="Times New Roman" w:cs="Times New Roman"/>
          <w:bCs/>
          <w:sz w:val="28"/>
          <w:szCs w:val="28"/>
        </w:rPr>
        <w:t xml:space="preserve"> – повышение доступности транспортных услуг на территории Тулунского муниципального района.</w:t>
      </w:r>
    </w:p>
    <w:p w14:paraId="0A0665C0" w14:textId="77777777" w:rsidR="00061697" w:rsidRPr="008B1C7A" w:rsidRDefault="00061697" w:rsidP="008C4EDC">
      <w:pPr>
        <w:pStyle w:val="ConsPlusNormal"/>
        <w:ind w:firstLine="709"/>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w:t>
      </w:r>
      <w:r w:rsidRPr="008B1C7A">
        <w:rPr>
          <w:rFonts w:ascii="Times New Roman" w:hAnsi="Times New Roman" w:cs="Times New Roman"/>
          <w:bCs/>
          <w:sz w:val="28"/>
          <w:szCs w:val="28"/>
        </w:rPr>
        <w:t xml:space="preserve"> – повышение качества транспорта Тулунского муниципального района.</w:t>
      </w:r>
    </w:p>
    <w:p w14:paraId="327A26EE" w14:textId="77777777" w:rsidR="00061697" w:rsidRPr="008B1C7A" w:rsidRDefault="00061697" w:rsidP="008C4EDC">
      <w:pPr>
        <w:pStyle w:val="ConsPlusNormal"/>
        <w:ind w:firstLine="709"/>
        <w:jc w:val="both"/>
        <w:outlineLvl w:val="5"/>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14:paraId="13344A70" w14:textId="77777777" w:rsidR="00061697" w:rsidRPr="008B1C7A" w:rsidRDefault="00061697" w:rsidP="008C4EDC">
      <w:pPr>
        <w:pStyle w:val="ConsPlusNormal"/>
        <w:ind w:firstLine="709"/>
        <w:jc w:val="both"/>
        <w:outlineLvl w:val="5"/>
        <w:rPr>
          <w:rFonts w:ascii="Times New Roman" w:hAnsi="Times New Roman" w:cs="Times New Roman"/>
          <w:sz w:val="28"/>
          <w:szCs w:val="28"/>
        </w:rPr>
      </w:pPr>
      <w:r w:rsidRPr="008B1C7A">
        <w:rPr>
          <w:rFonts w:ascii="Times New Roman" w:hAnsi="Times New Roman" w:cs="Times New Roman"/>
          <w:sz w:val="28"/>
          <w:szCs w:val="28"/>
        </w:rPr>
        <w:t>1.1. Установление, изменение, отмена межмуниципальных маршрутов регулярных перевозок пассажиров автомобильным транспортом устанавливает Иркутская область, но с учетом мнения администрации Тулунского муниципального района, которое основывается на пожеланиях населения Тулунского района и потребностей жителей</w:t>
      </w:r>
      <w:r w:rsidR="008C4EDC">
        <w:rPr>
          <w:rFonts w:ascii="Times New Roman" w:hAnsi="Times New Roman" w:cs="Times New Roman"/>
          <w:sz w:val="28"/>
          <w:szCs w:val="28"/>
        </w:rPr>
        <w:t>;</w:t>
      </w:r>
    </w:p>
    <w:p w14:paraId="58185339" w14:textId="77777777" w:rsidR="00061697" w:rsidRPr="008B1C7A" w:rsidRDefault="00061697" w:rsidP="008C4EDC">
      <w:pPr>
        <w:pStyle w:val="ConsPlusNormal"/>
        <w:ind w:firstLine="709"/>
        <w:jc w:val="both"/>
        <w:outlineLvl w:val="5"/>
        <w:rPr>
          <w:rFonts w:ascii="Times New Roman" w:hAnsi="Times New Roman" w:cs="Times New Roman"/>
          <w:sz w:val="28"/>
          <w:szCs w:val="28"/>
        </w:rPr>
      </w:pPr>
      <w:r w:rsidRPr="008B1C7A">
        <w:rPr>
          <w:rFonts w:ascii="Times New Roman" w:hAnsi="Times New Roman" w:cs="Times New Roman"/>
          <w:sz w:val="28"/>
          <w:szCs w:val="28"/>
        </w:rPr>
        <w:t>1.2. Ремонт дорог</w:t>
      </w:r>
      <w:r w:rsidR="008C4EDC">
        <w:rPr>
          <w:rFonts w:ascii="Times New Roman" w:hAnsi="Times New Roman" w:cs="Times New Roman"/>
          <w:sz w:val="28"/>
          <w:szCs w:val="28"/>
        </w:rPr>
        <w:t>;</w:t>
      </w:r>
    </w:p>
    <w:p w14:paraId="383D95D0" w14:textId="77777777" w:rsidR="00061697" w:rsidRPr="008B1C7A" w:rsidRDefault="00061697" w:rsidP="008C4EDC">
      <w:pPr>
        <w:pStyle w:val="ConsPlusNormal"/>
        <w:ind w:firstLine="709"/>
        <w:jc w:val="both"/>
        <w:outlineLvl w:val="5"/>
        <w:rPr>
          <w:rFonts w:ascii="Times New Roman" w:hAnsi="Times New Roman" w:cs="Times New Roman"/>
          <w:sz w:val="28"/>
          <w:szCs w:val="28"/>
        </w:rPr>
      </w:pPr>
      <w:r w:rsidRPr="008B1C7A">
        <w:rPr>
          <w:rFonts w:ascii="Times New Roman" w:hAnsi="Times New Roman" w:cs="Times New Roman"/>
          <w:sz w:val="28"/>
          <w:szCs w:val="28"/>
        </w:rPr>
        <w:t>1.3. Повышение энергетической эффективности и снижение негативного воздействия на окружающую среду за счет создания газозаправочных станций для заправки транспорта природным газом, увеличения количества такого транспорта</w:t>
      </w:r>
      <w:r w:rsidR="008C4EDC">
        <w:rPr>
          <w:rFonts w:ascii="Times New Roman" w:hAnsi="Times New Roman" w:cs="Times New Roman"/>
          <w:sz w:val="28"/>
          <w:szCs w:val="28"/>
        </w:rPr>
        <w:t>;</w:t>
      </w:r>
    </w:p>
    <w:p w14:paraId="2DA919D1" w14:textId="77777777" w:rsidR="00061697" w:rsidRPr="008B1C7A" w:rsidRDefault="00061697" w:rsidP="008C4EDC">
      <w:pPr>
        <w:pStyle w:val="ConsPlusNormal"/>
        <w:ind w:firstLine="709"/>
        <w:jc w:val="both"/>
        <w:outlineLvl w:val="5"/>
        <w:rPr>
          <w:rFonts w:ascii="Times New Roman" w:hAnsi="Times New Roman" w:cs="Times New Roman"/>
          <w:sz w:val="28"/>
          <w:szCs w:val="28"/>
        </w:rPr>
      </w:pPr>
      <w:r w:rsidRPr="008B1C7A">
        <w:rPr>
          <w:rFonts w:ascii="Times New Roman" w:hAnsi="Times New Roman" w:cs="Times New Roman"/>
          <w:sz w:val="28"/>
          <w:szCs w:val="28"/>
        </w:rPr>
        <w:t>1.4. Повышение качества оказываемых транспортных услуг, обеспечение услугами общественного транспорта отдаленных сельских населенных пунктов (п.</w:t>
      </w:r>
      <w:r w:rsidR="008C4EDC">
        <w:rPr>
          <w:rFonts w:ascii="Times New Roman" w:hAnsi="Times New Roman" w:cs="Times New Roman"/>
          <w:sz w:val="28"/>
          <w:szCs w:val="28"/>
        </w:rPr>
        <w:t xml:space="preserve"> </w:t>
      </w:r>
      <w:r w:rsidRPr="008B1C7A">
        <w:rPr>
          <w:rFonts w:ascii="Times New Roman" w:hAnsi="Times New Roman" w:cs="Times New Roman"/>
          <w:sz w:val="28"/>
          <w:szCs w:val="28"/>
        </w:rPr>
        <w:t>Сибиряк, с.</w:t>
      </w:r>
      <w:r w:rsidR="008C4EDC">
        <w:rPr>
          <w:rFonts w:ascii="Times New Roman" w:hAnsi="Times New Roman" w:cs="Times New Roman"/>
          <w:sz w:val="28"/>
          <w:szCs w:val="28"/>
        </w:rPr>
        <w:t xml:space="preserve"> Уйгат);</w:t>
      </w:r>
    </w:p>
    <w:p w14:paraId="4B5024D1" w14:textId="77777777" w:rsidR="00061697" w:rsidRPr="008B1C7A" w:rsidRDefault="00061697" w:rsidP="008C4EDC">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1.5</w:t>
      </w:r>
      <w:r w:rsidR="008C4EDC">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Субсидирование (за счет бюджета области) регулярных перевозок на социально-значимых маршрутах, но убыточных для перевозчиков.</w:t>
      </w:r>
    </w:p>
    <w:p w14:paraId="5CA1411D" w14:textId="77777777" w:rsidR="00D03C37" w:rsidRPr="008B1C7A" w:rsidRDefault="00D03C37" w:rsidP="008C4EDC">
      <w:pPr>
        <w:ind w:firstLine="709"/>
        <w:contextualSpacing/>
        <w:jc w:val="both"/>
        <w:rPr>
          <w:rFonts w:ascii="Times New Roman" w:hAnsi="Times New Roman" w:cs="Times New Roman"/>
          <w:color w:val="auto"/>
          <w:sz w:val="28"/>
          <w:szCs w:val="28"/>
        </w:rPr>
      </w:pPr>
    </w:p>
    <w:p w14:paraId="314BD18C" w14:textId="77777777" w:rsidR="001217E6" w:rsidRPr="008B1C7A" w:rsidRDefault="0066136F" w:rsidP="008C4EDC">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D51D51" w:rsidRPr="008B1C7A">
        <w:rPr>
          <w:rFonts w:ascii="Times New Roman" w:hAnsi="Times New Roman" w:cs="Times New Roman"/>
          <w:b/>
          <w:color w:val="auto"/>
          <w:sz w:val="28"/>
          <w:szCs w:val="28"/>
        </w:rPr>
        <w:t>2.4</w:t>
      </w:r>
      <w:r w:rsidR="008C4EDC">
        <w:rPr>
          <w:rFonts w:ascii="Times New Roman" w:hAnsi="Times New Roman" w:cs="Times New Roman"/>
          <w:b/>
          <w:color w:val="auto"/>
          <w:sz w:val="28"/>
          <w:szCs w:val="28"/>
        </w:rPr>
        <w:t>.</w:t>
      </w:r>
      <w:r w:rsidR="00D51D51" w:rsidRPr="008B1C7A">
        <w:rPr>
          <w:rFonts w:ascii="Times New Roman" w:hAnsi="Times New Roman" w:cs="Times New Roman"/>
          <w:b/>
          <w:color w:val="auto"/>
          <w:sz w:val="28"/>
          <w:szCs w:val="28"/>
        </w:rPr>
        <w:t xml:space="preserve"> </w:t>
      </w:r>
      <w:r w:rsidR="00D03C37" w:rsidRPr="008B1C7A">
        <w:rPr>
          <w:rFonts w:ascii="Times New Roman" w:hAnsi="Times New Roman" w:cs="Times New Roman"/>
          <w:b/>
          <w:color w:val="auto"/>
          <w:sz w:val="28"/>
          <w:szCs w:val="28"/>
        </w:rPr>
        <w:t>Связь</w:t>
      </w:r>
      <w:r w:rsidR="00B7607D" w:rsidRPr="008B1C7A">
        <w:rPr>
          <w:rFonts w:ascii="Times New Roman" w:hAnsi="Times New Roman" w:cs="Times New Roman"/>
          <w:b/>
          <w:color w:val="auto"/>
          <w:sz w:val="28"/>
          <w:szCs w:val="28"/>
        </w:rPr>
        <w:t xml:space="preserve"> и телекоммуникации</w:t>
      </w:r>
    </w:p>
    <w:p w14:paraId="44B2C3CC" w14:textId="77777777" w:rsidR="00D53E85" w:rsidRPr="008B1C7A" w:rsidRDefault="00D53E85" w:rsidP="00004F92">
      <w:pPr>
        <w:ind w:firstLine="709"/>
        <w:jc w:val="center"/>
        <w:rPr>
          <w:rFonts w:ascii="Times New Roman" w:hAnsi="Times New Roman" w:cs="Times New Roman"/>
          <w:b/>
          <w:color w:val="auto"/>
          <w:sz w:val="28"/>
          <w:szCs w:val="28"/>
        </w:rPr>
      </w:pPr>
    </w:p>
    <w:p w14:paraId="190E3E15" w14:textId="77777777" w:rsidR="001217E6" w:rsidRPr="008B1C7A" w:rsidRDefault="001217E6" w:rsidP="008C4ED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Развитие экономики района напрямую зависит от развития связи и </w:t>
      </w:r>
      <w:r w:rsidR="008C4EDC">
        <w:rPr>
          <w:rFonts w:ascii="Times New Roman" w:hAnsi="Times New Roman" w:cs="Times New Roman"/>
          <w:sz w:val="28"/>
          <w:szCs w:val="28"/>
        </w:rPr>
        <w:t>И</w:t>
      </w:r>
      <w:r w:rsidRPr="008B1C7A">
        <w:rPr>
          <w:rFonts w:ascii="Times New Roman" w:hAnsi="Times New Roman" w:cs="Times New Roman"/>
          <w:sz w:val="28"/>
          <w:szCs w:val="28"/>
        </w:rPr>
        <w:t xml:space="preserve">нтернета. Благодаря </w:t>
      </w:r>
      <w:r w:rsidR="008C4EDC">
        <w:rPr>
          <w:rFonts w:ascii="Times New Roman" w:hAnsi="Times New Roman" w:cs="Times New Roman"/>
          <w:sz w:val="28"/>
          <w:szCs w:val="28"/>
        </w:rPr>
        <w:t>И</w:t>
      </w:r>
      <w:r w:rsidRPr="008B1C7A">
        <w:rPr>
          <w:rFonts w:ascii="Times New Roman" w:hAnsi="Times New Roman" w:cs="Times New Roman"/>
          <w:sz w:val="28"/>
          <w:szCs w:val="28"/>
        </w:rPr>
        <w:t>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w:t>
      </w:r>
    </w:p>
    <w:p w14:paraId="52705E5B" w14:textId="77777777" w:rsidR="001217E6" w:rsidRPr="008B1C7A" w:rsidRDefault="001217E6" w:rsidP="008C4ED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Процесс развития сетей и систем связи на территории Иркутской области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В настоящее время в Тулунском районе предоставляется практически весь комплекс существующих услуг связи.</w:t>
      </w:r>
    </w:p>
    <w:p w14:paraId="3BE0A1C6" w14:textId="77777777" w:rsidR="001217E6" w:rsidRPr="008B1C7A" w:rsidRDefault="001217E6" w:rsidP="008C4ED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На территории Тулунского района услуги связи предост</w:t>
      </w:r>
      <w:r w:rsidR="008C4EDC">
        <w:rPr>
          <w:rFonts w:ascii="Times New Roman" w:hAnsi="Times New Roman" w:cs="Times New Roman"/>
          <w:sz w:val="28"/>
          <w:szCs w:val="28"/>
        </w:rPr>
        <w:t>авляют следующие компании: ПАО «Ростелеком»;</w:t>
      </w:r>
      <w:r w:rsidRPr="008B1C7A">
        <w:rPr>
          <w:rFonts w:ascii="Times New Roman" w:hAnsi="Times New Roman" w:cs="Times New Roman"/>
          <w:sz w:val="28"/>
          <w:szCs w:val="28"/>
        </w:rPr>
        <w:t xml:space="preserve"> Иркутский филиал ООО </w:t>
      </w:r>
      <w:r w:rsidR="008C4EDC">
        <w:rPr>
          <w:rFonts w:ascii="Times New Roman" w:hAnsi="Times New Roman" w:cs="Times New Roman"/>
          <w:sz w:val="28"/>
          <w:szCs w:val="28"/>
        </w:rPr>
        <w:t>«</w:t>
      </w:r>
      <w:r w:rsidRPr="008B1C7A">
        <w:rPr>
          <w:rFonts w:ascii="Times New Roman" w:hAnsi="Times New Roman" w:cs="Times New Roman"/>
          <w:sz w:val="28"/>
          <w:szCs w:val="28"/>
        </w:rPr>
        <w:t>Т2 Мобайл</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филиал ПАО </w:t>
      </w:r>
      <w:r w:rsidR="008C4EDC">
        <w:rPr>
          <w:rFonts w:ascii="Times New Roman" w:hAnsi="Times New Roman" w:cs="Times New Roman"/>
          <w:sz w:val="28"/>
          <w:szCs w:val="28"/>
        </w:rPr>
        <w:t>«</w:t>
      </w:r>
      <w:r w:rsidRPr="008B1C7A">
        <w:rPr>
          <w:rFonts w:ascii="Times New Roman" w:hAnsi="Times New Roman" w:cs="Times New Roman"/>
          <w:sz w:val="28"/>
          <w:szCs w:val="28"/>
        </w:rPr>
        <w:t>Мобильные ТелеСистемы</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в Иркутской области</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Иркутский филиал ПАО </w:t>
      </w:r>
      <w:r w:rsidR="008C4EDC">
        <w:rPr>
          <w:rFonts w:ascii="Times New Roman" w:hAnsi="Times New Roman" w:cs="Times New Roman"/>
          <w:sz w:val="28"/>
          <w:szCs w:val="28"/>
        </w:rPr>
        <w:t>«Вымпелком»;</w:t>
      </w:r>
      <w:r w:rsidRPr="008B1C7A">
        <w:rPr>
          <w:rFonts w:ascii="Times New Roman" w:hAnsi="Times New Roman" w:cs="Times New Roman"/>
          <w:sz w:val="28"/>
          <w:szCs w:val="28"/>
        </w:rPr>
        <w:t xml:space="preserve"> Иркутское Региональное отделение ДВФ ПАО </w:t>
      </w:r>
      <w:r w:rsidR="008C4EDC">
        <w:rPr>
          <w:rFonts w:ascii="Times New Roman" w:hAnsi="Times New Roman" w:cs="Times New Roman"/>
          <w:sz w:val="28"/>
          <w:szCs w:val="28"/>
        </w:rPr>
        <w:t>«</w:t>
      </w:r>
      <w:r w:rsidRPr="008B1C7A">
        <w:rPr>
          <w:rFonts w:ascii="Times New Roman" w:hAnsi="Times New Roman" w:cs="Times New Roman"/>
          <w:sz w:val="28"/>
          <w:szCs w:val="28"/>
        </w:rPr>
        <w:t>Мегафон</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ООО </w:t>
      </w:r>
      <w:r w:rsidR="008C4EDC">
        <w:rPr>
          <w:rFonts w:ascii="Times New Roman" w:hAnsi="Times New Roman" w:cs="Times New Roman"/>
          <w:sz w:val="28"/>
          <w:szCs w:val="28"/>
        </w:rPr>
        <w:t>«</w:t>
      </w:r>
      <w:r w:rsidRPr="008B1C7A">
        <w:rPr>
          <w:rFonts w:ascii="Times New Roman" w:hAnsi="Times New Roman" w:cs="Times New Roman"/>
          <w:sz w:val="28"/>
          <w:szCs w:val="28"/>
        </w:rPr>
        <w:t>Yota</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АО </w:t>
      </w:r>
      <w:r w:rsidR="008C4EDC">
        <w:rPr>
          <w:rFonts w:ascii="Times New Roman" w:hAnsi="Times New Roman" w:cs="Times New Roman"/>
          <w:sz w:val="28"/>
          <w:szCs w:val="28"/>
        </w:rPr>
        <w:t>«Компания ТрансТелеКом»;</w:t>
      </w:r>
      <w:r w:rsidRPr="008B1C7A">
        <w:rPr>
          <w:rFonts w:ascii="Times New Roman" w:hAnsi="Times New Roman" w:cs="Times New Roman"/>
          <w:sz w:val="28"/>
          <w:szCs w:val="28"/>
        </w:rPr>
        <w:t xml:space="preserve"> АО </w:t>
      </w:r>
      <w:r w:rsidR="008C4EDC">
        <w:rPr>
          <w:rFonts w:ascii="Times New Roman" w:hAnsi="Times New Roman" w:cs="Times New Roman"/>
          <w:sz w:val="28"/>
          <w:szCs w:val="28"/>
        </w:rPr>
        <w:t>«</w:t>
      </w:r>
      <w:r w:rsidRPr="008B1C7A">
        <w:rPr>
          <w:rFonts w:ascii="Times New Roman" w:hAnsi="Times New Roman" w:cs="Times New Roman"/>
          <w:sz w:val="28"/>
          <w:szCs w:val="28"/>
        </w:rPr>
        <w:t>ЭР-Телеком Холдинг</w:t>
      </w:r>
      <w:r w:rsidR="008C4EDC">
        <w:rPr>
          <w:rFonts w:ascii="Times New Roman" w:hAnsi="Times New Roman" w:cs="Times New Roman"/>
          <w:sz w:val="28"/>
          <w:szCs w:val="28"/>
        </w:rPr>
        <w:t>»</w:t>
      </w:r>
      <w:r w:rsidRPr="008B1C7A">
        <w:rPr>
          <w:rFonts w:ascii="Times New Roman" w:hAnsi="Times New Roman" w:cs="Times New Roman"/>
          <w:sz w:val="28"/>
          <w:szCs w:val="28"/>
        </w:rPr>
        <w:t xml:space="preserve"> и другие. По охвату территории Иркутской области сотовой связью</w:t>
      </w:r>
      <w:r w:rsidR="008C4EDC">
        <w:rPr>
          <w:rFonts w:ascii="Times New Roman" w:hAnsi="Times New Roman" w:cs="Times New Roman"/>
          <w:sz w:val="28"/>
          <w:szCs w:val="28"/>
        </w:rPr>
        <w:t xml:space="preserve"> лидирует Иркутский филиал ООО «</w:t>
      </w:r>
      <w:r w:rsidRPr="008B1C7A">
        <w:rPr>
          <w:rFonts w:ascii="Times New Roman" w:hAnsi="Times New Roman" w:cs="Times New Roman"/>
          <w:sz w:val="28"/>
          <w:szCs w:val="28"/>
        </w:rPr>
        <w:t>Т2 Мобайл</w:t>
      </w:r>
      <w:r w:rsidR="008C4EDC">
        <w:rPr>
          <w:rFonts w:ascii="Times New Roman" w:hAnsi="Times New Roman" w:cs="Times New Roman"/>
          <w:sz w:val="28"/>
          <w:szCs w:val="28"/>
        </w:rPr>
        <w:t>»</w:t>
      </w:r>
      <w:r w:rsidRPr="008B1C7A">
        <w:rPr>
          <w:rFonts w:ascii="Times New Roman" w:hAnsi="Times New Roman" w:cs="Times New Roman"/>
          <w:sz w:val="28"/>
          <w:szCs w:val="28"/>
        </w:rPr>
        <w:t>.</w:t>
      </w:r>
    </w:p>
    <w:p w14:paraId="33AB052B" w14:textId="77777777" w:rsidR="0071747C" w:rsidRPr="008B1C7A" w:rsidRDefault="0071747C" w:rsidP="008C4ED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71 населенных пунктах установлены таксофоны.</w:t>
      </w:r>
    </w:p>
    <w:p w14:paraId="42F20D1A" w14:textId="77777777" w:rsidR="005E0D80" w:rsidRPr="00CB0340" w:rsidRDefault="0071747C" w:rsidP="005E0D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На территории района работают операторы сотовой связи «МТС», «Билайн», «Мегафон», «Теле2». Не обеспечены устойчивой сотовой связью 4 населенных </w:t>
      </w:r>
      <w:r w:rsidRPr="00BF2E8E">
        <w:rPr>
          <w:rFonts w:ascii="Times New Roman" w:hAnsi="Times New Roman" w:cs="Times New Roman"/>
          <w:color w:val="auto"/>
          <w:sz w:val="28"/>
          <w:szCs w:val="28"/>
        </w:rPr>
        <w:t>пункта</w:t>
      </w:r>
      <w:r w:rsidR="005E0D80" w:rsidRPr="00BF2E8E">
        <w:rPr>
          <w:rFonts w:ascii="Times New Roman" w:hAnsi="Times New Roman" w:cs="Times New Roman"/>
          <w:color w:val="auto"/>
          <w:sz w:val="28"/>
          <w:szCs w:val="28"/>
        </w:rPr>
        <w:t>: п.</w:t>
      </w:r>
      <w:r w:rsidR="00BF2E8E" w:rsidRPr="00BF2E8E">
        <w:rPr>
          <w:rFonts w:ascii="Times New Roman" w:hAnsi="Times New Roman" w:cs="Times New Roman"/>
          <w:color w:val="auto"/>
          <w:sz w:val="28"/>
          <w:szCs w:val="28"/>
        </w:rPr>
        <w:t xml:space="preserve"> </w:t>
      </w:r>
      <w:r w:rsidR="005E0D80" w:rsidRPr="00BF2E8E">
        <w:rPr>
          <w:rFonts w:ascii="Times New Roman" w:hAnsi="Times New Roman" w:cs="Times New Roman"/>
          <w:color w:val="auto"/>
          <w:sz w:val="28"/>
          <w:szCs w:val="28"/>
        </w:rPr>
        <w:t>Ангуйский</w:t>
      </w:r>
      <w:r w:rsidR="00BF2E8E" w:rsidRPr="00BF2E8E">
        <w:rPr>
          <w:rFonts w:ascii="Times New Roman" w:hAnsi="Times New Roman" w:cs="Times New Roman"/>
          <w:color w:val="auto"/>
          <w:sz w:val="28"/>
          <w:szCs w:val="28"/>
        </w:rPr>
        <w:t>;</w:t>
      </w:r>
      <w:r w:rsidR="005E0D80" w:rsidRPr="00BF2E8E">
        <w:rPr>
          <w:rFonts w:ascii="Times New Roman" w:hAnsi="Times New Roman" w:cs="Times New Roman"/>
          <w:color w:val="auto"/>
          <w:sz w:val="28"/>
          <w:szCs w:val="28"/>
        </w:rPr>
        <w:t xml:space="preserve"> ур.</w:t>
      </w:r>
      <w:r w:rsidR="00BF2E8E" w:rsidRPr="00BF2E8E">
        <w:rPr>
          <w:rFonts w:ascii="Times New Roman" w:hAnsi="Times New Roman" w:cs="Times New Roman"/>
          <w:color w:val="auto"/>
          <w:sz w:val="28"/>
          <w:szCs w:val="28"/>
        </w:rPr>
        <w:t xml:space="preserve"> </w:t>
      </w:r>
      <w:r w:rsidR="005E0D80" w:rsidRPr="00BF2E8E">
        <w:rPr>
          <w:rFonts w:ascii="Times New Roman" w:hAnsi="Times New Roman" w:cs="Times New Roman"/>
          <w:color w:val="auto"/>
          <w:sz w:val="28"/>
          <w:szCs w:val="28"/>
        </w:rPr>
        <w:t>Баракшин</w:t>
      </w:r>
      <w:r w:rsidR="00BF2E8E" w:rsidRPr="00BF2E8E">
        <w:rPr>
          <w:rFonts w:ascii="Times New Roman" w:hAnsi="Times New Roman" w:cs="Times New Roman"/>
          <w:color w:val="auto"/>
          <w:sz w:val="28"/>
          <w:szCs w:val="28"/>
        </w:rPr>
        <w:t>;</w:t>
      </w:r>
      <w:r w:rsidR="005E0D80" w:rsidRPr="00BF2E8E">
        <w:rPr>
          <w:rFonts w:ascii="Times New Roman" w:hAnsi="Times New Roman" w:cs="Times New Roman"/>
          <w:color w:val="auto"/>
          <w:sz w:val="28"/>
          <w:szCs w:val="28"/>
        </w:rPr>
        <w:t xml:space="preserve"> д.</w:t>
      </w:r>
      <w:r w:rsidR="00BF2E8E" w:rsidRPr="00BF2E8E">
        <w:rPr>
          <w:rFonts w:ascii="Times New Roman" w:hAnsi="Times New Roman" w:cs="Times New Roman"/>
          <w:color w:val="auto"/>
          <w:sz w:val="28"/>
          <w:szCs w:val="28"/>
        </w:rPr>
        <w:t xml:space="preserve"> </w:t>
      </w:r>
      <w:r w:rsidR="005E0D80" w:rsidRPr="00BF2E8E">
        <w:rPr>
          <w:rFonts w:ascii="Times New Roman" w:hAnsi="Times New Roman" w:cs="Times New Roman"/>
          <w:color w:val="auto"/>
          <w:sz w:val="28"/>
          <w:szCs w:val="28"/>
        </w:rPr>
        <w:t>Красная Дубрава, д.</w:t>
      </w:r>
      <w:r w:rsidR="00BF2E8E" w:rsidRPr="00BF2E8E">
        <w:rPr>
          <w:rFonts w:ascii="Times New Roman" w:hAnsi="Times New Roman" w:cs="Times New Roman"/>
          <w:color w:val="auto"/>
          <w:sz w:val="28"/>
          <w:szCs w:val="28"/>
        </w:rPr>
        <w:t xml:space="preserve"> </w:t>
      </w:r>
      <w:r w:rsidR="005E0D80" w:rsidRPr="00BF2E8E">
        <w:rPr>
          <w:rFonts w:ascii="Times New Roman" w:hAnsi="Times New Roman" w:cs="Times New Roman"/>
          <w:color w:val="auto"/>
          <w:sz w:val="28"/>
          <w:szCs w:val="28"/>
        </w:rPr>
        <w:t>Павловка.</w:t>
      </w:r>
    </w:p>
    <w:p w14:paraId="5AED670D" w14:textId="77777777" w:rsidR="001217E6" w:rsidRPr="00CB0340" w:rsidRDefault="001217E6" w:rsidP="008C4EDC">
      <w:pPr>
        <w:ind w:firstLine="709"/>
        <w:jc w:val="both"/>
        <w:rPr>
          <w:rFonts w:ascii="Times New Roman" w:hAnsi="Times New Roman" w:cs="Times New Roman"/>
          <w:color w:val="auto"/>
          <w:sz w:val="28"/>
          <w:szCs w:val="28"/>
        </w:rPr>
      </w:pPr>
      <w:r w:rsidRPr="00CB0340">
        <w:rPr>
          <w:rFonts w:ascii="Times New Roman" w:hAnsi="Times New Roman" w:cs="Times New Roman"/>
          <w:color w:val="auto"/>
          <w:sz w:val="28"/>
          <w:szCs w:val="28"/>
        </w:rPr>
        <w:t>На рынке фиксированной связи сложилась сложная ситуация, результатом которой становится отток абонентов к операторам мобильной связи, предлагающих более выгодные тарифы. Несмотря на это, фиксированная телефонная связь остается высоковостребованной и предоставляется в полном объеме.</w:t>
      </w:r>
    </w:p>
    <w:p w14:paraId="609737EF" w14:textId="77777777" w:rsidR="005E0D80" w:rsidRPr="004F2240" w:rsidRDefault="001217E6" w:rsidP="008C4EDC">
      <w:pPr>
        <w:ind w:firstLine="709"/>
        <w:jc w:val="both"/>
        <w:rPr>
          <w:rFonts w:ascii="Times New Roman" w:hAnsi="Times New Roman" w:cs="Times New Roman"/>
          <w:color w:val="auto"/>
          <w:sz w:val="28"/>
          <w:szCs w:val="28"/>
        </w:rPr>
      </w:pPr>
      <w:r w:rsidRPr="004F2240">
        <w:rPr>
          <w:rFonts w:ascii="Times New Roman" w:hAnsi="Times New Roman" w:cs="Times New Roman"/>
          <w:color w:val="auto"/>
          <w:sz w:val="28"/>
          <w:szCs w:val="28"/>
        </w:rPr>
        <w:t>В настоящее время на территории Тулунского района без индивидуальной стационарной связи остаются 5 населенных пунктов</w:t>
      </w:r>
      <w:r w:rsidR="005E0D80" w:rsidRPr="004F2240">
        <w:rPr>
          <w:rFonts w:ascii="Times New Roman" w:hAnsi="Times New Roman" w:cs="Times New Roman"/>
          <w:color w:val="auto"/>
          <w:sz w:val="28"/>
          <w:szCs w:val="28"/>
        </w:rPr>
        <w:t>: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Боробино</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Харгажин</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Уталай</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Паберега</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Галдун. Без мобильной связи остаются 3 населенных пункта: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Боробино</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Харгажин</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Уталай.</w:t>
      </w:r>
    </w:p>
    <w:p w14:paraId="2449C057" w14:textId="77777777" w:rsidR="001217E6" w:rsidRPr="004F2240" w:rsidRDefault="001217E6" w:rsidP="008C4EDC">
      <w:pPr>
        <w:ind w:firstLine="709"/>
        <w:jc w:val="both"/>
        <w:rPr>
          <w:rFonts w:ascii="Times New Roman" w:hAnsi="Times New Roman" w:cs="Times New Roman"/>
          <w:color w:val="auto"/>
          <w:sz w:val="28"/>
          <w:szCs w:val="28"/>
        </w:rPr>
      </w:pPr>
      <w:r w:rsidRPr="004F2240">
        <w:rPr>
          <w:rFonts w:ascii="Times New Roman" w:hAnsi="Times New Roman" w:cs="Times New Roman"/>
          <w:color w:val="auto"/>
          <w:sz w:val="28"/>
          <w:szCs w:val="28"/>
        </w:rPr>
        <w:t>Управление Федеральной почтовой связи Иркутской области является единственным оператором почтовой связи, предоставляющим услуги почтой.</w:t>
      </w:r>
    </w:p>
    <w:p w14:paraId="3C648E64" w14:textId="77777777" w:rsidR="005E0D80" w:rsidRPr="004F2240" w:rsidRDefault="001217E6" w:rsidP="005E0D80">
      <w:pPr>
        <w:ind w:firstLine="709"/>
        <w:jc w:val="both"/>
        <w:rPr>
          <w:rFonts w:ascii="Times New Roman" w:hAnsi="Times New Roman" w:cs="Times New Roman"/>
          <w:color w:val="auto"/>
          <w:sz w:val="28"/>
          <w:szCs w:val="28"/>
        </w:rPr>
      </w:pPr>
      <w:r w:rsidRPr="004F2240">
        <w:rPr>
          <w:rFonts w:ascii="Times New Roman" w:hAnsi="Times New Roman" w:cs="Times New Roman"/>
          <w:color w:val="auto"/>
          <w:sz w:val="28"/>
          <w:szCs w:val="28"/>
        </w:rPr>
        <w:t>Доступ к информаци</w:t>
      </w:r>
      <w:r w:rsidR="008C4EDC" w:rsidRPr="004F2240">
        <w:rPr>
          <w:rFonts w:ascii="Times New Roman" w:hAnsi="Times New Roman" w:cs="Times New Roman"/>
          <w:color w:val="auto"/>
          <w:sz w:val="28"/>
          <w:szCs w:val="28"/>
        </w:rPr>
        <w:t>онно-телекоммуникационной сети «</w:t>
      </w:r>
      <w:r w:rsidRPr="004F2240">
        <w:rPr>
          <w:rFonts w:ascii="Times New Roman" w:hAnsi="Times New Roman" w:cs="Times New Roman"/>
          <w:color w:val="auto"/>
          <w:sz w:val="28"/>
          <w:szCs w:val="28"/>
        </w:rPr>
        <w:t>Интернет</w:t>
      </w:r>
      <w:r w:rsidR="008C4EDC" w:rsidRPr="004F2240">
        <w:rPr>
          <w:rFonts w:ascii="Times New Roman" w:hAnsi="Times New Roman" w:cs="Times New Roman"/>
          <w:color w:val="auto"/>
          <w:sz w:val="28"/>
          <w:szCs w:val="28"/>
        </w:rPr>
        <w:t>»</w:t>
      </w:r>
      <w:r w:rsidRPr="004F2240">
        <w:rPr>
          <w:rFonts w:ascii="Times New Roman" w:hAnsi="Times New Roman" w:cs="Times New Roman"/>
          <w:color w:val="auto"/>
          <w:sz w:val="28"/>
          <w:szCs w:val="28"/>
        </w:rPr>
        <w:t xml:space="preserve"> на территории Тулунского района отсутствует в 5 населенных пунктов</w:t>
      </w:r>
      <w:r w:rsidR="005E0D80" w:rsidRPr="004F2240">
        <w:rPr>
          <w:rFonts w:ascii="Times New Roman" w:hAnsi="Times New Roman" w:cs="Times New Roman"/>
          <w:color w:val="auto"/>
          <w:sz w:val="28"/>
          <w:szCs w:val="28"/>
        </w:rPr>
        <w:t>: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Боробино</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Харгажин</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Уталай</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Паберега</w:t>
      </w:r>
      <w:r w:rsidR="00BF2E8E" w:rsidRPr="004F2240">
        <w:rPr>
          <w:rFonts w:ascii="Times New Roman" w:hAnsi="Times New Roman" w:cs="Times New Roman"/>
          <w:color w:val="auto"/>
          <w:sz w:val="28"/>
          <w:szCs w:val="28"/>
        </w:rPr>
        <w:t>;</w:t>
      </w:r>
      <w:r w:rsidR="005E0D80" w:rsidRPr="004F2240">
        <w:rPr>
          <w:rFonts w:ascii="Times New Roman" w:hAnsi="Times New Roman" w:cs="Times New Roman"/>
          <w:color w:val="auto"/>
          <w:sz w:val="28"/>
          <w:szCs w:val="28"/>
        </w:rPr>
        <w:t xml:space="preserve"> д.</w:t>
      </w:r>
      <w:r w:rsidR="00BF2E8E" w:rsidRPr="004F2240">
        <w:rPr>
          <w:rFonts w:ascii="Times New Roman" w:hAnsi="Times New Roman" w:cs="Times New Roman"/>
          <w:color w:val="auto"/>
          <w:sz w:val="28"/>
          <w:szCs w:val="28"/>
        </w:rPr>
        <w:t xml:space="preserve"> </w:t>
      </w:r>
      <w:r w:rsidR="005E0D80" w:rsidRPr="004F2240">
        <w:rPr>
          <w:rFonts w:ascii="Times New Roman" w:hAnsi="Times New Roman" w:cs="Times New Roman"/>
          <w:color w:val="auto"/>
          <w:sz w:val="28"/>
          <w:szCs w:val="28"/>
        </w:rPr>
        <w:t>Галдун.</w:t>
      </w:r>
    </w:p>
    <w:p w14:paraId="78B7626C" w14:textId="77777777" w:rsidR="001217E6" w:rsidRPr="008B1C7A" w:rsidRDefault="001217E6" w:rsidP="008C4EDC">
      <w:pPr>
        <w:ind w:firstLine="709"/>
        <w:jc w:val="both"/>
        <w:rPr>
          <w:rFonts w:ascii="Times New Roman" w:hAnsi="Times New Roman" w:cs="Times New Roman"/>
          <w:color w:val="auto"/>
          <w:sz w:val="28"/>
          <w:szCs w:val="28"/>
        </w:rPr>
      </w:pPr>
      <w:r w:rsidRPr="00BF2E8E">
        <w:rPr>
          <w:rFonts w:ascii="Times New Roman" w:hAnsi="Times New Roman" w:cs="Times New Roman"/>
          <w:color w:val="auto"/>
          <w:sz w:val="28"/>
          <w:szCs w:val="28"/>
        </w:rPr>
        <w:t>На территории Иркутской области реализуются 2 федеральных проекта по предоставлению доступа к информационн</w:t>
      </w:r>
      <w:r w:rsidR="008C4EDC" w:rsidRPr="00BF2E8E">
        <w:rPr>
          <w:rFonts w:ascii="Times New Roman" w:hAnsi="Times New Roman" w:cs="Times New Roman"/>
          <w:color w:val="auto"/>
          <w:sz w:val="28"/>
          <w:szCs w:val="28"/>
        </w:rPr>
        <w:t>о-телекоммуникационной сети «</w:t>
      </w:r>
      <w:r w:rsidRPr="00BF2E8E">
        <w:rPr>
          <w:rFonts w:ascii="Times New Roman" w:hAnsi="Times New Roman" w:cs="Times New Roman"/>
          <w:color w:val="auto"/>
          <w:sz w:val="28"/>
          <w:szCs w:val="28"/>
        </w:rPr>
        <w:t>Интернет</w:t>
      </w:r>
      <w:r w:rsidR="008C4EDC" w:rsidRPr="00BF2E8E">
        <w:rPr>
          <w:rFonts w:ascii="Times New Roman" w:hAnsi="Times New Roman" w:cs="Times New Roman"/>
          <w:color w:val="auto"/>
          <w:sz w:val="28"/>
          <w:szCs w:val="28"/>
        </w:rPr>
        <w:t>»</w:t>
      </w:r>
      <w:r w:rsidRPr="00BF2E8E">
        <w:rPr>
          <w:rFonts w:ascii="Times New Roman" w:hAnsi="Times New Roman" w:cs="Times New Roman"/>
          <w:color w:val="auto"/>
          <w:sz w:val="28"/>
          <w:szCs w:val="28"/>
        </w:rPr>
        <w:t xml:space="preserve">: </w:t>
      </w:r>
      <w:r w:rsidR="008C4EDC" w:rsidRPr="00BF2E8E">
        <w:rPr>
          <w:rFonts w:ascii="Times New Roman" w:hAnsi="Times New Roman" w:cs="Times New Roman"/>
          <w:color w:val="auto"/>
          <w:sz w:val="28"/>
          <w:szCs w:val="28"/>
        </w:rPr>
        <w:t>«</w:t>
      </w:r>
      <w:r w:rsidRPr="00BF2E8E">
        <w:rPr>
          <w:rFonts w:ascii="Times New Roman" w:hAnsi="Times New Roman" w:cs="Times New Roman"/>
          <w:color w:val="auto"/>
          <w:sz w:val="28"/>
          <w:szCs w:val="28"/>
        </w:rPr>
        <w:t>У</w:t>
      </w:r>
      <w:r w:rsidR="008C4EDC" w:rsidRPr="00BF2E8E">
        <w:rPr>
          <w:rFonts w:ascii="Times New Roman" w:hAnsi="Times New Roman" w:cs="Times New Roman"/>
          <w:color w:val="auto"/>
          <w:sz w:val="28"/>
          <w:szCs w:val="28"/>
        </w:rPr>
        <w:t>странение цифрового неравенства»</w:t>
      </w:r>
      <w:r w:rsidRPr="00BF2E8E">
        <w:rPr>
          <w:rFonts w:ascii="Times New Roman" w:hAnsi="Times New Roman" w:cs="Times New Roman"/>
          <w:color w:val="auto"/>
          <w:sz w:val="28"/>
          <w:szCs w:val="28"/>
        </w:rPr>
        <w:t xml:space="preserve"> и </w:t>
      </w:r>
      <w:r w:rsidR="008C4EDC" w:rsidRPr="00BF2E8E">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Информационная </w:t>
      </w:r>
      <w:r w:rsidR="008C4EDC">
        <w:rPr>
          <w:rFonts w:ascii="Times New Roman" w:hAnsi="Times New Roman" w:cs="Times New Roman"/>
          <w:color w:val="auto"/>
          <w:sz w:val="28"/>
          <w:szCs w:val="28"/>
        </w:rPr>
        <w:t>инфраструктура»</w:t>
      </w:r>
      <w:r w:rsidRPr="008B1C7A">
        <w:rPr>
          <w:rFonts w:ascii="Times New Roman" w:hAnsi="Times New Roman" w:cs="Times New Roman"/>
          <w:color w:val="auto"/>
          <w:sz w:val="28"/>
          <w:szCs w:val="28"/>
        </w:rPr>
        <w:t>.</w:t>
      </w:r>
    </w:p>
    <w:p w14:paraId="2E47D01B" w14:textId="77777777" w:rsidR="001217E6" w:rsidRPr="008B1C7A" w:rsidRDefault="001217E6" w:rsidP="008C4ED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рамках реализации проекта </w:t>
      </w:r>
      <w:r w:rsidR="008C4EDC">
        <w:rPr>
          <w:rFonts w:ascii="Times New Roman" w:hAnsi="Times New Roman" w:cs="Times New Roman"/>
          <w:color w:val="auto"/>
          <w:sz w:val="28"/>
          <w:szCs w:val="28"/>
        </w:rPr>
        <w:t>«</w:t>
      </w:r>
      <w:r w:rsidRPr="008B1C7A">
        <w:rPr>
          <w:rFonts w:ascii="Times New Roman" w:hAnsi="Times New Roman" w:cs="Times New Roman"/>
          <w:color w:val="auto"/>
          <w:sz w:val="28"/>
          <w:szCs w:val="28"/>
        </w:rPr>
        <w:t>Устранение цифрового неравенства</w:t>
      </w:r>
      <w:r w:rsidR="008C4EDC">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в населенных пунктах с численностью жителей от 250 до 500 человек планируется организовать работу таксофонной связи, стац</w:t>
      </w:r>
      <w:r w:rsidR="008C4EDC">
        <w:rPr>
          <w:rFonts w:ascii="Times New Roman" w:hAnsi="Times New Roman" w:cs="Times New Roman"/>
          <w:color w:val="auto"/>
          <w:sz w:val="28"/>
          <w:szCs w:val="28"/>
        </w:rPr>
        <w:t>ионарные пункты доступа в сеть «</w:t>
      </w:r>
      <w:r w:rsidRPr="008B1C7A">
        <w:rPr>
          <w:rFonts w:ascii="Times New Roman" w:hAnsi="Times New Roman" w:cs="Times New Roman"/>
          <w:color w:val="auto"/>
          <w:sz w:val="28"/>
          <w:szCs w:val="28"/>
        </w:rPr>
        <w:t>Интернет</w:t>
      </w:r>
      <w:r w:rsidR="008C4EDC">
        <w:rPr>
          <w:rFonts w:ascii="Times New Roman" w:hAnsi="Times New Roman" w:cs="Times New Roman"/>
          <w:color w:val="auto"/>
          <w:sz w:val="28"/>
          <w:szCs w:val="28"/>
        </w:rPr>
        <w:t>»</w:t>
      </w:r>
      <w:r w:rsidRPr="008B1C7A">
        <w:rPr>
          <w:rFonts w:ascii="Times New Roman" w:hAnsi="Times New Roman" w:cs="Times New Roman"/>
          <w:color w:val="auto"/>
          <w:sz w:val="28"/>
          <w:szCs w:val="28"/>
        </w:rPr>
        <w:t>, в том числе доступ в Интернет посредством технологии Wi-Fi.</w:t>
      </w:r>
    </w:p>
    <w:p w14:paraId="140773DA" w14:textId="77777777" w:rsidR="001217E6" w:rsidRPr="008B1C7A" w:rsidRDefault="008C4EDC" w:rsidP="008C4EDC">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договору между ПАО «</w:t>
      </w:r>
      <w:r w:rsidR="001217E6" w:rsidRPr="008B1C7A">
        <w:rPr>
          <w:rFonts w:ascii="Times New Roman" w:hAnsi="Times New Roman" w:cs="Times New Roman"/>
          <w:color w:val="auto"/>
          <w:sz w:val="28"/>
          <w:szCs w:val="28"/>
        </w:rPr>
        <w:t>Ростелеком</w:t>
      </w:r>
      <w:r>
        <w:rPr>
          <w:rFonts w:ascii="Times New Roman" w:hAnsi="Times New Roman" w:cs="Times New Roman"/>
          <w:color w:val="auto"/>
          <w:sz w:val="28"/>
          <w:szCs w:val="28"/>
        </w:rPr>
        <w:t>»</w:t>
      </w:r>
      <w:r w:rsidR="001217E6" w:rsidRPr="008B1C7A">
        <w:rPr>
          <w:rFonts w:ascii="Times New Roman" w:hAnsi="Times New Roman" w:cs="Times New Roman"/>
          <w:color w:val="auto"/>
          <w:sz w:val="28"/>
          <w:szCs w:val="28"/>
        </w:rPr>
        <w:t xml:space="preserve"> и Федеральным агентством связи до 2021 года подлежат обеспечению высокоскоростны</w:t>
      </w:r>
      <w:r>
        <w:rPr>
          <w:rFonts w:ascii="Times New Roman" w:hAnsi="Times New Roman" w:cs="Times New Roman"/>
          <w:color w:val="auto"/>
          <w:sz w:val="28"/>
          <w:szCs w:val="28"/>
        </w:rPr>
        <w:t>м доступом в сеть «Интернет»</w:t>
      </w:r>
      <w:r w:rsidR="001217E6" w:rsidRPr="008B1C7A">
        <w:rPr>
          <w:rFonts w:ascii="Times New Roman" w:hAnsi="Times New Roman" w:cs="Times New Roman"/>
          <w:color w:val="auto"/>
          <w:sz w:val="28"/>
          <w:szCs w:val="28"/>
        </w:rPr>
        <w:t xml:space="preserve"> населенные пункты Иркутской области, будет использоваться спутниковый канал связи, в населенных пунктах планируется строительство ВОЛС волоконно-оптические линии связи (далее – ВОЛС). </w:t>
      </w:r>
    </w:p>
    <w:p w14:paraId="7CF43614" w14:textId="77777777" w:rsidR="005E0D80" w:rsidRPr="00BF2E8E" w:rsidRDefault="005E0D80" w:rsidP="005E0D80">
      <w:pPr>
        <w:ind w:firstLine="709"/>
        <w:jc w:val="both"/>
        <w:rPr>
          <w:rFonts w:ascii="Times New Roman" w:hAnsi="Times New Roman" w:cs="Times New Roman"/>
          <w:color w:val="auto"/>
          <w:sz w:val="28"/>
          <w:szCs w:val="28"/>
        </w:rPr>
      </w:pPr>
      <w:r w:rsidRPr="00BF2E8E">
        <w:rPr>
          <w:rFonts w:ascii="Times New Roman" w:hAnsi="Times New Roman" w:cs="Times New Roman"/>
          <w:color w:val="auto"/>
          <w:sz w:val="28"/>
          <w:szCs w:val="28"/>
        </w:rPr>
        <w:t xml:space="preserve">В рамках реализации федерального </w:t>
      </w:r>
      <w:hyperlink r:id="rId11" w:history="1">
        <w:r w:rsidRPr="00BF2E8E">
          <w:rPr>
            <w:rStyle w:val="aff8"/>
            <w:rFonts w:ascii="Times New Roman" w:eastAsiaTheme="majorEastAsia" w:hAnsi="Times New Roman" w:cs="Times New Roman"/>
            <w:color w:val="auto"/>
            <w:sz w:val="28"/>
            <w:szCs w:val="28"/>
            <w:u w:val="none"/>
          </w:rPr>
          <w:t>проекта</w:t>
        </w:r>
      </w:hyperlink>
      <w:r w:rsidRPr="00BF2E8E">
        <w:rPr>
          <w:rFonts w:ascii="Times New Roman" w:hAnsi="Times New Roman" w:cs="Times New Roman"/>
          <w:color w:val="auto"/>
          <w:sz w:val="28"/>
          <w:szCs w:val="28"/>
        </w:rPr>
        <w:t xml:space="preserve"> «Устранение цифрового неравенства ПАО «Ростелеком» на территории Тулунского района ввели в эксплуатацию точки доступа к сети «Интернет» посредством технологии </w:t>
      </w:r>
      <w:r w:rsidRPr="00BF2E8E">
        <w:rPr>
          <w:rFonts w:ascii="Times New Roman" w:hAnsi="Times New Roman" w:cs="Times New Roman"/>
          <w:color w:val="auto"/>
          <w:sz w:val="28"/>
          <w:szCs w:val="28"/>
          <w:lang w:val="en-US"/>
        </w:rPr>
        <w:t>WI</w:t>
      </w:r>
      <w:r w:rsidRPr="00BF2E8E">
        <w:rPr>
          <w:rFonts w:ascii="Times New Roman" w:hAnsi="Times New Roman" w:cs="Times New Roman"/>
          <w:color w:val="auto"/>
          <w:sz w:val="28"/>
          <w:szCs w:val="28"/>
        </w:rPr>
        <w:t>-</w:t>
      </w:r>
      <w:r w:rsidRPr="00BF2E8E">
        <w:rPr>
          <w:rFonts w:ascii="Times New Roman" w:hAnsi="Times New Roman" w:cs="Times New Roman"/>
          <w:color w:val="auto"/>
          <w:sz w:val="28"/>
          <w:szCs w:val="28"/>
          <w:lang w:val="en-US"/>
        </w:rPr>
        <w:t>FI</w:t>
      </w:r>
      <w:r w:rsidR="00BF2E8E">
        <w:rPr>
          <w:rFonts w:ascii="Times New Roman" w:hAnsi="Times New Roman" w:cs="Times New Roman"/>
          <w:color w:val="auto"/>
          <w:sz w:val="28"/>
          <w:szCs w:val="28"/>
        </w:rPr>
        <w:t xml:space="preserve"> в населенных пункта</w:t>
      </w:r>
      <w:r w:rsidRPr="00BF2E8E">
        <w:rPr>
          <w:rFonts w:ascii="Times New Roman" w:hAnsi="Times New Roman" w:cs="Times New Roman"/>
          <w:color w:val="auto"/>
          <w:sz w:val="28"/>
          <w:szCs w:val="28"/>
        </w:rPr>
        <w:t>х с.</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Бурхун, с.</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Будагово, с.</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Азей, д.</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Владимировк, п.</w:t>
      </w:r>
      <w:r w:rsidR="00BF2E8E">
        <w:rPr>
          <w:rFonts w:ascii="Times New Roman" w:hAnsi="Times New Roman" w:cs="Times New Roman"/>
          <w:color w:val="auto"/>
          <w:sz w:val="28"/>
          <w:szCs w:val="28"/>
        </w:rPr>
        <w:t xml:space="preserve"> </w:t>
      </w:r>
      <w:r w:rsidRPr="00BF2E8E">
        <w:rPr>
          <w:rFonts w:ascii="Times New Roman" w:hAnsi="Times New Roman" w:cs="Times New Roman"/>
          <w:color w:val="auto"/>
          <w:sz w:val="28"/>
          <w:szCs w:val="28"/>
        </w:rPr>
        <w:t>Утай.</w:t>
      </w:r>
    </w:p>
    <w:p w14:paraId="3FCB8CD6" w14:textId="77777777" w:rsidR="001217E6" w:rsidRPr="00CB0340" w:rsidRDefault="001217E6" w:rsidP="008C4EDC">
      <w:pPr>
        <w:ind w:firstLine="709"/>
        <w:jc w:val="both"/>
        <w:rPr>
          <w:rFonts w:ascii="Times New Roman" w:hAnsi="Times New Roman" w:cs="Times New Roman"/>
          <w:color w:val="auto"/>
          <w:sz w:val="28"/>
          <w:szCs w:val="28"/>
        </w:rPr>
      </w:pPr>
      <w:r w:rsidRPr="00BF2E8E">
        <w:rPr>
          <w:rFonts w:ascii="Times New Roman" w:hAnsi="Times New Roman" w:cs="Times New Roman"/>
          <w:color w:val="auto"/>
          <w:sz w:val="28"/>
          <w:szCs w:val="28"/>
        </w:rPr>
        <w:t>В населенных пунктах, расположенных вне зоны цифрового эфирного</w:t>
      </w:r>
      <w:r w:rsidRPr="00CB0340">
        <w:rPr>
          <w:rFonts w:ascii="Times New Roman" w:hAnsi="Times New Roman" w:cs="Times New Roman"/>
          <w:color w:val="auto"/>
          <w:sz w:val="28"/>
          <w:szCs w:val="28"/>
        </w:rPr>
        <w:t xml:space="preserve"> наземного вещания</w:t>
      </w:r>
      <w:r w:rsidR="005E0D80"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 xml:space="preserve"> обеспечение телевизионного сигнала осуществляется с помощью спутникового вещ</w:t>
      </w:r>
      <w:r w:rsidR="00C01BBD" w:rsidRPr="00CB0340">
        <w:rPr>
          <w:rFonts w:ascii="Times New Roman" w:hAnsi="Times New Roman" w:cs="Times New Roman"/>
          <w:color w:val="auto"/>
          <w:sz w:val="28"/>
          <w:szCs w:val="28"/>
        </w:rPr>
        <w:t>ания следующих операторов: ООО «НТВ ПЛЮС»;</w:t>
      </w:r>
      <w:r w:rsidRPr="00CB0340">
        <w:rPr>
          <w:rFonts w:ascii="Times New Roman" w:hAnsi="Times New Roman" w:cs="Times New Roman"/>
          <w:color w:val="auto"/>
          <w:sz w:val="28"/>
          <w:szCs w:val="28"/>
        </w:rPr>
        <w:t xml:space="preserve"> НАО </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НСК</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 xml:space="preserve"> (Триколор ТВ)</w:t>
      </w:r>
      <w:r w:rsidR="00C01BBD" w:rsidRPr="00CB0340">
        <w:rPr>
          <w:rFonts w:ascii="Times New Roman" w:hAnsi="Times New Roman" w:cs="Times New Roman"/>
          <w:color w:val="auto"/>
          <w:sz w:val="28"/>
          <w:szCs w:val="28"/>
        </w:rPr>
        <w:t>; ООО «</w:t>
      </w:r>
      <w:r w:rsidRPr="00CB0340">
        <w:rPr>
          <w:rFonts w:ascii="Times New Roman" w:hAnsi="Times New Roman" w:cs="Times New Roman"/>
          <w:color w:val="auto"/>
          <w:sz w:val="28"/>
          <w:szCs w:val="28"/>
        </w:rPr>
        <w:t>Спутниковое ТВ</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 xml:space="preserve"> (МТС)</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 xml:space="preserve"> ООО </w:t>
      </w:r>
      <w:r w:rsidR="00C01BBD" w:rsidRPr="00CB0340">
        <w:rPr>
          <w:rFonts w:ascii="Times New Roman" w:hAnsi="Times New Roman" w:cs="Times New Roman"/>
          <w:color w:val="auto"/>
          <w:sz w:val="28"/>
          <w:szCs w:val="28"/>
        </w:rPr>
        <w:t>«Орион Экспресс»</w:t>
      </w:r>
      <w:r w:rsidRPr="00CB0340">
        <w:rPr>
          <w:rFonts w:ascii="Times New Roman" w:hAnsi="Times New Roman" w:cs="Times New Roman"/>
          <w:color w:val="auto"/>
          <w:sz w:val="28"/>
          <w:szCs w:val="28"/>
        </w:rPr>
        <w:t xml:space="preserve"> и ООО </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Телекарта</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w:t>
      </w:r>
    </w:p>
    <w:p w14:paraId="7EE6B30C" w14:textId="77777777" w:rsidR="001217E6" w:rsidRPr="00CB0340" w:rsidRDefault="001217E6" w:rsidP="008C4EDC">
      <w:pPr>
        <w:ind w:firstLine="709"/>
        <w:jc w:val="both"/>
        <w:rPr>
          <w:rFonts w:ascii="Times New Roman" w:hAnsi="Times New Roman" w:cs="Times New Roman"/>
          <w:color w:val="auto"/>
          <w:sz w:val="28"/>
          <w:szCs w:val="28"/>
        </w:rPr>
      </w:pPr>
      <w:r w:rsidRPr="00CB0340">
        <w:rPr>
          <w:rFonts w:ascii="Times New Roman" w:hAnsi="Times New Roman" w:cs="Times New Roman"/>
          <w:color w:val="auto"/>
          <w:sz w:val="28"/>
          <w:szCs w:val="28"/>
        </w:rPr>
        <w:t xml:space="preserve">Перечень населенных пунктов, расположенных вне зоны охвата цифрового эфирного вещания, утвержден приказом Министерства цифрового развития, связи и массовых коммуникаций Российской Федерации от </w:t>
      </w:r>
      <w:r w:rsidR="00C01BBD" w:rsidRPr="00CB0340">
        <w:rPr>
          <w:rFonts w:ascii="Times New Roman" w:hAnsi="Times New Roman" w:cs="Times New Roman"/>
          <w:color w:val="auto"/>
          <w:sz w:val="28"/>
          <w:szCs w:val="28"/>
        </w:rPr>
        <w:t>0</w:t>
      </w:r>
      <w:r w:rsidRPr="00CB0340">
        <w:rPr>
          <w:rFonts w:ascii="Times New Roman" w:hAnsi="Times New Roman" w:cs="Times New Roman"/>
          <w:color w:val="auto"/>
          <w:sz w:val="28"/>
          <w:szCs w:val="28"/>
        </w:rPr>
        <w:t>5</w:t>
      </w:r>
      <w:r w:rsidR="00C01BBD" w:rsidRPr="00CB0340">
        <w:rPr>
          <w:rFonts w:ascii="Times New Roman" w:hAnsi="Times New Roman" w:cs="Times New Roman"/>
          <w:color w:val="auto"/>
          <w:sz w:val="28"/>
          <w:szCs w:val="28"/>
        </w:rPr>
        <w:t>.03.</w:t>
      </w:r>
      <w:r w:rsidRPr="00CB0340">
        <w:rPr>
          <w:rFonts w:ascii="Times New Roman" w:hAnsi="Times New Roman" w:cs="Times New Roman"/>
          <w:color w:val="auto"/>
          <w:sz w:val="28"/>
          <w:szCs w:val="28"/>
        </w:rPr>
        <w:t>2019 г</w:t>
      </w:r>
      <w:r w:rsidR="00C01BBD" w:rsidRPr="00CB0340">
        <w:rPr>
          <w:rFonts w:ascii="Times New Roman" w:hAnsi="Times New Roman" w:cs="Times New Roman"/>
          <w:color w:val="auto"/>
          <w:sz w:val="28"/>
          <w:szCs w:val="28"/>
        </w:rPr>
        <w:t>. №</w:t>
      </w:r>
      <w:r w:rsidRPr="00CB0340">
        <w:rPr>
          <w:rFonts w:ascii="Times New Roman" w:hAnsi="Times New Roman" w:cs="Times New Roman"/>
          <w:color w:val="auto"/>
          <w:sz w:val="28"/>
          <w:szCs w:val="28"/>
        </w:rPr>
        <w:t xml:space="preserve"> 81 </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Об утверждении Перечня населенных пунктов, расположенных вне зоны охвата сетью эфирной цифровой наземной трансляции обязательных общедоступных телеканалов и (или) радиоканалов, с указанием для каждого населенного пункта перечня операторов обязательных общедоступных телеканалов и (или) радиоканалов, оказывающих услуги связи для целей телевизионного вещания и (или) радиовещания с использованием сетей спутникового телерадиовещания в таких населенных пунктах</w:t>
      </w:r>
      <w:r w:rsidR="00C01BBD" w:rsidRPr="00CB0340">
        <w:rPr>
          <w:rFonts w:ascii="Times New Roman" w:hAnsi="Times New Roman" w:cs="Times New Roman"/>
          <w:color w:val="auto"/>
          <w:sz w:val="28"/>
          <w:szCs w:val="28"/>
        </w:rPr>
        <w:t>»</w:t>
      </w:r>
      <w:r w:rsidRPr="00CB0340">
        <w:rPr>
          <w:rFonts w:ascii="Times New Roman" w:hAnsi="Times New Roman" w:cs="Times New Roman"/>
          <w:color w:val="auto"/>
          <w:sz w:val="28"/>
          <w:szCs w:val="28"/>
        </w:rPr>
        <w:t>.</w:t>
      </w:r>
    </w:p>
    <w:p w14:paraId="736FD43C" w14:textId="77777777" w:rsidR="001217E6" w:rsidRPr="008B1C7A" w:rsidRDefault="001217E6" w:rsidP="008C4EDC">
      <w:pPr>
        <w:ind w:firstLine="709"/>
        <w:jc w:val="both"/>
        <w:rPr>
          <w:rFonts w:ascii="Times New Roman" w:hAnsi="Times New Roman" w:cs="Times New Roman"/>
          <w:color w:val="auto"/>
          <w:sz w:val="28"/>
          <w:szCs w:val="28"/>
        </w:rPr>
      </w:pPr>
      <w:r w:rsidRPr="00CD1974">
        <w:rPr>
          <w:rFonts w:ascii="Times New Roman" w:hAnsi="Times New Roman" w:cs="Times New Roman"/>
          <w:color w:val="auto"/>
          <w:sz w:val="28"/>
          <w:szCs w:val="28"/>
        </w:rPr>
        <w:t>Региональная тематика в цифровом телевидении</w:t>
      </w:r>
      <w:r w:rsidR="005E0D80" w:rsidRPr="00CD1974">
        <w:rPr>
          <w:rFonts w:ascii="Times New Roman" w:hAnsi="Times New Roman" w:cs="Times New Roman"/>
          <w:color w:val="auto"/>
          <w:sz w:val="28"/>
          <w:szCs w:val="28"/>
        </w:rPr>
        <w:t xml:space="preserve"> Тулунского района</w:t>
      </w:r>
      <w:r w:rsidRPr="00CD1974">
        <w:rPr>
          <w:rFonts w:ascii="Times New Roman" w:hAnsi="Times New Roman" w:cs="Times New Roman"/>
          <w:color w:val="auto"/>
          <w:sz w:val="28"/>
          <w:szCs w:val="28"/>
        </w:rPr>
        <w:t xml:space="preserve"> представлена врезкой филиала федерального государственного унитарного</w:t>
      </w:r>
      <w:r w:rsidRPr="00CB034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предприятия </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Всероссийская государственная телевизион</w:t>
      </w:r>
      <w:r w:rsidR="00C01BBD">
        <w:rPr>
          <w:rFonts w:ascii="Times New Roman" w:hAnsi="Times New Roman" w:cs="Times New Roman"/>
          <w:color w:val="auto"/>
          <w:sz w:val="28"/>
          <w:szCs w:val="28"/>
        </w:rPr>
        <w:t>ная и радиовещательная компания»</w:t>
      </w:r>
      <w:r w:rsidRPr="008B1C7A">
        <w:rPr>
          <w:rFonts w:ascii="Times New Roman" w:hAnsi="Times New Roman" w:cs="Times New Roman"/>
          <w:color w:val="auto"/>
          <w:sz w:val="28"/>
          <w:szCs w:val="28"/>
        </w:rPr>
        <w:t xml:space="preserve"> Государственная телевизионная и радиовещательная компания </w:t>
      </w:r>
      <w:r w:rsidR="00C01BBD">
        <w:rPr>
          <w:rFonts w:ascii="Times New Roman" w:hAnsi="Times New Roman" w:cs="Times New Roman"/>
          <w:color w:val="auto"/>
          <w:sz w:val="28"/>
          <w:szCs w:val="28"/>
        </w:rPr>
        <w:t>«Иркутск»</w:t>
      </w:r>
      <w:r w:rsidRPr="008B1C7A">
        <w:rPr>
          <w:rFonts w:ascii="Times New Roman" w:hAnsi="Times New Roman" w:cs="Times New Roman"/>
          <w:color w:val="auto"/>
          <w:sz w:val="28"/>
          <w:szCs w:val="28"/>
        </w:rPr>
        <w:t xml:space="preserve"> в сетку каналов </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Россия 1</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Россия 24</w:t>
      </w:r>
      <w:r w:rsidR="00C01BBD">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 </w:t>
      </w:r>
      <w:r w:rsidR="00C01BBD">
        <w:rPr>
          <w:rFonts w:ascii="Times New Roman" w:hAnsi="Times New Roman" w:cs="Times New Roman"/>
          <w:color w:val="auto"/>
          <w:sz w:val="28"/>
          <w:szCs w:val="28"/>
        </w:rPr>
        <w:t>«Радио России»</w:t>
      </w:r>
      <w:r w:rsidRPr="008B1C7A">
        <w:rPr>
          <w:rFonts w:ascii="Times New Roman" w:hAnsi="Times New Roman" w:cs="Times New Roman"/>
          <w:color w:val="auto"/>
          <w:sz w:val="28"/>
          <w:szCs w:val="28"/>
        </w:rPr>
        <w:t>.</w:t>
      </w:r>
    </w:p>
    <w:p w14:paraId="242DEBD3" w14:textId="77777777" w:rsidR="00D51D51" w:rsidRPr="008B1C7A" w:rsidRDefault="00D51D51" w:rsidP="007871AE">
      <w:pPr>
        <w:ind w:firstLine="709"/>
        <w:jc w:val="both"/>
        <w:rPr>
          <w:rFonts w:ascii="Times New Roman" w:hAnsi="Times New Roman" w:cs="Times New Roman"/>
          <w:color w:val="auto"/>
          <w:sz w:val="28"/>
          <w:szCs w:val="28"/>
        </w:rPr>
      </w:pPr>
    </w:p>
    <w:p w14:paraId="10BCB208" w14:textId="77777777" w:rsidR="001217E6" w:rsidRDefault="00D51D51" w:rsidP="007871AE">
      <w:pPr>
        <w:ind w:firstLine="709"/>
        <w:jc w:val="center"/>
        <w:rPr>
          <w:rFonts w:ascii="Times New Roman" w:hAnsi="Times New Roman" w:cs="Times New Roman"/>
          <w:b/>
          <w:bCs/>
          <w:color w:val="auto"/>
          <w:sz w:val="28"/>
          <w:szCs w:val="28"/>
        </w:rPr>
      </w:pPr>
      <w:r w:rsidRPr="008B1C7A">
        <w:rPr>
          <w:rFonts w:ascii="Times New Roman" w:hAnsi="Times New Roman" w:cs="Times New Roman"/>
          <w:b/>
          <w:bCs/>
          <w:color w:val="auto"/>
          <w:sz w:val="28"/>
          <w:szCs w:val="28"/>
        </w:rPr>
        <w:t>Основные проблемы</w:t>
      </w:r>
    </w:p>
    <w:p w14:paraId="32068F1C" w14:textId="77777777" w:rsidR="007871AE" w:rsidRPr="008B1C7A" w:rsidRDefault="007871AE" w:rsidP="007871AE">
      <w:pPr>
        <w:ind w:firstLine="709"/>
        <w:jc w:val="center"/>
        <w:rPr>
          <w:rFonts w:ascii="Times New Roman" w:hAnsi="Times New Roman" w:cs="Times New Roman"/>
          <w:b/>
          <w:bCs/>
          <w:color w:val="auto"/>
          <w:sz w:val="28"/>
          <w:szCs w:val="28"/>
        </w:rPr>
      </w:pPr>
    </w:p>
    <w:p w14:paraId="40ACF379" w14:textId="77777777" w:rsidR="007871AE" w:rsidRDefault="007871AE" w:rsidP="007871AE">
      <w:pPr>
        <w:pStyle w:val="ConsPlusNormal"/>
        <w:tabs>
          <w:tab w:val="left" w:pos="1134"/>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1217E6" w:rsidRPr="008B1C7A">
        <w:rPr>
          <w:rFonts w:ascii="Times New Roman" w:hAnsi="Times New Roman" w:cs="Times New Roman"/>
          <w:sz w:val="28"/>
          <w:szCs w:val="28"/>
        </w:rPr>
        <w:t>Неравномерность распространения и высокая дифференциация доступности для населения, в особенности проживающего в сельской местности, средств связи, 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инфраструктуры в крупных населе</w:t>
      </w:r>
      <w:r>
        <w:rPr>
          <w:rFonts w:ascii="Times New Roman" w:hAnsi="Times New Roman" w:cs="Times New Roman"/>
          <w:sz w:val="28"/>
          <w:szCs w:val="28"/>
        </w:rPr>
        <w:t>нных пунктах Иркутской области);</w:t>
      </w:r>
    </w:p>
    <w:p w14:paraId="46053BAE" w14:textId="77777777" w:rsidR="007871AE" w:rsidRDefault="007871AE" w:rsidP="007871AE">
      <w:pPr>
        <w:pStyle w:val="ConsPlusNormal"/>
        <w:tabs>
          <w:tab w:val="left" w:pos="1134"/>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1217E6" w:rsidRPr="008B1C7A">
        <w:rPr>
          <w:rFonts w:ascii="Times New Roman" w:hAnsi="Times New Roman" w:cs="Times New Roman"/>
          <w:sz w:val="28"/>
          <w:szCs w:val="28"/>
        </w:rPr>
        <w:t xml:space="preserve">Длительность согласования </w:t>
      </w:r>
      <w:r w:rsidR="001217E6" w:rsidRPr="00F43D0A">
        <w:rPr>
          <w:rFonts w:ascii="Times New Roman" w:hAnsi="Times New Roman" w:cs="Times New Roman"/>
          <w:sz w:val="28"/>
          <w:szCs w:val="28"/>
        </w:rPr>
        <w:t xml:space="preserve">органами власти </w:t>
      </w:r>
      <w:r w:rsidR="001217E6" w:rsidRPr="008B1C7A">
        <w:rPr>
          <w:rFonts w:ascii="Times New Roman" w:hAnsi="Times New Roman" w:cs="Times New Roman"/>
          <w:sz w:val="28"/>
          <w:szCs w:val="28"/>
        </w:rPr>
        <w:t>мест строительства новых объектов связи, предоставление муниципальными образованиями земельных участков, в которых проложены линии связи, в собственность физических и юридических лиц и выдача разрешений на выполнение строительных работ на данных земельных участках без согласования с операторами связи</w:t>
      </w:r>
      <w:r>
        <w:rPr>
          <w:rFonts w:ascii="Times New Roman" w:hAnsi="Times New Roman" w:cs="Times New Roman"/>
          <w:sz w:val="28"/>
          <w:szCs w:val="28"/>
        </w:rPr>
        <w:t>;</w:t>
      </w:r>
    </w:p>
    <w:p w14:paraId="51CF4A11" w14:textId="77777777" w:rsidR="001217E6" w:rsidRPr="00CD1974" w:rsidRDefault="007871AE" w:rsidP="007871AE">
      <w:pPr>
        <w:pStyle w:val="ConsPlusNormal"/>
        <w:tabs>
          <w:tab w:val="left" w:pos="1134"/>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1217E6" w:rsidRPr="008B1C7A">
        <w:rPr>
          <w:rFonts w:ascii="Times New Roman" w:hAnsi="Times New Roman" w:cs="Times New Roman"/>
          <w:sz w:val="28"/>
          <w:szCs w:val="28"/>
        </w:rPr>
        <w:t xml:space="preserve">Отсутствие покрытия и неуверенный прием подвижной радиотелефонной связи в удаленных сельских </w:t>
      </w:r>
      <w:r w:rsidR="001217E6" w:rsidRPr="00CD1974">
        <w:rPr>
          <w:rFonts w:ascii="Times New Roman" w:hAnsi="Times New Roman" w:cs="Times New Roman"/>
          <w:sz w:val="28"/>
          <w:szCs w:val="28"/>
        </w:rPr>
        <w:t xml:space="preserve">населенных пунктах </w:t>
      </w:r>
      <w:r w:rsidR="00F43D0A" w:rsidRPr="00CD1974">
        <w:rPr>
          <w:rFonts w:ascii="Times New Roman" w:hAnsi="Times New Roman" w:cs="Times New Roman"/>
          <w:sz w:val="28"/>
          <w:szCs w:val="28"/>
        </w:rPr>
        <w:t>Тулунского муниципального района</w:t>
      </w:r>
      <w:r w:rsidR="001217E6" w:rsidRPr="00CD1974">
        <w:rPr>
          <w:rFonts w:ascii="Times New Roman" w:hAnsi="Times New Roman" w:cs="Times New Roman"/>
          <w:sz w:val="28"/>
          <w:szCs w:val="28"/>
        </w:rPr>
        <w:t>.</w:t>
      </w:r>
    </w:p>
    <w:p w14:paraId="18594F6F" w14:textId="77777777" w:rsidR="001217E6" w:rsidRDefault="00BE4EC7" w:rsidP="007871AE">
      <w:pPr>
        <w:pStyle w:val="a3"/>
        <w:widowControl w:val="0"/>
        <w:suppressAutoHyphens/>
        <w:spacing w:after="0" w:line="240" w:lineRule="auto"/>
        <w:ind w:left="0" w:firstLine="709"/>
        <w:jc w:val="both"/>
        <w:rPr>
          <w:rFonts w:ascii="Times New Roman" w:hAnsi="Times New Roman"/>
          <w:sz w:val="28"/>
          <w:szCs w:val="28"/>
        </w:rPr>
      </w:pPr>
      <w:r w:rsidRPr="00CD1974">
        <w:rPr>
          <w:rFonts w:ascii="Times New Roman" w:hAnsi="Times New Roman"/>
          <w:sz w:val="28"/>
          <w:szCs w:val="28"/>
        </w:rPr>
        <w:t>При</w:t>
      </w:r>
      <w:r w:rsidR="007871AE" w:rsidRPr="00CD1974">
        <w:rPr>
          <w:rFonts w:ascii="Times New Roman" w:hAnsi="Times New Roman"/>
          <w:sz w:val="28"/>
          <w:szCs w:val="28"/>
        </w:rPr>
        <w:t xml:space="preserve">оритетным направлением является </w:t>
      </w:r>
      <w:r w:rsidRPr="00CD1974">
        <w:rPr>
          <w:rFonts w:ascii="Times New Roman" w:hAnsi="Times New Roman"/>
          <w:sz w:val="28"/>
          <w:szCs w:val="28"/>
        </w:rPr>
        <w:t>связь и телекоммуникации.</w:t>
      </w:r>
    </w:p>
    <w:p w14:paraId="35492653" w14:textId="77777777" w:rsidR="00A44630" w:rsidRPr="007871AE" w:rsidRDefault="00A44630" w:rsidP="007871AE">
      <w:pPr>
        <w:pStyle w:val="a3"/>
        <w:widowControl w:val="0"/>
        <w:suppressAutoHyphens/>
        <w:spacing w:after="0" w:line="240" w:lineRule="auto"/>
        <w:ind w:left="0" w:firstLine="709"/>
        <w:jc w:val="both"/>
        <w:rPr>
          <w:rFonts w:ascii="Times New Roman" w:hAnsi="Times New Roman"/>
          <w:b/>
          <w:sz w:val="28"/>
          <w:szCs w:val="28"/>
        </w:rPr>
      </w:pPr>
    </w:p>
    <w:p w14:paraId="524FFF30" w14:textId="77777777" w:rsidR="001217E6" w:rsidRPr="008B1C7A" w:rsidRDefault="001217E6" w:rsidP="007871AE">
      <w:pPr>
        <w:pStyle w:val="ConsPlusNormal"/>
        <w:ind w:firstLine="709"/>
        <w:jc w:val="center"/>
        <w:outlineLvl w:val="4"/>
        <w:rPr>
          <w:rFonts w:ascii="Times New Roman" w:hAnsi="Times New Roman" w:cs="Times New Roman"/>
          <w:b/>
          <w:bCs/>
          <w:sz w:val="28"/>
          <w:szCs w:val="28"/>
        </w:rPr>
      </w:pPr>
      <w:r w:rsidRPr="008B1C7A">
        <w:rPr>
          <w:rFonts w:ascii="Times New Roman" w:hAnsi="Times New Roman" w:cs="Times New Roman"/>
          <w:b/>
          <w:bCs/>
          <w:sz w:val="28"/>
          <w:szCs w:val="28"/>
        </w:rPr>
        <w:t>Цель, задачи и мероприятия</w:t>
      </w:r>
    </w:p>
    <w:p w14:paraId="61FDC7C0" w14:textId="77777777" w:rsidR="001217E6" w:rsidRPr="008B1C7A" w:rsidRDefault="001217E6" w:rsidP="007871AE">
      <w:pPr>
        <w:ind w:firstLine="709"/>
        <w:jc w:val="both"/>
        <w:rPr>
          <w:rFonts w:ascii="Times New Roman" w:hAnsi="Times New Roman" w:cs="Times New Roman"/>
          <w:color w:val="auto"/>
          <w:sz w:val="28"/>
          <w:szCs w:val="28"/>
        </w:rPr>
      </w:pPr>
    </w:p>
    <w:p w14:paraId="5FE4FF7E" w14:textId="77777777" w:rsidR="001217E6" w:rsidRPr="008B1C7A" w:rsidRDefault="001217E6" w:rsidP="007871AE">
      <w:pPr>
        <w:pStyle w:val="ConsPlusNormal"/>
        <w:ind w:firstLine="709"/>
        <w:contextualSpacing/>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цель</w:t>
      </w:r>
      <w:r w:rsidRPr="008B1C7A">
        <w:rPr>
          <w:rFonts w:ascii="Times New Roman" w:hAnsi="Times New Roman" w:cs="Times New Roman"/>
          <w:b/>
          <w:bCs/>
          <w:sz w:val="28"/>
          <w:szCs w:val="28"/>
        </w:rPr>
        <w:t xml:space="preserve"> - </w:t>
      </w:r>
      <w:r w:rsidRPr="008B1C7A">
        <w:rPr>
          <w:rFonts w:ascii="Times New Roman" w:hAnsi="Times New Roman" w:cs="Times New Roman"/>
          <w:bCs/>
          <w:sz w:val="28"/>
          <w:szCs w:val="28"/>
        </w:rPr>
        <w:t>развитие связи и информационных технологий.</w:t>
      </w:r>
    </w:p>
    <w:p w14:paraId="6F2A7071" w14:textId="77777777" w:rsidR="001217E6" w:rsidRPr="008B1C7A" w:rsidRDefault="001217E6" w:rsidP="007871AE">
      <w:pPr>
        <w:pStyle w:val="ConsPlusNormal"/>
        <w:ind w:firstLine="709"/>
        <w:contextualSpacing/>
        <w:jc w:val="both"/>
        <w:outlineLvl w:val="6"/>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 1.</w:t>
      </w:r>
      <w:r w:rsidRPr="008B1C7A">
        <w:rPr>
          <w:rFonts w:ascii="Times New Roman" w:hAnsi="Times New Roman" w:cs="Times New Roman"/>
          <w:b/>
          <w:bCs/>
          <w:sz w:val="28"/>
          <w:szCs w:val="28"/>
        </w:rPr>
        <w:t xml:space="preserve"> </w:t>
      </w:r>
      <w:r w:rsidRPr="008B1C7A">
        <w:rPr>
          <w:rFonts w:ascii="Times New Roman" w:hAnsi="Times New Roman" w:cs="Times New Roman"/>
          <w:bCs/>
          <w:sz w:val="28"/>
          <w:szCs w:val="28"/>
        </w:rPr>
        <w:t>Повышение доступности и качества предоставляемых услуг связи и телерадиовещания.</w:t>
      </w:r>
    </w:p>
    <w:p w14:paraId="4A289FED" w14:textId="77777777" w:rsidR="001217E6" w:rsidRPr="008B1C7A" w:rsidRDefault="001217E6" w:rsidP="007871AE">
      <w:pPr>
        <w:pStyle w:val="ConsPlusNormal"/>
        <w:ind w:firstLine="709"/>
        <w:contextualSpacing/>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14:paraId="138C3120" w14:textId="77777777" w:rsidR="001217E6"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1.1. Внедрение цифрового телерадиовещания, сохранение и поддержка существующей сети распространения телевизионных и радиовещательных программ, обеспечение широкой доступности телевидения с учетом новых технических возможностей, постепенный перевод проводного радиовещания в сельской местно</w:t>
      </w:r>
      <w:r w:rsidR="007871AE">
        <w:rPr>
          <w:rFonts w:ascii="Times New Roman" w:hAnsi="Times New Roman" w:cs="Times New Roman"/>
          <w:sz w:val="28"/>
          <w:szCs w:val="28"/>
        </w:rPr>
        <w:t>сти на эфирное;</w:t>
      </w:r>
    </w:p>
    <w:p w14:paraId="04454CEE" w14:textId="77777777" w:rsidR="001217E6"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 xml:space="preserve">1.2. Развитие сетей связи нового поколения, мобильного </w:t>
      </w:r>
      <w:r w:rsidR="00A44630">
        <w:rPr>
          <w:rFonts w:ascii="Times New Roman" w:hAnsi="Times New Roman" w:cs="Times New Roman"/>
          <w:sz w:val="28"/>
          <w:szCs w:val="28"/>
        </w:rPr>
        <w:t>широкополосного доступа к сети «</w:t>
      </w:r>
      <w:r w:rsidRPr="008B1C7A">
        <w:rPr>
          <w:rFonts w:ascii="Times New Roman" w:hAnsi="Times New Roman" w:cs="Times New Roman"/>
          <w:sz w:val="28"/>
          <w:szCs w:val="28"/>
        </w:rPr>
        <w:t>Интернет</w:t>
      </w:r>
      <w:r w:rsidR="00A44630">
        <w:rPr>
          <w:rFonts w:ascii="Times New Roman" w:hAnsi="Times New Roman" w:cs="Times New Roman"/>
          <w:sz w:val="28"/>
          <w:szCs w:val="28"/>
        </w:rPr>
        <w:t>»</w:t>
      </w:r>
      <w:r w:rsidRPr="008B1C7A">
        <w:rPr>
          <w:rFonts w:ascii="Times New Roman" w:hAnsi="Times New Roman" w:cs="Times New Roman"/>
          <w:sz w:val="28"/>
          <w:szCs w:val="28"/>
        </w:rPr>
        <w:t>, услуг высокоскоростной передачи данных</w:t>
      </w:r>
      <w:r w:rsidR="00A44630">
        <w:rPr>
          <w:rFonts w:ascii="Times New Roman" w:hAnsi="Times New Roman" w:cs="Times New Roman"/>
          <w:sz w:val="28"/>
          <w:szCs w:val="28"/>
        </w:rPr>
        <w:t>;</w:t>
      </w:r>
    </w:p>
    <w:p w14:paraId="71A4F1B1" w14:textId="77777777" w:rsidR="001217E6"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1.3.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числе, высокотехнологичных услуг</w:t>
      </w:r>
      <w:r w:rsidR="00A44630">
        <w:rPr>
          <w:rFonts w:ascii="Times New Roman" w:hAnsi="Times New Roman" w:cs="Times New Roman"/>
          <w:sz w:val="28"/>
          <w:szCs w:val="28"/>
        </w:rPr>
        <w:t>;</w:t>
      </w:r>
    </w:p>
    <w:p w14:paraId="5FD90C15" w14:textId="77777777" w:rsidR="001217E6"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1.4. Повышение доступности для населения услуг связи, в том числе в сельской местнос</w:t>
      </w:r>
      <w:r w:rsidR="00A44630">
        <w:rPr>
          <w:rFonts w:ascii="Times New Roman" w:hAnsi="Times New Roman" w:cs="Times New Roman"/>
          <w:sz w:val="28"/>
          <w:szCs w:val="28"/>
        </w:rPr>
        <w:t>ти;</w:t>
      </w:r>
    </w:p>
    <w:p w14:paraId="24B17A57" w14:textId="77777777" w:rsidR="001217E6" w:rsidRPr="008B1C7A" w:rsidRDefault="001217E6" w:rsidP="00A44630">
      <w:pPr>
        <w:pStyle w:val="ConsPlusNormal"/>
        <w:ind w:firstLine="709"/>
        <w:contextualSpacing/>
        <w:jc w:val="both"/>
        <w:rPr>
          <w:rFonts w:ascii="Times New Roman" w:hAnsi="Times New Roman" w:cs="Times New Roman"/>
          <w:sz w:val="28"/>
          <w:szCs w:val="28"/>
        </w:rPr>
      </w:pPr>
      <w:r w:rsidRPr="00CD1974">
        <w:rPr>
          <w:rFonts w:ascii="Times New Roman" w:hAnsi="Times New Roman" w:cs="Times New Roman"/>
          <w:sz w:val="28"/>
          <w:szCs w:val="28"/>
        </w:rPr>
        <w:t xml:space="preserve">1.5. Подключение социально значимых объектов </w:t>
      </w:r>
      <w:r w:rsidR="00FD1162" w:rsidRPr="00CD1974">
        <w:rPr>
          <w:rFonts w:ascii="Times New Roman" w:hAnsi="Times New Roman" w:cs="Times New Roman"/>
          <w:sz w:val="28"/>
          <w:szCs w:val="28"/>
        </w:rPr>
        <w:t>Тулунского района</w:t>
      </w:r>
      <w:r w:rsidRPr="00CD1974">
        <w:rPr>
          <w:rFonts w:ascii="Times New Roman" w:hAnsi="Times New Roman" w:cs="Times New Roman"/>
          <w:sz w:val="28"/>
          <w:szCs w:val="28"/>
        </w:rPr>
        <w:t xml:space="preserve"> к сети передачи данных, обеспечивающей доступ к единой сети </w:t>
      </w:r>
      <w:r w:rsidR="00A44630" w:rsidRPr="00CD1974">
        <w:rPr>
          <w:rFonts w:ascii="Times New Roman" w:hAnsi="Times New Roman" w:cs="Times New Roman"/>
          <w:sz w:val="28"/>
          <w:szCs w:val="28"/>
        </w:rPr>
        <w:t>передачи данных и (или</w:t>
      </w:r>
      <w:r w:rsidR="00A44630">
        <w:rPr>
          <w:rFonts w:ascii="Times New Roman" w:hAnsi="Times New Roman" w:cs="Times New Roman"/>
          <w:sz w:val="28"/>
          <w:szCs w:val="28"/>
        </w:rPr>
        <w:t>) к сети «</w:t>
      </w:r>
      <w:r w:rsidRPr="008B1C7A">
        <w:rPr>
          <w:rFonts w:ascii="Times New Roman" w:hAnsi="Times New Roman" w:cs="Times New Roman"/>
          <w:sz w:val="28"/>
          <w:szCs w:val="28"/>
        </w:rPr>
        <w:t>Интернет</w:t>
      </w:r>
      <w:r w:rsidR="00A44630">
        <w:rPr>
          <w:rFonts w:ascii="Times New Roman" w:hAnsi="Times New Roman" w:cs="Times New Roman"/>
          <w:sz w:val="28"/>
          <w:szCs w:val="28"/>
        </w:rPr>
        <w:t>»;</w:t>
      </w:r>
    </w:p>
    <w:p w14:paraId="47AF26FC" w14:textId="77777777" w:rsidR="00D03C37" w:rsidRPr="008B1C7A" w:rsidRDefault="001217E6" w:rsidP="007871AE">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 xml:space="preserve">1.6. Формирование и развитие единой навигационной технологической среды на транспортном комплексе с использованием инфраструктуры системы </w:t>
      </w:r>
      <w:r w:rsidR="00A44630">
        <w:rPr>
          <w:rFonts w:ascii="Times New Roman" w:hAnsi="Times New Roman" w:cs="Times New Roman"/>
          <w:sz w:val="28"/>
          <w:szCs w:val="28"/>
        </w:rPr>
        <w:t>«ЭРА-ГЛОНАСС»</w:t>
      </w:r>
      <w:r w:rsidRPr="008B1C7A">
        <w:rPr>
          <w:rFonts w:ascii="Times New Roman" w:hAnsi="Times New Roman" w:cs="Times New Roman"/>
          <w:sz w:val="28"/>
          <w:szCs w:val="28"/>
        </w:rPr>
        <w:t>.</w:t>
      </w:r>
    </w:p>
    <w:p w14:paraId="2577610C" w14:textId="77777777" w:rsidR="00333755" w:rsidRPr="008B1C7A" w:rsidRDefault="00333755" w:rsidP="007871AE">
      <w:pPr>
        <w:pStyle w:val="ConsPlusNormal"/>
        <w:ind w:firstLine="709"/>
        <w:contextualSpacing/>
        <w:jc w:val="both"/>
        <w:rPr>
          <w:rFonts w:ascii="Times New Roman" w:hAnsi="Times New Roman" w:cs="Times New Roman"/>
          <w:sz w:val="28"/>
          <w:szCs w:val="28"/>
        </w:rPr>
      </w:pPr>
    </w:p>
    <w:p w14:paraId="6FD2D87B" w14:textId="77777777" w:rsidR="00D15A77" w:rsidRPr="008B1C7A" w:rsidRDefault="00D15A77" w:rsidP="00FF2509">
      <w:pPr>
        <w:pStyle w:val="ConsPlusNormal"/>
        <w:ind w:firstLine="0"/>
        <w:contextualSpacing/>
        <w:jc w:val="center"/>
        <w:rPr>
          <w:rFonts w:ascii="Times New Roman" w:hAnsi="Times New Roman" w:cs="Times New Roman"/>
          <w:b/>
          <w:sz w:val="28"/>
          <w:szCs w:val="28"/>
        </w:rPr>
      </w:pPr>
      <w:r w:rsidRPr="008B1C7A">
        <w:rPr>
          <w:rFonts w:ascii="Times New Roman" w:hAnsi="Times New Roman" w:cs="Times New Roman"/>
          <w:b/>
          <w:sz w:val="28"/>
          <w:szCs w:val="28"/>
        </w:rPr>
        <w:t>3.</w:t>
      </w:r>
      <w:r w:rsidR="00341EBD" w:rsidRPr="008B1C7A">
        <w:rPr>
          <w:rFonts w:ascii="Times New Roman" w:hAnsi="Times New Roman" w:cs="Times New Roman"/>
          <w:b/>
          <w:sz w:val="28"/>
          <w:szCs w:val="28"/>
        </w:rPr>
        <w:t>2.5</w:t>
      </w:r>
      <w:r w:rsidR="00FF2509">
        <w:rPr>
          <w:rFonts w:ascii="Times New Roman" w:hAnsi="Times New Roman" w:cs="Times New Roman"/>
          <w:b/>
          <w:sz w:val="28"/>
          <w:szCs w:val="28"/>
        </w:rPr>
        <w:t>.</w:t>
      </w:r>
      <w:r w:rsidR="00341EBD" w:rsidRPr="008B1C7A">
        <w:rPr>
          <w:rFonts w:ascii="Times New Roman" w:hAnsi="Times New Roman" w:cs="Times New Roman"/>
          <w:b/>
          <w:sz w:val="28"/>
          <w:szCs w:val="28"/>
        </w:rPr>
        <w:t xml:space="preserve"> </w:t>
      </w:r>
      <w:r w:rsidR="00443016">
        <w:rPr>
          <w:rFonts w:ascii="Times New Roman" w:hAnsi="Times New Roman" w:cs="Times New Roman"/>
          <w:b/>
          <w:sz w:val="28"/>
          <w:szCs w:val="28"/>
        </w:rPr>
        <w:t>Продовольственная безопасность</w:t>
      </w:r>
    </w:p>
    <w:p w14:paraId="06C7DFB2" w14:textId="77777777" w:rsidR="00333755" w:rsidRPr="008B1C7A" w:rsidRDefault="00333755" w:rsidP="007871AE">
      <w:pPr>
        <w:pStyle w:val="ConsPlusNormal"/>
        <w:ind w:firstLine="709"/>
        <w:contextualSpacing/>
        <w:jc w:val="center"/>
        <w:rPr>
          <w:rFonts w:ascii="Times New Roman" w:hAnsi="Times New Roman" w:cs="Times New Roman"/>
          <w:b/>
          <w:sz w:val="28"/>
          <w:szCs w:val="28"/>
        </w:rPr>
      </w:pPr>
    </w:p>
    <w:p w14:paraId="3CDD70A1" w14:textId="77777777" w:rsidR="002A2693" w:rsidRPr="008B1C7A" w:rsidRDefault="002A2693" w:rsidP="007871AE">
      <w:pPr>
        <w:shd w:val="clear" w:color="auto" w:fill="FFFFFF"/>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Сельскохозяйственная отрасль</w:t>
      </w:r>
      <w:r w:rsidRPr="008B1C7A">
        <w:rPr>
          <w:rFonts w:ascii="Times New Roman" w:hAnsi="Times New Roman"/>
          <w:color w:val="auto"/>
          <w:spacing w:val="-1"/>
          <w:sz w:val="28"/>
          <w:szCs w:val="28"/>
        </w:rPr>
        <w:t xml:space="preserve"> является важнейшей отраслью экономики </w:t>
      </w:r>
      <w:r w:rsidRPr="008B1C7A">
        <w:rPr>
          <w:rFonts w:ascii="Times New Roman" w:hAnsi="Times New Roman"/>
          <w:color w:val="auto"/>
          <w:sz w:val="28"/>
          <w:szCs w:val="28"/>
        </w:rPr>
        <w:t>Тулунского района, который в силу исторических и экономических условий призван обеспечивать население Тулунского района зерном, хлебом, картофелем овощами, молоком мясом и мясопродуктами</w:t>
      </w:r>
      <w:r w:rsidRPr="008B1C7A">
        <w:rPr>
          <w:rFonts w:ascii="Times New Roman" w:hAnsi="Times New Roman"/>
          <w:color w:val="auto"/>
          <w:spacing w:val="-1"/>
          <w:sz w:val="28"/>
          <w:szCs w:val="28"/>
        </w:rPr>
        <w:t xml:space="preserve"> в объемах и ассортименте, достаточном для формирования </w:t>
      </w:r>
      <w:r w:rsidRPr="008B1C7A">
        <w:rPr>
          <w:rFonts w:ascii="Times New Roman" w:hAnsi="Times New Roman"/>
          <w:color w:val="auto"/>
          <w:sz w:val="28"/>
          <w:szCs w:val="28"/>
        </w:rPr>
        <w:t>правильного и сбалансированного питания.</w:t>
      </w:r>
    </w:p>
    <w:p w14:paraId="16369679" w14:textId="77777777" w:rsidR="002A2693" w:rsidRPr="008B1C7A" w:rsidRDefault="002A2693" w:rsidP="007871AE">
      <w:pPr>
        <w:tabs>
          <w:tab w:val="left" w:pos="851"/>
        </w:tabs>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В последнее время возрастает значение агропромышленного комплекса в экономике Тулунского района. Сельские территории обладают мощным природным и экономическим потенциалом, который при рациональном и эффективном использовании может обеспечить устойчивое многоотраслевое развитие, полную занятость, высокие уровень и качество жизни сельского населения.</w:t>
      </w:r>
    </w:p>
    <w:p w14:paraId="47376C75" w14:textId="77777777" w:rsidR="002A2693" w:rsidRPr="008B1C7A" w:rsidRDefault="002A2693" w:rsidP="007871AE">
      <w:pPr>
        <w:autoSpaceDE w:val="0"/>
        <w:autoSpaceDN w:val="0"/>
        <w:adjustRightInd w:val="0"/>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Организация и регулирование агропромышленного комплекса Тулунского района осуществляется на основании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в Иркутской области» на 2019-2024 годы (далее – государственная программа). </w:t>
      </w:r>
    </w:p>
    <w:p w14:paraId="3448AFCD"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На территории Тулунского муниципального района ведут производственно</w:t>
      </w:r>
      <w:r w:rsidR="00FF2509">
        <w:rPr>
          <w:rFonts w:ascii="Times New Roman" w:hAnsi="Times New Roman"/>
          <w:color w:val="auto"/>
          <w:sz w:val="28"/>
          <w:szCs w:val="28"/>
        </w:rPr>
        <w:t>-</w:t>
      </w:r>
      <w:r w:rsidRPr="008B1C7A">
        <w:rPr>
          <w:rFonts w:ascii="Times New Roman" w:hAnsi="Times New Roman"/>
          <w:color w:val="auto"/>
          <w:sz w:val="28"/>
          <w:szCs w:val="28"/>
        </w:rPr>
        <w:t xml:space="preserve"> финансовую деятельность 4 сельскохозяйственных предприятия, 1 предприятие промышленной переработки ООО «Кедр», 45 крестьянских (фермерских) хозяйства, Тулунский аграрный техникум, Тулунское отделение НИИСХ и 10247 личных подсобных хозяйств населения. </w:t>
      </w:r>
    </w:p>
    <w:p w14:paraId="638D2981"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года в районе произведено сельскохозяйственной продукции в действующих ценах на сумму 1312,6 млн. руб., что составляет 129,1 % к 2020 году.</w:t>
      </w:r>
    </w:p>
    <w:p w14:paraId="397E387E"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Индекс физического объема по сельскохозяйственным предприятиям и КФХ составил 102,2 %. Рост индекса произошёл за счет увеличения производства сельскохозяйственной продукции.</w:t>
      </w:r>
    </w:p>
    <w:p w14:paraId="3A4A1290"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года на поддержку агропромышленного комплекса из бюджета всех уровней фактически поступили в район субсидий в размере 141,7 млн. руб.</w:t>
      </w:r>
    </w:p>
    <w:p w14:paraId="46B70184"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2021 году в крестьянских (фермерских) хозяйствах и сельскохозяйственных организация Тулунского муниципального района увеличили объемы производства:</w:t>
      </w:r>
    </w:p>
    <w:p w14:paraId="75C211AC"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зерна на 7,3 % (2021 г.</w:t>
      </w:r>
      <w:r w:rsidR="00FF2509">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- 92,1 тыс. тонн, 2020 г. - 85,9 тыс. тонн);</w:t>
      </w:r>
    </w:p>
    <w:p w14:paraId="312CE2D4"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рапса на 8,5 %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7,9 тыс.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7,3 тыс. тонн);</w:t>
      </w:r>
    </w:p>
    <w:p w14:paraId="2206B5DC"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овощей в 2,2 раза (2021 г.</w:t>
      </w:r>
      <w:r w:rsidR="00FF2509">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- 317 тонн, 2020</w:t>
      </w:r>
      <w:r w:rsidR="00FF2509">
        <w:rPr>
          <w:rFonts w:ascii="Times New Roman" w:hAnsi="Times New Roman" w:cs="Times New Roman"/>
          <w:color w:val="auto"/>
          <w:sz w:val="28"/>
          <w:szCs w:val="28"/>
        </w:rPr>
        <w:t xml:space="preserve"> г. -</w:t>
      </w:r>
      <w:r w:rsidRPr="008B1C7A">
        <w:rPr>
          <w:rFonts w:ascii="Times New Roman" w:hAnsi="Times New Roman" w:cs="Times New Roman"/>
          <w:color w:val="auto"/>
          <w:sz w:val="28"/>
          <w:szCs w:val="28"/>
        </w:rPr>
        <w:t xml:space="preserve"> 141 тонн);</w:t>
      </w:r>
    </w:p>
    <w:p w14:paraId="767B8067"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снизились объёмы производства:</w:t>
      </w:r>
    </w:p>
    <w:p w14:paraId="7AF9D431"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мяса на 19,8 % (2021 г. - 287,9 тонн, 2020 г. – 359,3 тонн);</w:t>
      </w:r>
    </w:p>
    <w:p w14:paraId="5D4E67D7" w14:textId="77777777" w:rsidR="002A2693" w:rsidRPr="008B1C7A" w:rsidRDefault="00FF2509" w:rsidP="007871AE">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молока на 46,9 % (2021 г. -</w:t>
      </w:r>
      <w:r w:rsidR="002A2693" w:rsidRPr="008B1C7A">
        <w:rPr>
          <w:rFonts w:ascii="Times New Roman" w:hAnsi="Times New Roman" w:cs="Times New Roman"/>
          <w:color w:val="auto"/>
          <w:sz w:val="28"/>
          <w:szCs w:val="28"/>
        </w:rPr>
        <w:t xml:space="preserve"> 1448,1 тонн, 2020 г. </w:t>
      </w:r>
      <w:r>
        <w:rPr>
          <w:rFonts w:ascii="Times New Roman" w:hAnsi="Times New Roman" w:cs="Times New Roman"/>
          <w:color w:val="auto"/>
          <w:sz w:val="28"/>
          <w:szCs w:val="28"/>
        </w:rPr>
        <w:t>-</w:t>
      </w:r>
      <w:r w:rsidR="002A2693" w:rsidRPr="008B1C7A">
        <w:rPr>
          <w:rFonts w:ascii="Times New Roman" w:hAnsi="Times New Roman" w:cs="Times New Roman"/>
          <w:color w:val="auto"/>
          <w:sz w:val="28"/>
          <w:szCs w:val="28"/>
        </w:rPr>
        <w:t xml:space="preserve"> 2727,9 тонн);</w:t>
      </w:r>
    </w:p>
    <w:p w14:paraId="23F28FAE"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картофеля на 18,5 %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431,5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529,2 тонн).</w:t>
      </w:r>
    </w:p>
    <w:p w14:paraId="2B7EC142"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сельскохозяйственных организациях, в сравнении с 2020 годом, увеличено производство: </w:t>
      </w:r>
    </w:p>
    <w:p w14:paraId="38C8B98C"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зерна на 28,6 %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38,9 тыс.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30,27 тыс. тонн);</w:t>
      </w:r>
    </w:p>
    <w:p w14:paraId="07830F06"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рапса на 26,7 % (2021 г. - 6,5 тыс.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5,1 тыс. тонн);</w:t>
      </w:r>
    </w:p>
    <w:p w14:paraId="49E40084"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снижено производство:</w:t>
      </w:r>
    </w:p>
    <w:p w14:paraId="4AF4AFA7"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молока на 66,4 %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582,7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1737,7 тонн), надой на одну фуражную корову составил 2788 кг. (55,1 %);</w:t>
      </w:r>
    </w:p>
    <w:p w14:paraId="2803827F"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мяса на 37,6 % (2021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65 тонн, 2020 г. </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104,1 тыс. тонн).</w:t>
      </w:r>
    </w:p>
    <w:p w14:paraId="29B1FA09"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крестьянских (фермерских) хозяйствах, в сравнении с 2020 годом, увеличено производство:</w:t>
      </w:r>
    </w:p>
    <w:p w14:paraId="2BD1F214"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овощей в 2,2 раза (2021 г. - 317 тонн, 2020 г. - 141 тонн);</w:t>
      </w:r>
    </w:p>
    <w:p w14:paraId="3040B5B2"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снижено производство:</w:t>
      </w:r>
    </w:p>
    <w:p w14:paraId="3D872BA1"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зерна на 4,3 % (2021 г. –53,2 тыс. тонн, 2020 г. – 55,6 тыс. тонн);</w:t>
      </w:r>
    </w:p>
    <w:p w14:paraId="05A1A1A6"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картофеля на 15,4 % (2021 г. –431,5 тонн, 2020 г. – 529,2 тонн);</w:t>
      </w:r>
    </w:p>
    <w:p w14:paraId="24C30ED6"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мяса на 12,7 % (2021 г. - 222,9 тонн, 2020 г. – 255,2 тонн);</w:t>
      </w:r>
    </w:p>
    <w:p w14:paraId="6A1CDDB0"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молока на 12,6 % (2021 г. – 865,4 тонн, 2020 г. – 990,5 тонн), надой на одну фуражную корову составил 5409 кг. (136,7 %).</w:t>
      </w:r>
    </w:p>
    <w:p w14:paraId="7071A0BF"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Зерновые культуры в 2021 году размещены на площади 44,2 тыс. га., 15 % из которых были засеяны элитными семенами, что составило в натуральном выражении 1547 тонн. Вся посевная площадь составила 57 тыс. га.</w:t>
      </w:r>
    </w:p>
    <w:p w14:paraId="5230AA3C"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Хозяйствами района в 2021 году приобретено 3566 тонны минеральных удобрений.</w:t>
      </w:r>
    </w:p>
    <w:p w14:paraId="2FFF9A89"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Химпрополка в районе проведена на площади 44,77 тыс. га., обработано против вредителей 2,9 тыс. га. Под урожай будущего года подготовлено 22 тыс. га. паров, 11 тыс. га. зяби, дополнительно введено в сельскохозяйственный оборот 1149 гектаров залежных земель.</w:t>
      </w:r>
    </w:p>
    <w:p w14:paraId="7BD85255"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Поголовье сельскохозяйственных животных на 01.01.2022 г. по сельхозорганизациям и крестьянским (фермерским) хозяйствам составило:</w:t>
      </w:r>
    </w:p>
    <w:p w14:paraId="34DB7B8B"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КРС всего - 1468 гол. или 53,1 % к уровню прошлого года, в том числе коров – 648 гол. (49,7 %), свиней – 200 гол. (75,0 %), лошадей – 136 гол. (93,8%).</w:t>
      </w:r>
    </w:p>
    <w:p w14:paraId="631F564A"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Резкое снижение поголовья животных произошло в связи с ликвидацией животноводческой фермы в ООО «Монолит».</w:t>
      </w:r>
    </w:p>
    <w:p w14:paraId="443E4A12"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Одной из причин снижение поголовья связано в связи со вступлением Правил Таможенного союза и Приказа Минсельхоза России от 26.10.2020 г. № 626, где предусмотрено обязательное наличие у сельхозтоваропроизводителей убойных цехов и крематоров биологических отходов, вторая не менее важная причина отсутствие желающих работать в отрасли животноводства. </w:t>
      </w:r>
    </w:p>
    <w:p w14:paraId="24AC71AD"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Закуп молока у населения ведет кооператив «Солнечный», за 2021 год было закуплено 154,65 тонн молока, или 152 % к уровню прошлого года.</w:t>
      </w:r>
    </w:p>
    <w:p w14:paraId="0691CB39"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отрасли животноводства в 2021 году на зимний – стойловый период сельхозтоваропроизводителями района заготовлено 34,9 цн. кормовых единиц на 1 условную голову, в том числе сено однолетних и многолетних трав - 64002 цн.; сенаж – 53000 цн.; силос – 79919 цн., что полностью удовлетворяют потребности в кормах.</w:t>
      </w:r>
    </w:p>
    <w:p w14:paraId="222E073A"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животноводческой отрасли результаты не стабильные, идет снижение поголовья, в связи с закрытием хозяйств и с ужесточение контрольных органов, в связи с вступлением в действие правил Таможенного союза и приказа Министерства сельского хозяйства Р</w:t>
      </w:r>
      <w:r w:rsidR="00FF2509">
        <w:rPr>
          <w:rFonts w:ascii="Times New Roman" w:hAnsi="Times New Roman" w:cs="Times New Roman"/>
          <w:color w:val="auto"/>
          <w:sz w:val="28"/>
          <w:szCs w:val="28"/>
        </w:rPr>
        <w:t xml:space="preserve">оссийской </w:t>
      </w:r>
      <w:r w:rsidRPr="008B1C7A">
        <w:rPr>
          <w:rFonts w:ascii="Times New Roman" w:hAnsi="Times New Roman" w:cs="Times New Roman"/>
          <w:color w:val="auto"/>
          <w:sz w:val="28"/>
          <w:szCs w:val="28"/>
        </w:rPr>
        <w:t>Ф</w:t>
      </w:r>
      <w:r w:rsidR="00FF2509">
        <w:rPr>
          <w:rFonts w:ascii="Times New Roman" w:hAnsi="Times New Roman" w:cs="Times New Roman"/>
          <w:color w:val="auto"/>
          <w:sz w:val="28"/>
          <w:szCs w:val="28"/>
        </w:rPr>
        <w:t>едерации</w:t>
      </w:r>
      <w:r w:rsidRPr="008B1C7A">
        <w:rPr>
          <w:rFonts w:ascii="Times New Roman" w:hAnsi="Times New Roman" w:cs="Times New Roman"/>
          <w:color w:val="auto"/>
          <w:sz w:val="28"/>
          <w:szCs w:val="28"/>
        </w:rPr>
        <w:t xml:space="preserve"> от 26.10.2020 г. № 626 «Об утверждении Ветеринарных правил перемещения, хранения, переработки и утилизации биологических отходов», которые запрещают реализацию мясо, если забой произошёл не на сертифицированном убойном пункте, а также начиная </w:t>
      </w:r>
      <w:r w:rsidR="00FF2509">
        <w:rPr>
          <w:rFonts w:ascii="Times New Roman" w:hAnsi="Times New Roman" w:cs="Times New Roman"/>
          <w:color w:val="auto"/>
          <w:sz w:val="28"/>
          <w:szCs w:val="28"/>
        </w:rPr>
        <w:t xml:space="preserve">с </w:t>
      </w:r>
      <w:r w:rsidRPr="008B1C7A">
        <w:rPr>
          <w:rFonts w:ascii="Times New Roman" w:hAnsi="Times New Roman" w:cs="Times New Roman"/>
          <w:color w:val="auto"/>
          <w:sz w:val="28"/>
          <w:szCs w:val="28"/>
        </w:rPr>
        <w:t>1 января 2021 вводится запрет на строительство скотомогильников, биологические отходы предписывается только сжигать в биокрематорах.</w:t>
      </w:r>
    </w:p>
    <w:p w14:paraId="5AD7F46A"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сегодняшний день на территории Тулунского муниципального района отсутствую сертифицированные убойные площадки и биокрематоры, острая необходимость в которых назрела еще вчера.</w:t>
      </w:r>
    </w:p>
    <w:p w14:paraId="29C87720"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районе хорошие результаты в отрасли животноводства в следующих хозяйствах: КФХ «Кобрусев Д.В.»; КФХ «Гамаюнов А.А.»; КФХ «Тюков В.Ю.»; ООО «Урожай».</w:t>
      </w:r>
    </w:p>
    <w:p w14:paraId="0A8EE0B1"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 сельхозтоваропроизводителями Тулунского района на поддержку животноводства было получено всего - 6076,5 тыс. руб., в том числе</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 областного бюджета - 5564,6 тыс. руб.</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 федерального бюджета – 511,9 тыс. руб. Поддержка была осуществлена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2019-2024 годы по следующим  мероприятиям: «</w:t>
      </w:r>
      <w:hyperlink r:id="rId12" w:history="1">
        <w:r w:rsidRPr="008B1C7A">
          <w:rPr>
            <w:rFonts w:ascii="Times New Roman" w:hAnsi="Times New Roman" w:cs="Times New Roman"/>
            <w:color w:val="auto"/>
            <w:sz w:val="28"/>
            <w:szCs w:val="28"/>
          </w:rPr>
          <w:t>Субсидии на поддержку племенного животноводства на возмещение части затрат на содержание племенного маточного поголовья сельскохозяйственных животных (за исключением нетелей и телок случного возраста)</w:t>
        </w:r>
      </w:hyperlink>
      <w:r w:rsidRPr="008B1C7A">
        <w:rPr>
          <w:rFonts w:ascii="Times New Roman" w:hAnsi="Times New Roman" w:cs="Times New Roman"/>
          <w:color w:val="auto"/>
          <w:sz w:val="28"/>
          <w:szCs w:val="28"/>
        </w:rPr>
        <w:t>»; «</w:t>
      </w:r>
      <w:hyperlink r:id="rId13" w:history="1">
        <w:r w:rsidRPr="008B1C7A">
          <w:rPr>
            <w:rFonts w:ascii="Times New Roman" w:hAnsi="Times New Roman" w:cs="Times New Roman"/>
            <w:color w:val="auto"/>
            <w:sz w:val="28"/>
            <w:szCs w:val="28"/>
          </w:rPr>
          <w:t>Субсидии на возмещение части затрат на поддержку собственного производства молока, понесенных в предыдущем году</w:t>
        </w:r>
      </w:hyperlink>
      <w:r w:rsidRPr="008B1C7A">
        <w:rPr>
          <w:rFonts w:ascii="Times New Roman" w:hAnsi="Times New Roman" w:cs="Times New Roman"/>
          <w:color w:val="auto"/>
          <w:sz w:val="28"/>
          <w:szCs w:val="28"/>
        </w:rPr>
        <w:t>»; «</w:t>
      </w:r>
      <w:hyperlink r:id="rId14" w:history="1">
        <w:r w:rsidRPr="008B1C7A">
          <w:rPr>
            <w:rFonts w:ascii="Times New Roman" w:hAnsi="Times New Roman" w:cs="Times New Roman"/>
            <w:color w:val="auto"/>
            <w:sz w:val="28"/>
            <w:szCs w:val="28"/>
          </w:rPr>
          <w:t>Субсидии на возмещение части затрат на содержание маточного товарного поголовья крупного рогатого скота специализированных мясных пород, маточного товарного поголовья овец и (или) коз, в том числе ярок и козочек от года и старше, и мясных табунных лошадей, понесенных в предыдущем году</w:t>
        </w:r>
      </w:hyperlink>
      <w:r w:rsidRPr="008B1C7A">
        <w:rPr>
          <w:rFonts w:ascii="Times New Roman" w:hAnsi="Times New Roman" w:cs="Times New Roman"/>
          <w:color w:val="auto"/>
          <w:sz w:val="28"/>
          <w:szCs w:val="28"/>
        </w:rPr>
        <w:t>»</w:t>
      </w:r>
      <w:r w:rsidRPr="008B1C7A">
        <w:rPr>
          <w:rFonts w:ascii="Times New Roman" w:hAnsi="Times New Roman" w:cs="Times New Roman"/>
          <w:color w:val="auto"/>
          <w:sz w:val="28"/>
          <w:szCs w:val="28"/>
          <w:u w:val="single"/>
        </w:rPr>
        <w:t>.</w:t>
      </w:r>
    </w:p>
    <w:p w14:paraId="264EA684"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За 2021 год объёмы реализованной продукции, как в натуральном, так и в стоимостном выражении снизились практически по всем видам сельскохозяйственной продукции. Данное снижение связано, прежде всего, с низкой покупательской способностью населения района и города. </w:t>
      </w:r>
    </w:p>
    <w:p w14:paraId="3256E2FB"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Средняя цена реализации зерна составила 1019,3 руб./цн, рост к уровню 2020 года на 26,4 % (2020 г. – 806,2 руб./цн). Цена реализации живого веса КРС – 11183 руб./цн. (82,0 %), живого веса свиней – 14153,6 руб./цн. (116,0 %), молока – 1777,5 (129,0 %).</w:t>
      </w:r>
    </w:p>
    <w:p w14:paraId="4A4E8688"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За 2021 год предприятиями и КФХ, ведущими сельскохозяйственную деятельность от реализации с/х продукции, получена выручка в сумме 690,8 млн. руб. (2020 г. – 466,0 млн. руб.). Себестоимость реализованной продукции – 529,2 млн. руб. (2020 г. – 406,5 млн. руб.), получена прибыль – 202,1 млн. руб., что составляет 156,5 % к уровню прошлого года. </w:t>
      </w:r>
    </w:p>
    <w:p w14:paraId="418BF6F5" w14:textId="77777777" w:rsidR="002A2693" w:rsidRPr="008B1C7A" w:rsidRDefault="002A2693" w:rsidP="00FF2509">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Среднемесячная зарплата 1 работника в сельскохозяйственной отрасли в 2021 году по сравнению с прошлым годом, увеличилась на 13,0 % и составила 23971 руб. Многие предприятия заработную плату устанавливаю на уровне областного показателя прожиточного минимума, а работников трудоустраивают на период весенних – осенних работ. Среднесписочная численность составила 184 чел., это 96,3 % к уровню прошлого года.</w:t>
      </w:r>
    </w:p>
    <w:p w14:paraId="318DEFE5"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Благодаря действию программы по предоставлению субсидий на возмещение части затрат на приобретение технологического оборудования в растениеводстве, а также на уплату лизинговых платежей по договорам финансовой аренды сельхозтоваропроизводители района сумели частично обновить материально- техническую базу своих хозяйств. Общая сумма приобретений составила 198,3 млн. руб.</w:t>
      </w:r>
    </w:p>
    <w:p w14:paraId="2D38E455" w14:textId="77777777" w:rsidR="002A2693" w:rsidRPr="008B1C7A" w:rsidRDefault="002A2693" w:rsidP="007871A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 было приобретено: тракторов – 6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комбайнов – 2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зерносушилок - 1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зерноподрабатывающая техника – 3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посевная техника – 4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опрыскиватели - 2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бороны – 3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косилки – 2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пресс подборщик – 1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измельчитель кормов – 1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погрузчик – 1 ед.</w:t>
      </w:r>
      <w:r w:rsidR="00FF2509">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плуги – 3 ед.</w:t>
      </w:r>
    </w:p>
    <w:p w14:paraId="7A9C56EF" w14:textId="77777777" w:rsidR="002A2693" w:rsidRPr="008B1C7A" w:rsidRDefault="002A2693" w:rsidP="007871AE">
      <w:pPr>
        <w:pStyle w:val="Default"/>
        <w:widowControl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Основной стратегический потенциал района – земельные ресурсы. Общая площадь сельскохозяйственных угодий в районе составляет 131 тыс. га., из них только 80,6 га. используется землепользователями, занимающимися сельскохозяйственным производством из которых оформлено в собственность 25,5 тыс. гектаров, 34,4 тыс. гектаров находятся в стадии оформления.</w:t>
      </w:r>
    </w:p>
    <w:p w14:paraId="5AC008A8"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s="Times New Roman"/>
          <w:color w:val="auto"/>
          <w:sz w:val="28"/>
          <w:szCs w:val="28"/>
        </w:rPr>
        <w:t>Выгодное географическое</w:t>
      </w:r>
      <w:r w:rsidRPr="008B1C7A">
        <w:rPr>
          <w:rFonts w:ascii="Times New Roman" w:hAnsi="Times New Roman"/>
          <w:color w:val="auto"/>
          <w:sz w:val="28"/>
          <w:szCs w:val="28"/>
        </w:rPr>
        <w:t xml:space="preserve"> положение, наличие свободных земельных участков из земель сельскохозяйственного значения, заинтересованность органов местного самоуправления в привлечении инвестиционных вложений, а также готовность населения положительно оценить приход инвестиций, позволят успешно строить бизнес и работать в сельском хозяйстве.</w:t>
      </w:r>
    </w:p>
    <w:p w14:paraId="1418FC5C"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Основными направлениями развития сельского хозяйства района являются развитие сельскохозяйственного производства на основе модернизации сельского хозяйства и ускоренного развития, приоритетных подотраслей, улучшение общих условий функционирования сельского хозяйства и улучшение жилищных условий сельского населения, развитие инженерной инфраструктуры сельских поселений, на территории которых преобладает деятельность, связанная с производством и переработкой сельскохозяйственной продукции.</w:t>
      </w:r>
    </w:p>
    <w:p w14:paraId="1D961B68" w14:textId="77777777" w:rsidR="002A2693" w:rsidRPr="008B1C7A" w:rsidRDefault="002A2693" w:rsidP="007871AE">
      <w:pPr>
        <w:ind w:firstLine="709"/>
        <w:jc w:val="both"/>
        <w:rPr>
          <w:rFonts w:ascii="Times New Roman" w:hAnsi="Times New Roman"/>
          <w:b/>
          <w:color w:val="auto"/>
          <w:sz w:val="28"/>
          <w:szCs w:val="28"/>
        </w:rPr>
      </w:pPr>
    </w:p>
    <w:p w14:paraId="22A63149" w14:textId="77777777" w:rsidR="00341EBD" w:rsidRPr="008B1C7A" w:rsidRDefault="002A2693" w:rsidP="00FF2509">
      <w:pPr>
        <w:autoSpaceDE w:val="0"/>
        <w:autoSpaceDN w:val="0"/>
        <w:adjustRightInd w:val="0"/>
        <w:jc w:val="center"/>
        <w:rPr>
          <w:rFonts w:ascii="Times New Roman" w:hAnsi="Times New Roman"/>
          <w:b/>
          <w:color w:val="auto"/>
          <w:sz w:val="28"/>
          <w:szCs w:val="28"/>
        </w:rPr>
      </w:pPr>
      <w:r w:rsidRPr="008B1C7A">
        <w:rPr>
          <w:rFonts w:ascii="Times New Roman" w:hAnsi="Times New Roman"/>
          <w:b/>
          <w:color w:val="auto"/>
          <w:sz w:val="28"/>
          <w:szCs w:val="28"/>
        </w:rPr>
        <w:t>Основные проблемы социально</w:t>
      </w:r>
      <w:r w:rsidR="00A44630">
        <w:rPr>
          <w:rFonts w:ascii="Times New Roman" w:hAnsi="Times New Roman"/>
          <w:b/>
          <w:color w:val="auto"/>
          <w:sz w:val="28"/>
          <w:szCs w:val="28"/>
        </w:rPr>
        <w:t>-</w:t>
      </w:r>
      <w:r w:rsidRPr="008B1C7A">
        <w:rPr>
          <w:rFonts w:ascii="Times New Roman" w:hAnsi="Times New Roman"/>
          <w:b/>
          <w:color w:val="auto"/>
          <w:sz w:val="28"/>
          <w:szCs w:val="28"/>
        </w:rPr>
        <w:t xml:space="preserve">экономического положения </w:t>
      </w:r>
    </w:p>
    <w:p w14:paraId="5CBD8274" w14:textId="77777777" w:rsidR="002A2693" w:rsidRPr="008B1C7A" w:rsidRDefault="002A2693" w:rsidP="00FF2509">
      <w:pPr>
        <w:autoSpaceDE w:val="0"/>
        <w:autoSpaceDN w:val="0"/>
        <w:adjustRightInd w:val="0"/>
        <w:jc w:val="center"/>
        <w:rPr>
          <w:rFonts w:ascii="Times New Roman" w:hAnsi="Times New Roman"/>
          <w:b/>
          <w:color w:val="auto"/>
          <w:sz w:val="28"/>
          <w:szCs w:val="28"/>
        </w:rPr>
      </w:pPr>
      <w:r w:rsidRPr="008B1C7A">
        <w:rPr>
          <w:rFonts w:ascii="Times New Roman" w:hAnsi="Times New Roman"/>
          <w:b/>
          <w:color w:val="auto"/>
          <w:sz w:val="28"/>
          <w:szCs w:val="28"/>
        </w:rPr>
        <w:t>АПК Тулунского муниципального района</w:t>
      </w:r>
    </w:p>
    <w:p w14:paraId="6D427A2C"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p>
    <w:p w14:paraId="2A55E89D"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В результате   проведённого   анализа экономического состояния сельского хозяйства района сформирован перечень наиболее значимых проблем:</w:t>
      </w:r>
    </w:p>
    <w:p w14:paraId="3CC9A7FA" w14:textId="77777777" w:rsidR="002A2693" w:rsidRPr="008B1C7A" w:rsidRDefault="002A2693" w:rsidP="007871AE">
      <w:pPr>
        <w:tabs>
          <w:tab w:val="left" w:pos="284"/>
          <w:tab w:val="left" w:pos="993"/>
        </w:tabs>
        <w:ind w:firstLine="709"/>
        <w:jc w:val="both"/>
        <w:rPr>
          <w:rFonts w:ascii="Times New Roman" w:hAnsi="Times New Roman"/>
          <w:color w:val="auto"/>
          <w:sz w:val="28"/>
          <w:szCs w:val="28"/>
        </w:rPr>
      </w:pPr>
      <w:r w:rsidRPr="008B1C7A">
        <w:rPr>
          <w:rFonts w:ascii="Times New Roman" w:hAnsi="Times New Roman"/>
          <w:color w:val="auto"/>
          <w:sz w:val="28"/>
          <w:szCs w:val="28"/>
        </w:rPr>
        <w:t>1) технико-технологическое отставание из-за недостаточного уровня доходов товаропроизводителей для осуществления модернизации, высокая степень физического и морального износа основных фондов, устаревшие технологии и оборудование;</w:t>
      </w:r>
      <w:r w:rsidRPr="008B1C7A">
        <w:rPr>
          <w:rFonts w:ascii="Times New Roman" w:hAnsi="Times New Roman"/>
          <w:color w:val="auto"/>
          <w:sz w:val="28"/>
          <w:szCs w:val="28"/>
        </w:rPr>
        <w:tab/>
        <w:t xml:space="preserve"> </w:t>
      </w:r>
    </w:p>
    <w:p w14:paraId="1F3DEC9A"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2) рост ценовых диспропорций между продукцией сельского хозяйства и материально-техническими ресурсами, используемыми в сельскохозяйственном производстве;</w:t>
      </w:r>
    </w:p>
    <w:p w14:paraId="25AA8E10"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3)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14:paraId="1B18C58B"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4) 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что приводит к дефициту квалифицированных кадров в сельскохозяйственном производстве, «старение» квалифицированных кадров и низкий уровень обновления кадров;</w:t>
      </w:r>
    </w:p>
    <w:p w14:paraId="205F3526"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5) низкий уровень инвестиционной привлекательности района, трудности в привлечении финансовых ресурсов на развитие бизнеса, особенно на стадии становления бизнеса;</w:t>
      </w:r>
    </w:p>
    <w:p w14:paraId="7F86A980" w14:textId="77777777" w:rsidR="002A2693" w:rsidRPr="008B1C7A" w:rsidRDefault="002A2693" w:rsidP="007871AE">
      <w:pPr>
        <w:tabs>
          <w:tab w:val="left" w:pos="284"/>
        </w:tabs>
        <w:ind w:firstLine="709"/>
        <w:jc w:val="both"/>
        <w:rPr>
          <w:rFonts w:ascii="Times New Roman" w:hAnsi="Times New Roman"/>
          <w:color w:val="auto"/>
          <w:sz w:val="28"/>
          <w:szCs w:val="28"/>
        </w:rPr>
      </w:pPr>
      <w:r w:rsidRPr="008B1C7A">
        <w:rPr>
          <w:rFonts w:ascii="Times New Roman" w:hAnsi="Times New Roman"/>
          <w:color w:val="auto"/>
          <w:sz w:val="28"/>
          <w:szCs w:val="28"/>
        </w:rPr>
        <w:t>7) низкий престиж сельскохозяйственного труда</w:t>
      </w:r>
      <w:r w:rsidRPr="008B1C7A">
        <w:rPr>
          <w:rFonts w:ascii="Times New Roman" w:hAnsi="Times New Roman"/>
          <w:color w:val="auto"/>
          <w:sz w:val="26"/>
          <w:szCs w:val="26"/>
        </w:rPr>
        <w:t>,</w:t>
      </w:r>
      <w:r w:rsidRPr="008B1C7A">
        <w:rPr>
          <w:rFonts w:ascii="Times New Roman" w:hAnsi="Times New Roman"/>
          <w:color w:val="auto"/>
          <w:sz w:val="28"/>
          <w:szCs w:val="28"/>
        </w:rPr>
        <w:t xml:space="preserve"> низкая квалификация руководителей и сотрудников субъектов малого и среднего предпринимательства,</w:t>
      </w:r>
      <w:r w:rsidRPr="008B1C7A">
        <w:rPr>
          <w:rFonts w:ascii="Times New Roman" w:hAnsi="Times New Roman"/>
          <w:color w:val="auto"/>
          <w:sz w:val="26"/>
          <w:szCs w:val="26"/>
        </w:rPr>
        <w:t xml:space="preserve"> н</w:t>
      </w:r>
      <w:r w:rsidRPr="008B1C7A">
        <w:rPr>
          <w:rFonts w:ascii="Times New Roman" w:hAnsi="Times New Roman"/>
          <w:color w:val="auto"/>
          <w:sz w:val="28"/>
          <w:szCs w:val="28"/>
        </w:rPr>
        <w:t>изкий уровень оплаты труда в сельском хозяйстве;</w:t>
      </w:r>
    </w:p>
    <w:p w14:paraId="6C218444" w14:textId="77777777" w:rsidR="002A2693" w:rsidRPr="008B1C7A" w:rsidRDefault="002A2693" w:rsidP="007871AE">
      <w:pPr>
        <w:tabs>
          <w:tab w:val="left" w:pos="284"/>
        </w:tabs>
        <w:ind w:firstLine="709"/>
        <w:jc w:val="both"/>
        <w:rPr>
          <w:rFonts w:ascii="Times New Roman" w:hAnsi="Times New Roman"/>
          <w:color w:val="auto"/>
          <w:sz w:val="28"/>
          <w:szCs w:val="28"/>
        </w:rPr>
      </w:pPr>
      <w:r w:rsidRPr="008B1C7A">
        <w:rPr>
          <w:rFonts w:ascii="Times New Roman" w:hAnsi="Times New Roman"/>
          <w:color w:val="auto"/>
          <w:sz w:val="28"/>
          <w:szCs w:val="28"/>
        </w:rPr>
        <w:t>8) высокая налоговая нагрузка;</w:t>
      </w:r>
    </w:p>
    <w:p w14:paraId="5CDC0CC7" w14:textId="77777777" w:rsidR="002A2693" w:rsidRPr="008B1C7A" w:rsidRDefault="002A2693" w:rsidP="007871AE">
      <w:pPr>
        <w:tabs>
          <w:tab w:val="left" w:pos="284"/>
        </w:tabs>
        <w:ind w:firstLine="709"/>
        <w:jc w:val="both"/>
        <w:rPr>
          <w:rFonts w:ascii="Times New Roman" w:hAnsi="Times New Roman"/>
          <w:color w:val="auto"/>
          <w:sz w:val="28"/>
          <w:szCs w:val="28"/>
        </w:rPr>
      </w:pPr>
      <w:r w:rsidRPr="008B1C7A">
        <w:rPr>
          <w:rFonts w:ascii="Times New Roman" w:hAnsi="Times New Roman"/>
          <w:color w:val="auto"/>
          <w:sz w:val="28"/>
          <w:szCs w:val="28"/>
        </w:rPr>
        <w:t>9) существенные административные барьеры;</w:t>
      </w:r>
    </w:p>
    <w:p w14:paraId="00E313AD" w14:textId="77777777" w:rsidR="002A2693" w:rsidRPr="008B1C7A" w:rsidRDefault="002A2693" w:rsidP="007871AE">
      <w:pPr>
        <w:ind w:firstLine="709"/>
        <w:rPr>
          <w:rFonts w:ascii="Times New Roman" w:hAnsi="Times New Roman"/>
          <w:color w:val="auto"/>
          <w:sz w:val="28"/>
          <w:szCs w:val="28"/>
        </w:rPr>
      </w:pPr>
      <w:r w:rsidRPr="008B1C7A">
        <w:rPr>
          <w:rFonts w:ascii="Times New Roman" w:hAnsi="Times New Roman"/>
          <w:color w:val="auto"/>
          <w:sz w:val="28"/>
          <w:szCs w:val="28"/>
        </w:rPr>
        <w:t xml:space="preserve">10) территория района находится в зоне рискованного земледелия. </w:t>
      </w:r>
    </w:p>
    <w:p w14:paraId="22767E1C" w14:textId="77777777" w:rsidR="002A2693" w:rsidRPr="008B1C7A" w:rsidRDefault="002A2693" w:rsidP="007871AE">
      <w:pPr>
        <w:tabs>
          <w:tab w:val="left" w:pos="284"/>
          <w:tab w:val="left" w:pos="993"/>
        </w:tabs>
        <w:ind w:firstLine="709"/>
        <w:jc w:val="both"/>
        <w:rPr>
          <w:rFonts w:ascii="Times New Roman" w:hAnsi="Times New Roman"/>
          <w:color w:val="auto"/>
          <w:sz w:val="28"/>
          <w:szCs w:val="28"/>
        </w:rPr>
      </w:pPr>
      <w:r w:rsidRPr="008B1C7A">
        <w:rPr>
          <w:rFonts w:ascii="Times New Roman" w:hAnsi="Times New Roman"/>
          <w:color w:val="auto"/>
          <w:sz w:val="28"/>
          <w:szCs w:val="28"/>
        </w:rPr>
        <w:t>Отсутствие в хозяйствах района свободных финансовых средств и недоступность кредитных ресурсов не позволяют вовремя произвести замену устаревшему оборудованию, обеспеченность т</w:t>
      </w:r>
      <w:r w:rsidR="002436B3">
        <w:rPr>
          <w:rFonts w:ascii="Times New Roman" w:hAnsi="Times New Roman"/>
          <w:color w:val="auto"/>
          <w:sz w:val="28"/>
          <w:szCs w:val="28"/>
        </w:rPr>
        <w:t xml:space="preserve">ракторами в районе составляет </w:t>
      </w:r>
      <w:r w:rsidRPr="008B1C7A">
        <w:rPr>
          <w:rFonts w:ascii="Times New Roman" w:hAnsi="Times New Roman"/>
          <w:color w:val="auto"/>
          <w:sz w:val="28"/>
          <w:szCs w:val="28"/>
        </w:rPr>
        <w:t>89</w:t>
      </w:r>
      <w:r w:rsidR="002436B3">
        <w:rPr>
          <w:rFonts w:ascii="Times New Roman" w:hAnsi="Times New Roman"/>
          <w:color w:val="auto"/>
          <w:sz w:val="28"/>
          <w:szCs w:val="28"/>
        </w:rPr>
        <w:t xml:space="preserve"> </w:t>
      </w:r>
      <w:r w:rsidRPr="008B1C7A">
        <w:rPr>
          <w:rFonts w:ascii="Times New Roman" w:hAnsi="Times New Roman"/>
          <w:color w:val="auto"/>
          <w:sz w:val="28"/>
          <w:szCs w:val="28"/>
        </w:rPr>
        <w:t>% (износ -</w:t>
      </w:r>
      <w:r w:rsidR="002436B3">
        <w:rPr>
          <w:rFonts w:ascii="Times New Roman" w:hAnsi="Times New Roman"/>
          <w:color w:val="auto"/>
          <w:sz w:val="28"/>
          <w:szCs w:val="28"/>
        </w:rPr>
        <w:t xml:space="preserve"> </w:t>
      </w:r>
      <w:r w:rsidR="00FF2509">
        <w:rPr>
          <w:rFonts w:ascii="Times New Roman" w:hAnsi="Times New Roman"/>
          <w:color w:val="auto"/>
          <w:sz w:val="28"/>
          <w:szCs w:val="28"/>
        </w:rPr>
        <w:t xml:space="preserve">74 %), комбайнами </w:t>
      </w:r>
      <w:r w:rsidR="002436B3">
        <w:rPr>
          <w:rFonts w:ascii="Times New Roman" w:hAnsi="Times New Roman"/>
          <w:color w:val="auto"/>
          <w:sz w:val="28"/>
          <w:szCs w:val="28"/>
        </w:rPr>
        <w:t>–</w:t>
      </w:r>
      <w:r w:rsidR="00FF2509">
        <w:rPr>
          <w:rFonts w:ascii="Times New Roman" w:hAnsi="Times New Roman"/>
          <w:color w:val="auto"/>
          <w:sz w:val="28"/>
          <w:szCs w:val="28"/>
        </w:rPr>
        <w:t xml:space="preserve"> 80</w:t>
      </w:r>
      <w:r w:rsidR="002436B3">
        <w:rPr>
          <w:rFonts w:ascii="Times New Roman" w:hAnsi="Times New Roman"/>
          <w:color w:val="auto"/>
          <w:sz w:val="28"/>
          <w:szCs w:val="28"/>
        </w:rPr>
        <w:t xml:space="preserve"> </w:t>
      </w:r>
      <w:r w:rsidR="00FF2509">
        <w:rPr>
          <w:rFonts w:ascii="Times New Roman" w:hAnsi="Times New Roman"/>
          <w:color w:val="auto"/>
          <w:sz w:val="28"/>
          <w:szCs w:val="28"/>
        </w:rPr>
        <w:t xml:space="preserve">% (износ - </w:t>
      </w:r>
      <w:r w:rsidRPr="008B1C7A">
        <w:rPr>
          <w:rFonts w:ascii="Times New Roman" w:hAnsi="Times New Roman"/>
          <w:color w:val="auto"/>
          <w:sz w:val="28"/>
          <w:szCs w:val="28"/>
        </w:rPr>
        <w:t>66 %) оборудованием по первичной обработке зерна -</w:t>
      </w:r>
      <w:r w:rsidR="002436B3">
        <w:rPr>
          <w:rFonts w:ascii="Times New Roman" w:hAnsi="Times New Roman"/>
          <w:color w:val="auto"/>
          <w:sz w:val="28"/>
          <w:szCs w:val="28"/>
        </w:rPr>
        <w:t xml:space="preserve"> </w:t>
      </w:r>
      <w:r w:rsidRPr="008B1C7A">
        <w:rPr>
          <w:rFonts w:ascii="Times New Roman" w:hAnsi="Times New Roman"/>
          <w:color w:val="auto"/>
          <w:sz w:val="28"/>
          <w:szCs w:val="28"/>
        </w:rPr>
        <w:t>60 % (износ -</w:t>
      </w:r>
      <w:r w:rsidR="002436B3">
        <w:rPr>
          <w:rFonts w:ascii="Times New Roman" w:hAnsi="Times New Roman"/>
          <w:color w:val="auto"/>
          <w:sz w:val="28"/>
          <w:szCs w:val="28"/>
        </w:rPr>
        <w:t xml:space="preserve"> </w:t>
      </w:r>
      <w:r w:rsidRPr="008B1C7A">
        <w:rPr>
          <w:rFonts w:ascii="Times New Roman" w:hAnsi="Times New Roman"/>
          <w:color w:val="auto"/>
          <w:sz w:val="28"/>
          <w:szCs w:val="28"/>
        </w:rPr>
        <w:t xml:space="preserve">30 %). Приобретение техники в лизинг тоже практически не подъемно для большинства сельхозтоваропроизводителей, так как   первоначальный взнос составляет 20 % от стоимости приобретения. </w:t>
      </w:r>
    </w:p>
    <w:p w14:paraId="36D0BCBC" w14:textId="77777777" w:rsidR="002A2693" w:rsidRPr="008B1C7A" w:rsidRDefault="002A2693" w:rsidP="007871AE">
      <w:pPr>
        <w:tabs>
          <w:tab w:val="left" w:pos="284"/>
          <w:tab w:val="left" w:pos="993"/>
        </w:tabs>
        <w:ind w:firstLine="709"/>
        <w:jc w:val="both"/>
        <w:rPr>
          <w:rFonts w:ascii="Times New Roman" w:hAnsi="Times New Roman"/>
          <w:color w:val="auto"/>
          <w:sz w:val="26"/>
          <w:szCs w:val="26"/>
        </w:rPr>
      </w:pPr>
      <w:r w:rsidRPr="008B1C7A">
        <w:rPr>
          <w:rFonts w:ascii="Times New Roman" w:hAnsi="Times New Roman"/>
          <w:color w:val="auto"/>
          <w:sz w:val="28"/>
          <w:szCs w:val="28"/>
        </w:rPr>
        <w:t>Серьезная проблема с кадровым обеспечением -  отток трудоспособного населения и «старение кадров» отражаются, в</w:t>
      </w:r>
      <w:r w:rsidR="002436B3">
        <w:rPr>
          <w:rFonts w:ascii="Times New Roman" w:hAnsi="Times New Roman"/>
          <w:color w:val="auto"/>
          <w:sz w:val="28"/>
          <w:szCs w:val="28"/>
        </w:rPr>
        <w:t xml:space="preserve"> конечном счете, на результатах </w:t>
      </w:r>
      <w:r w:rsidRPr="008B1C7A">
        <w:rPr>
          <w:rFonts w:ascii="Times New Roman" w:hAnsi="Times New Roman"/>
          <w:color w:val="auto"/>
          <w:sz w:val="28"/>
          <w:szCs w:val="28"/>
        </w:rPr>
        <w:t>производственно</w:t>
      </w:r>
      <w:r w:rsidR="002436B3">
        <w:rPr>
          <w:rFonts w:ascii="Times New Roman" w:hAnsi="Times New Roman"/>
          <w:color w:val="auto"/>
          <w:sz w:val="28"/>
          <w:szCs w:val="28"/>
        </w:rPr>
        <w:t>-</w:t>
      </w:r>
      <w:r w:rsidRPr="008B1C7A">
        <w:rPr>
          <w:rFonts w:ascii="Times New Roman" w:hAnsi="Times New Roman"/>
          <w:color w:val="auto"/>
          <w:sz w:val="28"/>
          <w:szCs w:val="28"/>
        </w:rPr>
        <w:t>финансово</w:t>
      </w:r>
      <w:r w:rsidR="002436B3">
        <w:rPr>
          <w:rFonts w:ascii="Times New Roman" w:hAnsi="Times New Roman"/>
          <w:color w:val="auto"/>
          <w:sz w:val="28"/>
          <w:szCs w:val="28"/>
        </w:rPr>
        <w:t xml:space="preserve">й деятельности хозяйств района. </w:t>
      </w:r>
      <w:r w:rsidRPr="008B1C7A">
        <w:rPr>
          <w:rFonts w:ascii="Times New Roman" w:hAnsi="Times New Roman"/>
          <w:color w:val="auto"/>
          <w:sz w:val="28"/>
          <w:szCs w:val="28"/>
        </w:rPr>
        <w:t>Низкоквалифицированные кадры не отвечают требованиям современного производства и не могут повысить самый главный показатель производства – производительность труда, который влияет и на себестоимость продукции и на ее качество. На сегодняшний день обеспеченность кадрами предприятий Тулунского муниципального района составляет 89 %.</w:t>
      </w:r>
    </w:p>
    <w:p w14:paraId="00E53EFF" w14:textId="77777777" w:rsidR="002A2693" w:rsidRPr="008B1C7A" w:rsidRDefault="002A2693" w:rsidP="007871AE">
      <w:pPr>
        <w:autoSpaceDE w:val="0"/>
        <w:autoSpaceDN w:val="0"/>
        <w:adjustRightInd w:val="0"/>
        <w:ind w:firstLine="709"/>
        <w:jc w:val="both"/>
        <w:rPr>
          <w:rFonts w:ascii="Times New Roman" w:hAnsi="Times New Roman"/>
          <w:bCs/>
          <w:iCs/>
          <w:color w:val="auto"/>
          <w:sz w:val="28"/>
          <w:szCs w:val="28"/>
        </w:rPr>
      </w:pPr>
      <w:r w:rsidRPr="008B1C7A">
        <w:rPr>
          <w:rFonts w:ascii="Times New Roman" w:hAnsi="Times New Roman"/>
          <w:bCs/>
          <w:iCs/>
          <w:color w:val="auto"/>
          <w:sz w:val="28"/>
          <w:szCs w:val="28"/>
        </w:rPr>
        <w:t>Наряду с озвученными проблемами сельского хозяйства имеются и конкурентные преимущества:</w:t>
      </w:r>
    </w:p>
    <w:p w14:paraId="75AE6B64"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1)</w:t>
      </w:r>
      <w:r w:rsidR="002436B3">
        <w:rPr>
          <w:rFonts w:ascii="Times New Roman" w:hAnsi="Times New Roman"/>
          <w:color w:val="auto"/>
          <w:sz w:val="28"/>
          <w:szCs w:val="28"/>
        </w:rPr>
        <w:t xml:space="preserve"> н</w:t>
      </w:r>
      <w:r w:rsidRPr="008B1C7A">
        <w:rPr>
          <w:rFonts w:ascii="Times New Roman" w:hAnsi="Times New Roman"/>
          <w:color w:val="auto"/>
          <w:sz w:val="28"/>
          <w:szCs w:val="28"/>
        </w:rPr>
        <w:t>аличие объективных предпосылок для экономического взаимодействия с соседними территориями, транзитное положение района;</w:t>
      </w:r>
    </w:p>
    <w:p w14:paraId="3F5AC25B"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2)</w:t>
      </w:r>
      <w:r w:rsidR="002436B3">
        <w:rPr>
          <w:rFonts w:ascii="Times New Roman" w:hAnsi="Times New Roman"/>
          <w:color w:val="auto"/>
          <w:sz w:val="28"/>
          <w:szCs w:val="28"/>
        </w:rPr>
        <w:t xml:space="preserve"> н</w:t>
      </w:r>
      <w:r w:rsidRPr="008B1C7A">
        <w:rPr>
          <w:rFonts w:ascii="Times New Roman" w:hAnsi="Times New Roman"/>
          <w:color w:val="auto"/>
          <w:sz w:val="28"/>
          <w:szCs w:val="28"/>
        </w:rPr>
        <w:t>аличие различных механизмов поддержки, действующих на территории района, в том числе и для субъектов предпринимательства;</w:t>
      </w:r>
    </w:p>
    <w:p w14:paraId="17DEF926" w14:textId="77777777" w:rsidR="002A2693" w:rsidRPr="008B1C7A" w:rsidRDefault="002A2693" w:rsidP="007871A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4) </w:t>
      </w:r>
      <w:r w:rsidR="002436B3">
        <w:rPr>
          <w:rFonts w:ascii="Times New Roman" w:hAnsi="Times New Roman"/>
          <w:color w:val="auto"/>
          <w:sz w:val="28"/>
          <w:szCs w:val="28"/>
        </w:rPr>
        <w:t>в</w:t>
      </w:r>
      <w:r w:rsidRPr="008B1C7A">
        <w:rPr>
          <w:rFonts w:ascii="Times New Roman" w:hAnsi="Times New Roman"/>
          <w:color w:val="auto"/>
          <w:sz w:val="28"/>
          <w:szCs w:val="28"/>
        </w:rPr>
        <w:t>ысокий удельный вес занятых в ЛПХ.</w:t>
      </w:r>
    </w:p>
    <w:p w14:paraId="6008E358" w14:textId="77777777" w:rsidR="002A2693" w:rsidRPr="008B1C7A" w:rsidRDefault="002A2693" w:rsidP="007871AE">
      <w:pPr>
        <w:autoSpaceDE w:val="0"/>
        <w:autoSpaceDN w:val="0"/>
        <w:adjustRightInd w:val="0"/>
        <w:ind w:firstLine="709"/>
        <w:jc w:val="both"/>
        <w:rPr>
          <w:rFonts w:ascii="Times New Roman" w:hAnsi="Times New Roman"/>
          <w:b/>
          <w:bCs/>
          <w:color w:val="auto"/>
          <w:kern w:val="32"/>
          <w:sz w:val="28"/>
          <w:szCs w:val="28"/>
          <w:lang w:bidi="en-US"/>
        </w:rPr>
      </w:pPr>
      <w:r w:rsidRPr="008B1C7A">
        <w:rPr>
          <w:rFonts w:ascii="Times New Roman" w:hAnsi="Times New Roman"/>
          <w:color w:val="auto"/>
          <w:sz w:val="28"/>
          <w:szCs w:val="28"/>
        </w:rPr>
        <w:t>5)</w:t>
      </w:r>
      <w:r w:rsidR="002436B3">
        <w:rPr>
          <w:rFonts w:ascii="Times New Roman" w:hAnsi="Times New Roman"/>
          <w:color w:val="auto"/>
          <w:sz w:val="28"/>
          <w:szCs w:val="28"/>
        </w:rPr>
        <w:t xml:space="preserve"> у</w:t>
      </w:r>
      <w:r w:rsidRPr="008B1C7A">
        <w:rPr>
          <w:rFonts w:ascii="Times New Roman" w:hAnsi="Times New Roman"/>
          <w:color w:val="auto"/>
          <w:sz w:val="28"/>
          <w:szCs w:val="28"/>
        </w:rPr>
        <w:t>стойчивый рост количества субъектов малого и среднего предпринимательства (КФХ), увеличение числа занятых в малом бизнесе.</w:t>
      </w:r>
      <w:bookmarkStart w:id="3" w:name="_Toc91760823"/>
    </w:p>
    <w:bookmarkEnd w:id="3"/>
    <w:p w14:paraId="50069E2E"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Продовольственная безопасность – это состояние социально-экономического развития, при котором обеспечивается продовольственная независимость, гарантируется физическая и экономическая доступность пищевой продукции, соответствующей обязательным требованиям, в объемах не меньше рациональных норм потребления пищевой продукции, необходимой для активного и здорового образа жизни.</w:t>
      </w:r>
    </w:p>
    <w:p w14:paraId="28EF242D"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Продовольственная независимость – самообеспечение основными видами сельскохозяйственной продукции, сырья и продовольствия собственного производства.</w:t>
      </w:r>
    </w:p>
    <w:p w14:paraId="794BA78A"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Повышение уровня продовольственной безопасности отвечает общенациональным интересам по повышению качества жизни граждан за счет достаточного обеспечения населения качественной и безопасной пищевой продукцией.</w:t>
      </w:r>
    </w:p>
    <w:p w14:paraId="66674720"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Основными показателями продовольственной безопасности являются уровень самообеспечения в процентах, рассчитываемый как отношение объема собственного производства продуктов к объему их внутреннего потребления, а также уровень потребления пищевой продукции на душу населения в сопоставлении с рациональными нормами.</w:t>
      </w:r>
    </w:p>
    <w:p w14:paraId="23208958"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В 2021 году уровень самообеспечения по основным видам продукции составил: картофел</w:t>
      </w:r>
      <w:r w:rsidR="002436B3">
        <w:rPr>
          <w:rFonts w:ascii="Times New Roman" w:hAnsi="Times New Roman"/>
          <w:color w:val="auto"/>
          <w:sz w:val="28"/>
          <w:szCs w:val="28"/>
        </w:rPr>
        <w:t>ем</w:t>
      </w:r>
      <w:r w:rsidRPr="008B1C7A">
        <w:rPr>
          <w:rFonts w:ascii="Times New Roman" w:hAnsi="Times New Roman"/>
          <w:color w:val="auto"/>
          <w:sz w:val="28"/>
          <w:szCs w:val="28"/>
        </w:rPr>
        <w:t xml:space="preserve"> – 355,6 %</w:t>
      </w:r>
      <w:r w:rsidR="002436B3">
        <w:rPr>
          <w:rFonts w:ascii="Times New Roman" w:hAnsi="Times New Roman"/>
          <w:color w:val="auto"/>
          <w:sz w:val="28"/>
          <w:szCs w:val="28"/>
        </w:rPr>
        <w:t>;</w:t>
      </w:r>
      <w:r w:rsidRPr="008B1C7A">
        <w:rPr>
          <w:rFonts w:ascii="Times New Roman" w:hAnsi="Times New Roman"/>
          <w:color w:val="auto"/>
          <w:sz w:val="28"/>
          <w:szCs w:val="28"/>
        </w:rPr>
        <w:t xml:space="preserve"> молоко</w:t>
      </w:r>
      <w:r w:rsidR="002436B3">
        <w:rPr>
          <w:rFonts w:ascii="Times New Roman" w:hAnsi="Times New Roman"/>
          <w:color w:val="auto"/>
          <w:sz w:val="28"/>
          <w:szCs w:val="28"/>
        </w:rPr>
        <w:t>м</w:t>
      </w:r>
      <w:r w:rsidRPr="008B1C7A">
        <w:rPr>
          <w:rFonts w:ascii="Times New Roman" w:hAnsi="Times New Roman"/>
          <w:color w:val="auto"/>
          <w:sz w:val="28"/>
          <w:szCs w:val="28"/>
        </w:rPr>
        <w:t xml:space="preserve"> – 65,1 %</w:t>
      </w:r>
      <w:r w:rsidR="002436B3">
        <w:rPr>
          <w:rFonts w:ascii="Times New Roman" w:hAnsi="Times New Roman"/>
          <w:color w:val="auto"/>
          <w:sz w:val="28"/>
          <w:szCs w:val="28"/>
        </w:rPr>
        <w:t>;</w:t>
      </w:r>
      <w:r w:rsidRPr="008B1C7A">
        <w:rPr>
          <w:rFonts w:ascii="Times New Roman" w:hAnsi="Times New Roman"/>
          <w:color w:val="auto"/>
          <w:sz w:val="28"/>
          <w:szCs w:val="28"/>
        </w:rPr>
        <w:t xml:space="preserve"> мясо</w:t>
      </w:r>
      <w:r w:rsidR="002436B3">
        <w:rPr>
          <w:rFonts w:ascii="Times New Roman" w:hAnsi="Times New Roman"/>
          <w:color w:val="auto"/>
          <w:sz w:val="28"/>
          <w:szCs w:val="28"/>
        </w:rPr>
        <w:t>м</w:t>
      </w:r>
      <w:r w:rsidRPr="008B1C7A">
        <w:rPr>
          <w:rFonts w:ascii="Times New Roman" w:hAnsi="Times New Roman"/>
          <w:color w:val="auto"/>
          <w:sz w:val="28"/>
          <w:szCs w:val="28"/>
        </w:rPr>
        <w:t xml:space="preserve"> – 67,1 %</w:t>
      </w:r>
      <w:r w:rsidR="002436B3">
        <w:rPr>
          <w:rFonts w:ascii="Times New Roman" w:hAnsi="Times New Roman"/>
          <w:color w:val="auto"/>
          <w:sz w:val="28"/>
          <w:szCs w:val="28"/>
        </w:rPr>
        <w:t>;</w:t>
      </w:r>
      <w:r w:rsidRPr="008B1C7A">
        <w:rPr>
          <w:rFonts w:ascii="Times New Roman" w:hAnsi="Times New Roman"/>
          <w:color w:val="auto"/>
          <w:sz w:val="28"/>
          <w:szCs w:val="28"/>
        </w:rPr>
        <w:t xml:space="preserve"> овощ</w:t>
      </w:r>
      <w:r w:rsidR="002436B3">
        <w:rPr>
          <w:rFonts w:ascii="Times New Roman" w:hAnsi="Times New Roman"/>
          <w:color w:val="auto"/>
          <w:sz w:val="28"/>
          <w:szCs w:val="28"/>
        </w:rPr>
        <w:t>ами</w:t>
      </w:r>
      <w:r w:rsidRPr="008B1C7A">
        <w:rPr>
          <w:rFonts w:ascii="Times New Roman" w:hAnsi="Times New Roman"/>
          <w:color w:val="auto"/>
          <w:sz w:val="28"/>
          <w:szCs w:val="28"/>
        </w:rPr>
        <w:t xml:space="preserve"> – 34,2 %. Объемы собственного производства с учетом хозяйств населения города и района по данным статистической отчетности в 2021 году составили: картофель – 19,6 тыс. тонн</w:t>
      </w:r>
      <w:r w:rsidR="002436B3">
        <w:rPr>
          <w:rFonts w:ascii="Times New Roman" w:hAnsi="Times New Roman"/>
          <w:color w:val="auto"/>
          <w:sz w:val="28"/>
          <w:szCs w:val="28"/>
        </w:rPr>
        <w:t>;</w:t>
      </w:r>
      <w:r w:rsidRPr="008B1C7A">
        <w:rPr>
          <w:rFonts w:ascii="Times New Roman" w:hAnsi="Times New Roman"/>
          <w:color w:val="auto"/>
          <w:sz w:val="28"/>
          <w:szCs w:val="28"/>
        </w:rPr>
        <w:t xml:space="preserve"> молоко – 12,9 тыс. тонн</w:t>
      </w:r>
      <w:r w:rsidR="002436B3">
        <w:rPr>
          <w:rFonts w:ascii="Times New Roman" w:hAnsi="Times New Roman"/>
          <w:color w:val="auto"/>
          <w:sz w:val="28"/>
          <w:szCs w:val="28"/>
        </w:rPr>
        <w:t>;</w:t>
      </w:r>
      <w:r w:rsidRPr="008B1C7A">
        <w:rPr>
          <w:rFonts w:ascii="Times New Roman" w:hAnsi="Times New Roman"/>
          <w:color w:val="auto"/>
          <w:sz w:val="28"/>
          <w:szCs w:val="28"/>
        </w:rPr>
        <w:t xml:space="preserve"> мясо – 3 тыс. тонн</w:t>
      </w:r>
      <w:r w:rsidR="002436B3">
        <w:rPr>
          <w:rFonts w:ascii="Times New Roman" w:hAnsi="Times New Roman"/>
          <w:color w:val="auto"/>
          <w:sz w:val="28"/>
          <w:szCs w:val="28"/>
        </w:rPr>
        <w:t>;</w:t>
      </w:r>
      <w:r w:rsidRPr="008B1C7A">
        <w:rPr>
          <w:rFonts w:ascii="Times New Roman" w:hAnsi="Times New Roman"/>
          <w:color w:val="auto"/>
          <w:sz w:val="28"/>
          <w:szCs w:val="28"/>
        </w:rPr>
        <w:t xml:space="preserve"> овощи –</w:t>
      </w:r>
      <w:r w:rsidR="002436B3">
        <w:rPr>
          <w:rFonts w:ascii="Times New Roman" w:hAnsi="Times New Roman"/>
          <w:color w:val="auto"/>
          <w:sz w:val="28"/>
          <w:szCs w:val="28"/>
        </w:rPr>
        <w:t xml:space="preserve"> </w:t>
      </w:r>
      <w:r w:rsidRPr="008B1C7A">
        <w:rPr>
          <w:rFonts w:ascii="Times New Roman" w:hAnsi="Times New Roman"/>
          <w:color w:val="auto"/>
          <w:sz w:val="28"/>
          <w:szCs w:val="28"/>
        </w:rPr>
        <w:t>2,9 тыс. тонн.</w:t>
      </w:r>
    </w:p>
    <w:p w14:paraId="3241ABF8"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Уровень потребления на душу населения города Тулуна и Тулунского района составил: картофел</w:t>
      </w:r>
      <w:r w:rsidR="002436B3">
        <w:rPr>
          <w:rFonts w:ascii="Times New Roman" w:hAnsi="Times New Roman"/>
          <w:color w:val="auto"/>
          <w:sz w:val="28"/>
          <w:szCs w:val="28"/>
        </w:rPr>
        <w:t>я</w:t>
      </w:r>
      <w:r w:rsidRPr="008B1C7A">
        <w:rPr>
          <w:rFonts w:ascii="Times New Roman" w:hAnsi="Times New Roman"/>
          <w:color w:val="auto"/>
          <w:sz w:val="28"/>
          <w:szCs w:val="28"/>
        </w:rPr>
        <w:t xml:space="preserve"> – 320,9 кг в год (при норме 90 кг в год); молок</w:t>
      </w:r>
      <w:r w:rsidR="002436B3">
        <w:rPr>
          <w:rFonts w:ascii="Times New Roman" w:hAnsi="Times New Roman"/>
          <w:color w:val="auto"/>
          <w:sz w:val="28"/>
          <w:szCs w:val="28"/>
        </w:rPr>
        <w:t>а</w:t>
      </w:r>
      <w:r w:rsidRPr="008B1C7A">
        <w:rPr>
          <w:rFonts w:ascii="Times New Roman" w:hAnsi="Times New Roman"/>
          <w:color w:val="auto"/>
          <w:sz w:val="28"/>
          <w:szCs w:val="28"/>
        </w:rPr>
        <w:t xml:space="preserve"> и молочны</w:t>
      </w:r>
      <w:r w:rsidR="002436B3">
        <w:rPr>
          <w:rFonts w:ascii="Times New Roman" w:hAnsi="Times New Roman"/>
          <w:color w:val="auto"/>
          <w:sz w:val="28"/>
          <w:szCs w:val="28"/>
        </w:rPr>
        <w:t>х</w:t>
      </w:r>
      <w:r w:rsidRPr="008B1C7A">
        <w:rPr>
          <w:rFonts w:ascii="Times New Roman" w:hAnsi="Times New Roman"/>
          <w:color w:val="auto"/>
          <w:sz w:val="28"/>
          <w:szCs w:val="28"/>
        </w:rPr>
        <w:t xml:space="preserve"> продукт</w:t>
      </w:r>
      <w:r w:rsidR="002436B3">
        <w:rPr>
          <w:rFonts w:ascii="Times New Roman" w:hAnsi="Times New Roman"/>
          <w:color w:val="auto"/>
          <w:sz w:val="28"/>
          <w:szCs w:val="28"/>
        </w:rPr>
        <w:t>ов</w:t>
      </w:r>
      <w:r w:rsidRPr="008B1C7A">
        <w:rPr>
          <w:rFonts w:ascii="Times New Roman" w:hAnsi="Times New Roman"/>
          <w:color w:val="auto"/>
          <w:sz w:val="28"/>
          <w:szCs w:val="28"/>
        </w:rPr>
        <w:t xml:space="preserve"> – 211,4 кг в год (при норме 325 кг в год); мяс</w:t>
      </w:r>
      <w:r w:rsidR="002436B3">
        <w:rPr>
          <w:rFonts w:ascii="Times New Roman" w:hAnsi="Times New Roman"/>
          <w:color w:val="auto"/>
          <w:sz w:val="28"/>
          <w:szCs w:val="28"/>
        </w:rPr>
        <w:t>а и мясопродуктов</w:t>
      </w:r>
      <w:r w:rsidRPr="008B1C7A">
        <w:rPr>
          <w:rFonts w:ascii="Times New Roman" w:hAnsi="Times New Roman"/>
          <w:color w:val="auto"/>
          <w:sz w:val="28"/>
          <w:szCs w:val="28"/>
        </w:rPr>
        <w:t xml:space="preserve"> – 49 кг в год (при норме 73 кг в год); овощ</w:t>
      </w:r>
      <w:r w:rsidR="002436B3">
        <w:rPr>
          <w:rFonts w:ascii="Times New Roman" w:hAnsi="Times New Roman"/>
          <w:color w:val="auto"/>
          <w:sz w:val="28"/>
          <w:szCs w:val="28"/>
        </w:rPr>
        <w:t>ей</w:t>
      </w:r>
      <w:r w:rsidRPr="008B1C7A">
        <w:rPr>
          <w:rFonts w:ascii="Times New Roman" w:hAnsi="Times New Roman"/>
          <w:color w:val="auto"/>
          <w:sz w:val="28"/>
          <w:szCs w:val="28"/>
        </w:rPr>
        <w:t xml:space="preserve"> – 47,9 кг в год (при норме 140 кг в год).</w:t>
      </w:r>
    </w:p>
    <w:p w14:paraId="1C6F0903"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Доктриной продовольственной безопасности Российской Федерации, утвержденной Указом Президента Российской Федерации от 21</w:t>
      </w:r>
      <w:r w:rsidR="002436B3">
        <w:rPr>
          <w:rFonts w:ascii="Times New Roman" w:hAnsi="Times New Roman"/>
          <w:color w:val="auto"/>
          <w:sz w:val="28"/>
          <w:szCs w:val="28"/>
        </w:rPr>
        <w:t>.01.</w:t>
      </w:r>
      <w:r w:rsidRPr="008B1C7A">
        <w:rPr>
          <w:rFonts w:ascii="Times New Roman" w:hAnsi="Times New Roman"/>
          <w:color w:val="auto"/>
          <w:sz w:val="28"/>
          <w:szCs w:val="28"/>
        </w:rPr>
        <w:t>2020 г</w:t>
      </w:r>
      <w:r w:rsidR="002436B3">
        <w:rPr>
          <w:rFonts w:ascii="Times New Roman" w:hAnsi="Times New Roman"/>
          <w:color w:val="auto"/>
          <w:sz w:val="28"/>
          <w:szCs w:val="28"/>
        </w:rPr>
        <w:t>.</w:t>
      </w:r>
      <w:r w:rsidRPr="008B1C7A">
        <w:rPr>
          <w:rFonts w:ascii="Times New Roman" w:hAnsi="Times New Roman"/>
          <w:color w:val="auto"/>
          <w:sz w:val="28"/>
          <w:szCs w:val="28"/>
        </w:rPr>
        <w:t xml:space="preserve"> № 20, установлены следующие пороговые значения самообеспечения: картофел</w:t>
      </w:r>
      <w:r w:rsidR="002436B3">
        <w:rPr>
          <w:rFonts w:ascii="Times New Roman" w:hAnsi="Times New Roman"/>
          <w:color w:val="auto"/>
          <w:sz w:val="28"/>
          <w:szCs w:val="28"/>
        </w:rPr>
        <w:t>ем</w:t>
      </w:r>
      <w:r w:rsidRPr="008B1C7A">
        <w:rPr>
          <w:rFonts w:ascii="Times New Roman" w:hAnsi="Times New Roman"/>
          <w:color w:val="auto"/>
          <w:sz w:val="28"/>
          <w:szCs w:val="28"/>
        </w:rPr>
        <w:t xml:space="preserve"> – 95 %; молоко</w:t>
      </w:r>
      <w:r w:rsidR="002436B3">
        <w:rPr>
          <w:rFonts w:ascii="Times New Roman" w:hAnsi="Times New Roman"/>
          <w:color w:val="auto"/>
          <w:sz w:val="28"/>
          <w:szCs w:val="28"/>
        </w:rPr>
        <w:t>м</w:t>
      </w:r>
      <w:r w:rsidRPr="008B1C7A">
        <w:rPr>
          <w:rFonts w:ascii="Times New Roman" w:hAnsi="Times New Roman"/>
          <w:color w:val="auto"/>
          <w:sz w:val="28"/>
          <w:szCs w:val="28"/>
        </w:rPr>
        <w:t xml:space="preserve"> – 90 %; мясо</w:t>
      </w:r>
      <w:r w:rsidR="002436B3">
        <w:rPr>
          <w:rFonts w:ascii="Times New Roman" w:hAnsi="Times New Roman"/>
          <w:color w:val="auto"/>
          <w:sz w:val="28"/>
          <w:szCs w:val="28"/>
        </w:rPr>
        <w:t>м</w:t>
      </w:r>
      <w:r w:rsidRPr="008B1C7A">
        <w:rPr>
          <w:rFonts w:ascii="Times New Roman" w:hAnsi="Times New Roman"/>
          <w:color w:val="auto"/>
          <w:sz w:val="28"/>
          <w:szCs w:val="28"/>
        </w:rPr>
        <w:t xml:space="preserve"> – 85 %; овощ</w:t>
      </w:r>
      <w:r w:rsidR="002436B3">
        <w:rPr>
          <w:rFonts w:ascii="Times New Roman" w:hAnsi="Times New Roman"/>
          <w:color w:val="auto"/>
          <w:sz w:val="28"/>
          <w:szCs w:val="28"/>
        </w:rPr>
        <w:t>ами</w:t>
      </w:r>
      <w:r w:rsidRPr="008B1C7A">
        <w:rPr>
          <w:rFonts w:ascii="Times New Roman" w:hAnsi="Times New Roman"/>
          <w:color w:val="auto"/>
          <w:sz w:val="28"/>
          <w:szCs w:val="28"/>
        </w:rPr>
        <w:t xml:space="preserve"> – 90 %. Стратегическая цель – увеличение уровня самообеспечения по основным видам продукции.</w:t>
      </w:r>
    </w:p>
    <w:p w14:paraId="6AB9693E"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Тулунский район обладает необходимым потенциалом для увеличения объемов собственного производства продукции сельского хозяйства. Реализация данной цели не только позволит обеспечить продовольственную безопасность района, но и создаст условия для решения социальных проблем сельских территорий, обеспечения занятости и доходов сельского населения, а также развития смежных сфер предпринимательской деятельности, обеспечивающих и сопровождающих сельскохозяйственное производство.</w:t>
      </w:r>
    </w:p>
    <w:p w14:paraId="66074F5B"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Укреплению продовольственной безопасности будет способствовать поступательное развитие агропромышленного комплекса Тулунского муниципального района.</w:t>
      </w:r>
    </w:p>
    <w:p w14:paraId="417C3C1C" w14:textId="77777777" w:rsidR="00341EBD" w:rsidRPr="008B1C7A" w:rsidRDefault="00341EBD" w:rsidP="007871AE">
      <w:pPr>
        <w:ind w:firstLine="709"/>
        <w:jc w:val="both"/>
        <w:rPr>
          <w:rFonts w:ascii="Times New Roman" w:hAnsi="Times New Roman"/>
          <w:b/>
          <w:color w:val="auto"/>
          <w:sz w:val="28"/>
          <w:szCs w:val="28"/>
        </w:rPr>
      </w:pPr>
    </w:p>
    <w:p w14:paraId="561AE725" w14:textId="77777777" w:rsidR="002A2693" w:rsidRPr="008B1C7A" w:rsidRDefault="002A2693" w:rsidP="007871AE">
      <w:pPr>
        <w:ind w:firstLine="709"/>
        <w:jc w:val="center"/>
        <w:rPr>
          <w:rFonts w:ascii="Times New Roman" w:hAnsi="Times New Roman"/>
          <w:b/>
          <w:color w:val="auto"/>
          <w:sz w:val="28"/>
          <w:szCs w:val="28"/>
        </w:rPr>
      </w:pPr>
      <w:r w:rsidRPr="008B1C7A">
        <w:rPr>
          <w:rFonts w:ascii="Times New Roman" w:hAnsi="Times New Roman"/>
          <w:b/>
          <w:color w:val="auto"/>
          <w:sz w:val="28"/>
          <w:szCs w:val="28"/>
        </w:rPr>
        <w:t>Основные проблемы, сдерживающие развитие АПК:</w:t>
      </w:r>
    </w:p>
    <w:p w14:paraId="612262A3" w14:textId="77777777" w:rsidR="00341EBD" w:rsidRPr="008B1C7A" w:rsidRDefault="00341EBD" w:rsidP="007871AE">
      <w:pPr>
        <w:ind w:firstLine="709"/>
        <w:jc w:val="center"/>
        <w:rPr>
          <w:rFonts w:ascii="Times New Roman" w:hAnsi="Times New Roman"/>
          <w:b/>
          <w:color w:val="auto"/>
          <w:sz w:val="28"/>
          <w:szCs w:val="28"/>
        </w:rPr>
      </w:pPr>
    </w:p>
    <w:p w14:paraId="7F2EEC24"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 Низкая финансовая устойчивость и дефицит финансовых ресурсов большинства сельскохозяйственных товаропроизводителей</w:t>
      </w:r>
      <w:r w:rsidR="002436B3">
        <w:rPr>
          <w:rFonts w:ascii="Times New Roman" w:hAnsi="Times New Roman"/>
          <w:color w:val="auto"/>
          <w:sz w:val="28"/>
          <w:szCs w:val="28"/>
        </w:rPr>
        <w:t>;</w:t>
      </w:r>
    </w:p>
    <w:p w14:paraId="4626149E"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 Существенный диспаритет между ценами на сельскохозяйственную продукцию,</w:t>
      </w:r>
      <w:r w:rsidRPr="008B1C7A">
        <w:rPr>
          <w:rFonts w:ascii="Times New Roman" w:hAnsi="Times New Roman"/>
          <w:color w:val="auto"/>
        </w:rPr>
        <w:t xml:space="preserve"> </w:t>
      </w:r>
      <w:r w:rsidRPr="008B1C7A">
        <w:rPr>
          <w:rFonts w:ascii="Times New Roman" w:hAnsi="Times New Roman"/>
          <w:color w:val="auto"/>
          <w:sz w:val="28"/>
          <w:szCs w:val="28"/>
        </w:rPr>
        <w:t>сырье и продовольствие и ценами на промышленные товары и услуги, используемые в сельскохозяйственном производстве (энергоносители, удобрения, сельхозтехн</w:t>
      </w:r>
      <w:r w:rsidR="002436B3">
        <w:rPr>
          <w:rFonts w:ascii="Times New Roman" w:hAnsi="Times New Roman"/>
          <w:color w:val="auto"/>
          <w:sz w:val="28"/>
          <w:szCs w:val="28"/>
        </w:rPr>
        <w:t>ика, транспортные услуги и др.);</w:t>
      </w:r>
    </w:p>
    <w:p w14:paraId="3DF1CED6"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3. Высокие производственные издержки сельхозтоваропроизводителей</w:t>
      </w:r>
      <w:r w:rsidR="002436B3">
        <w:rPr>
          <w:rFonts w:ascii="Times New Roman" w:hAnsi="Times New Roman"/>
          <w:color w:val="auto"/>
          <w:sz w:val="28"/>
          <w:szCs w:val="28"/>
        </w:rPr>
        <w:t>;</w:t>
      </w:r>
    </w:p>
    <w:p w14:paraId="0098AEA1"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4. Высокий износ основных фондов – зданий, сооружений, сельскохозяйственной техники и оборудования</w:t>
      </w:r>
      <w:r w:rsidR="002436B3">
        <w:rPr>
          <w:rFonts w:ascii="Times New Roman" w:hAnsi="Times New Roman"/>
          <w:color w:val="auto"/>
          <w:sz w:val="28"/>
          <w:szCs w:val="28"/>
        </w:rPr>
        <w:t>;</w:t>
      </w:r>
    </w:p>
    <w:p w14:paraId="7C700384"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5. Недостаток инвестиций в сфере агропромышленного комплекса</w:t>
      </w:r>
      <w:r w:rsidR="002436B3">
        <w:rPr>
          <w:rFonts w:ascii="Times New Roman" w:hAnsi="Times New Roman"/>
          <w:color w:val="auto"/>
          <w:sz w:val="28"/>
          <w:szCs w:val="28"/>
        </w:rPr>
        <w:t>;</w:t>
      </w:r>
    </w:p>
    <w:p w14:paraId="7043E586"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 Низкий уровень механизации, автоматизации и цифровиза</w:t>
      </w:r>
      <w:r w:rsidR="002436B3">
        <w:rPr>
          <w:rFonts w:ascii="Times New Roman" w:hAnsi="Times New Roman"/>
          <w:color w:val="auto"/>
          <w:sz w:val="28"/>
          <w:szCs w:val="28"/>
        </w:rPr>
        <w:t>ции в сфере сельского хозяйства;</w:t>
      </w:r>
    </w:p>
    <w:p w14:paraId="77C933BF"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 Нарушение научно обоснованных технологий производства</w:t>
      </w:r>
      <w:r w:rsidR="002436B3">
        <w:rPr>
          <w:rFonts w:ascii="Times New Roman" w:hAnsi="Times New Roman"/>
          <w:color w:val="auto"/>
          <w:sz w:val="28"/>
          <w:szCs w:val="28"/>
        </w:rPr>
        <w:t xml:space="preserve"> сельскохозяйственной продукции;</w:t>
      </w:r>
    </w:p>
    <w:p w14:paraId="7CD32024"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8. Недостаток квалифицированных кадров</w:t>
      </w:r>
      <w:r w:rsidR="002436B3">
        <w:rPr>
          <w:rFonts w:ascii="Times New Roman" w:hAnsi="Times New Roman"/>
          <w:color w:val="auto"/>
          <w:sz w:val="28"/>
          <w:szCs w:val="28"/>
        </w:rPr>
        <w:t>;</w:t>
      </w:r>
    </w:p>
    <w:p w14:paraId="4A850BB9"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9. Неразвитость инфраструктуры села и низкий уро</w:t>
      </w:r>
      <w:r w:rsidR="002436B3">
        <w:rPr>
          <w:rFonts w:ascii="Times New Roman" w:hAnsi="Times New Roman"/>
          <w:color w:val="auto"/>
          <w:sz w:val="28"/>
          <w:szCs w:val="28"/>
        </w:rPr>
        <w:t>вень жизни в сельской местности;</w:t>
      </w:r>
    </w:p>
    <w:p w14:paraId="6D1FA1C7"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10. Недостаточный уровень развития инфраструктуры хранения, транспортировки и логистики т</w:t>
      </w:r>
      <w:r w:rsidR="002436B3">
        <w:rPr>
          <w:rFonts w:ascii="Times New Roman" w:hAnsi="Times New Roman"/>
          <w:color w:val="auto"/>
          <w:sz w:val="28"/>
          <w:szCs w:val="28"/>
        </w:rPr>
        <w:t>овародвижения пищевой продукции;</w:t>
      </w:r>
    </w:p>
    <w:p w14:paraId="718E4CDF"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11. Наличие постоянных рисков сельскохозяйственного производства </w:t>
      </w:r>
      <w:r w:rsidR="002436B3">
        <w:rPr>
          <w:rFonts w:ascii="Times New Roman" w:hAnsi="Times New Roman"/>
          <w:color w:val="auto"/>
          <w:sz w:val="28"/>
          <w:szCs w:val="28"/>
        </w:rPr>
        <w:t>природного характера;</w:t>
      </w:r>
    </w:p>
    <w:p w14:paraId="7B27F155"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12. Зависимость производства от природно-климатических условий, которое осуществляется в зоне рискованного земледелия.</w:t>
      </w:r>
    </w:p>
    <w:p w14:paraId="4662407E" w14:textId="77777777" w:rsidR="00341EBD" w:rsidRPr="008B1C7A" w:rsidRDefault="00341EBD" w:rsidP="007871AE">
      <w:pPr>
        <w:ind w:firstLine="709"/>
        <w:jc w:val="both"/>
        <w:rPr>
          <w:rFonts w:ascii="Times New Roman" w:hAnsi="Times New Roman"/>
          <w:color w:val="auto"/>
          <w:sz w:val="28"/>
          <w:szCs w:val="28"/>
        </w:rPr>
      </w:pPr>
    </w:p>
    <w:p w14:paraId="4250E9EE" w14:textId="77777777" w:rsidR="002A2693" w:rsidRPr="008B1C7A" w:rsidRDefault="002A2693" w:rsidP="007871AE">
      <w:pPr>
        <w:suppressAutoHyphens/>
        <w:ind w:firstLine="709"/>
        <w:jc w:val="center"/>
        <w:rPr>
          <w:rFonts w:ascii="Times New Roman" w:hAnsi="Times New Roman"/>
          <w:b/>
          <w:color w:val="auto"/>
          <w:sz w:val="28"/>
        </w:rPr>
      </w:pPr>
      <w:r w:rsidRPr="008B1C7A">
        <w:rPr>
          <w:rFonts w:ascii="Times New Roman" w:hAnsi="Times New Roman"/>
          <w:b/>
          <w:color w:val="auto"/>
          <w:sz w:val="28"/>
        </w:rPr>
        <w:t>Цель, задачи и мероприятия</w:t>
      </w:r>
    </w:p>
    <w:p w14:paraId="352B263B" w14:textId="77777777" w:rsidR="00341EBD" w:rsidRPr="008B1C7A" w:rsidRDefault="00341EBD" w:rsidP="007871AE">
      <w:pPr>
        <w:suppressAutoHyphens/>
        <w:ind w:firstLine="709"/>
        <w:jc w:val="both"/>
        <w:rPr>
          <w:rFonts w:ascii="Times New Roman" w:hAnsi="Times New Roman"/>
          <w:b/>
          <w:color w:val="auto"/>
          <w:sz w:val="28"/>
        </w:rPr>
      </w:pPr>
    </w:p>
    <w:p w14:paraId="536665F2"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цель</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 укрепление продовольственной безопасности, повышение уровня самообеспечения Тулунского района основными видами сельскохозяйственной и пищевой продукции за счет всестороннего развития агропромышленного комплекса.</w:t>
      </w:r>
    </w:p>
    <w:p w14:paraId="1A61DDD1"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1</w:t>
      </w:r>
      <w:r w:rsidRPr="008B1C7A">
        <w:rPr>
          <w:rFonts w:ascii="Times New Roman" w:hAnsi="Times New Roman"/>
          <w:b/>
          <w:color w:val="auto"/>
          <w:sz w:val="28"/>
          <w:szCs w:val="28"/>
        </w:rPr>
        <w:t>.</w:t>
      </w:r>
      <w:r w:rsidRPr="008B1C7A">
        <w:rPr>
          <w:rFonts w:ascii="Times New Roman" w:hAnsi="Times New Roman"/>
          <w:color w:val="auto"/>
          <w:sz w:val="28"/>
          <w:szCs w:val="28"/>
        </w:rPr>
        <w:t xml:space="preserve"> Вовлечение в оборот неиспользуемых земель сельскохозяйственного назначения.</w:t>
      </w:r>
    </w:p>
    <w:p w14:paraId="378759CB"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5E8C836E"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1.1. Формирование единой электронной базы данных о землях с</w:t>
      </w:r>
      <w:r w:rsidR="002436B3">
        <w:rPr>
          <w:rFonts w:ascii="Times New Roman" w:hAnsi="Times New Roman"/>
          <w:color w:val="auto"/>
          <w:sz w:val="28"/>
          <w:szCs w:val="28"/>
        </w:rPr>
        <w:t>ельскохозяйственного назначения;</w:t>
      </w:r>
    </w:p>
    <w:p w14:paraId="4F9B0620"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1.2. Ввод в сельскохозяйственный оборот неиспользуемой пашни (задача – ввести дополнительно в оборот 1837 га к 2036 году)</w:t>
      </w:r>
      <w:r w:rsidR="002436B3">
        <w:rPr>
          <w:rFonts w:ascii="Times New Roman" w:hAnsi="Times New Roman"/>
          <w:color w:val="auto"/>
          <w:sz w:val="28"/>
          <w:szCs w:val="28"/>
        </w:rPr>
        <w:t>;</w:t>
      </w:r>
    </w:p>
    <w:p w14:paraId="0946DA70"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1.3. Поддержка проведения кадастровых работ при оформлении в собственность земель сельскохозяйственного назначения.</w:t>
      </w:r>
    </w:p>
    <w:p w14:paraId="7E36A1DF"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2.</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Восстановление и повышение плодородия почв, повышение урожайности сельскохозяйственных культур.</w:t>
      </w:r>
    </w:p>
    <w:p w14:paraId="10ECE824"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6B9277EE"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2.1. Применение новых сортов и гибридов сельскохоз</w:t>
      </w:r>
      <w:r w:rsidR="002436B3">
        <w:rPr>
          <w:rFonts w:ascii="Times New Roman" w:hAnsi="Times New Roman"/>
          <w:color w:val="auto"/>
          <w:sz w:val="28"/>
          <w:szCs w:val="28"/>
        </w:rPr>
        <w:t>яйственных культур;</w:t>
      </w:r>
    </w:p>
    <w:p w14:paraId="6D0FD0E8"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2.2. Внедрение научно-обоснованной системы севооборотов, оптимизация структуры посевов</w:t>
      </w:r>
      <w:r w:rsidR="002436B3">
        <w:rPr>
          <w:rFonts w:ascii="Times New Roman" w:hAnsi="Times New Roman"/>
          <w:color w:val="auto"/>
          <w:sz w:val="28"/>
          <w:szCs w:val="28"/>
        </w:rPr>
        <w:t>;</w:t>
      </w:r>
    </w:p>
    <w:p w14:paraId="12CE4068"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2.3. Увеличение объема внесения минеральных удобрений (задача – вносить к 2036 году не менее 60 кг д.</w:t>
      </w:r>
      <w:r w:rsidR="002436B3">
        <w:rPr>
          <w:rFonts w:ascii="Times New Roman" w:hAnsi="Times New Roman"/>
          <w:color w:val="auto"/>
          <w:sz w:val="28"/>
          <w:szCs w:val="28"/>
        </w:rPr>
        <w:t xml:space="preserve"> </w:t>
      </w:r>
      <w:r w:rsidRPr="008B1C7A">
        <w:rPr>
          <w:rFonts w:ascii="Times New Roman" w:hAnsi="Times New Roman"/>
          <w:color w:val="auto"/>
          <w:sz w:val="28"/>
          <w:szCs w:val="28"/>
        </w:rPr>
        <w:t>в. минеральных удобрений на 1 га посевов) с применением эффективных способов внесения (локальное предпо</w:t>
      </w:r>
      <w:r w:rsidR="002436B3">
        <w:rPr>
          <w:rFonts w:ascii="Times New Roman" w:hAnsi="Times New Roman"/>
          <w:color w:val="auto"/>
          <w:sz w:val="28"/>
          <w:szCs w:val="28"/>
        </w:rPr>
        <w:t>севное и внекорневые подкормки);</w:t>
      </w:r>
    </w:p>
    <w:p w14:paraId="0D898D75"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2.4. Комплексная защита растений от вредителей, сорняков и болезней</w:t>
      </w:r>
      <w:r w:rsidR="002436B3">
        <w:rPr>
          <w:rFonts w:ascii="Times New Roman" w:hAnsi="Times New Roman"/>
          <w:color w:val="auto"/>
          <w:sz w:val="28"/>
          <w:szCs w:val="28"/>
        </w:rPr>
        <w:t>;</w:t>
      </w:r>
    </w:p>
    <w:p w14:paraId="71047367"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2.5. Применение систем точного земледелия.</w:t>
      </w:r>
    </w:p>
    <w:p w14:paraId="52CC3592" w14:textId="77777777" w:rsidR="002A2693" w:rsidRPr="008B1C7A" w:rsidRDefault="002A2693" w:rsidP="007871AE">
      <w:pPr>
        <w:ind w:firstLine="709"/>
        <w:jc w:val="both"/>
        <w:rPr>
          <w:rFonts w:ascii="Times New Roman" w:hAnsi="Times New Roman"/>
          <w:b/>
          <w:color w:val="auto"/>
          <w:sz w:val="28"/>
          <w:szCs w:val="28"/>
        </w:rPr>
      </w:pPr>
      <w:r w:rsidRPr="008B1C7A">
        <w:rPr>
          <w:rFonts w:ascii="Times New Roman" w:hAnsi="Times New Roman"/>
          <w:b/>
          <w:i/>
          <w:color w:val="auto"/>
          <w:sz w:val="28"/>
          <w:szCs w:val="28"/>
        </w:rPr>
        <w:t>Тактическая задача 3</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Обновление</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парка сельскохозяйственной техники и оборудования, технологическая модернизация.</w:t>
      </w:r>
    </w:p>
    <w:p w14:paraId="7F300551"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7048E81D"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3.1. Участие в комплексной программе по обновлению сельскохозяйственной техники и технологического оборудования, организации производст</w:t>
      </w:r>
      <w:r w:rsidR="002436B3">
        <w:rPr>
          <w:rFonts w:ascii="Times New Roman" w:hAnsi="Times New Roman"/>
          <w:color w:val="auto"/>
          <w:sz w:val="28"/>
          <w:szCs w:val="28"/>
        </w:rPr>
        <w:t>ва сельскохозяйственной техники;</w:t>
      </w:r>
    </w:p>
    <w:p w14:paraId="37FD8BC2"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3.2. Стимулирование внедрения новых технологий в сельскохозяйственном производстве.</w:t>
      </w:r>
    </w:p>
    <w:p w14:paraId="14E7689F"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4.</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Стимулирование инвестиционной активности в сфере АПК, содействие реализации инвестиционных проектов в сфере АПК.</w:t>
      </w:r>
    </w:p>
    <w:p w14:paraId="0CA558C2"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3E4AB868"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4.1.</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Стимулирование создания новых, реконструкции и модернизации имеющихся объектов производства, подработки, хранения продукции растениеводства (овоще- и картофелехранилищ, зернохранилищ, зерноперерабатывающих и мельничных комплексов) и животноводства (молочных ферм, откормочных площадок, объекто</w:t>
      </w:r>
      <w:r w:rsidR="002436B3">
        <w:rPr>
          <w:rFonts w:ascii="Times New Roman" w:hAnsi="Times New Roman"/>
          <w:color w:val="auto"/>
          <w:sz w:val="28"/>
          <w:szCs w:val="28"/>
        </w:rPr>
        <w:t>в по производству кормов и др.);</w:t>
      </w:r>
    </w:p>
    <w:p w14:paraId="539154E2"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4.2. Стимулирование создания новых, реконструкции и модернизации имеющихся объектов переработки сельскохозяйственной продукции, производства и хранения продовольственных товаров, объект</w:t>
      </w:r>
      <w:r w:rsidR="002436B3">
        <w:rPr>
          <w:rFonts w:ascii="Times New Roman" w:hAnsi="Times New Roman"/>
          <w:color w:val="auto"/>
          <w:sz w:val="28"/>
          <w:szCs w:val="28"/>
        </w:rPr>
        <w:t>ов логистической инфраструктуры;</w:t>
      </w:r>
    </w:p>
    <w:p w14:paraId="0972398C"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4.3. Определение на территории Тулунского района базовых хозяйств и предприятий АПК с целью создания условий для производственной кооперации субъектов малого и среднего предпринимательства по производству, хранению, переработке и реализации сельскохозяйственной продукции.</w:t>
      </w:r>
    </w:p>
    <w:p w14:paraId="7E16625C"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5</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Развитие молочного и мясного животноводства.</w:t>
      </w:r>
    </w:p>
    <w:p w14:paraId="3BC84D99"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0E55A8E6"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5.1. Стимулирование обновления оборудования, включая системы содержания животных, доения, приемки и первичной переработки молока, навозоудаления, водопоения, корм</w:t>
      </w:r>
      <w:r w:rsidR="002436B3">
        <w:rPr>
          <w:rFonts w:ascii="Times New Roman" w:hAnsi="Times New Roman"/>
          <w:color w:val="auto"/>
          <w:sz w:val="28"/>
          <w:szCs w:val="28"/>
        </w:rPr>
        <w:t>оприготовления, раздачи кормов;</w:t>
      </w:r>
    </w:p>
    <w:p w14:paraId="073D2985"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5.2. Развитие и повышение конкурентоспособности племенной базы района, улучшение племенных и продуктивных качеств сельскохозяйственных животных, повышен</w:t>
      </w:r>
      <w:r w:rsidR="002436B3">
        <w:rPr>
          <w:rFonts w:ascii="Times New Roman" w:hAnsi="Times New Roman"/>
          <w:color w:val="auto"/>
          <w:sz w:val="28"/>
          <w:szCs w:val="28"/>
        </w:rPr>
        <w:t>ие качества племенной продукции;</w:t>
      </w:r>
    </w:p>
    <w:p w14:paraId="506E7C00"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5.3. Формирование сбалансированной качественной кормовой базы.</w:t>
      </w:r>
    </w:p>
    <w:p w14:paraId="3997FE0B"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6.</w:t>
      </w:r>
      <w:r w:rsidRPr="008B1C7A">
        <w:rPr>
          <w:rFonts w:ascii="Times New Roman" w:hAnsi="Times New Roman"/>
          <w:b/>
          <w:color w:val="auto"/>
          <w:sz w:val="28"/>
          <w:szCs w:val="28"/>
        </w:rPr>
        <w:t xml:space="preserve"> </w:t>
      </w:r>
      <w:r w:rsidRPr="008B1C7A">
        <w:rPr>
          <w:rFonts w:ascii="Times New Roman" w:hAnsi="Times New Roman"/>
          <w:color w:val="auto"/>
          <w:sz w:val="28"/>
          <w:szCs w:val="28"/>
        </w:rPr>
        <w:t>Развитие крестьянских (фермерских) хозяйств и сельскохозяйственных потребительских кооперативов, в том числе в рамках федерального проекта «Создание системы поддержки фермеров и развитие сельской кооперации».</w:t>
      </w:r>
    </w:p>
    <w:p w14:paraId="16F9B102"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0408585F"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6.1. Поддержка создания и развития крестьянских (фермерских) хозяйств, развития семейных ферм</w:t>
      </w:r>
      <w:r w:rsidR="002436B3">
        <w:rPr>
          <w:rFonts w:ascii="Times New Roman" w:hAnsi="Times New Roman"/>
          <w:color w:val="auto"/>
          <w:sz w:val="28"/>
          <w:szCs w:val="28"/>
        </w:rPr>
        <w:t>;</w:t>
      </w:r>
    </w:p>
    <w:p w14:paraId="4F32E24B"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6.2. Создание и поддержка сельскохозяйственных потребительских кооперативов в части приобретения и модернизации сельскохозяйственной техники, оборудования для переработки сельскохозяйственной продукции и мобильных торговых объектов, развития материально-техническ</w:t>
      </w:r>
      <w:r w:rsidR="002436B3">
        <w:rPr>
          <w:rFonts w:ascii="Times New Roman" w:hAnsi="Times New Roman"/>
          <w:color w:val="auto"/>
          <w:sz w:val="28"/>
          <w:szCs w:val="28"/>
        </w:rPr>
        <w:t>ой базы, строительства объектов;</w:t>
      </w:r>
    </w:p>
    <w:p w14:paraId="6E203069"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6.3. Оказание информационно-консультационных услуг, направленных на обеспечение создания и развития сельскохозяйственных кооперативов, субъектов малого и среднего предпринимательств</w:t>
      </w:r>
      <w:r w:rsidR="002436B3">
        <w:rPr>
          <w:rFonts w:ascii="Times New Roman" w:hAnsi="Times New Roman"/>
          <w:color w:val="auto"/>
          <w:sz w:val="28"/>
          <w:szCs w:val="28"/>
        </w:rPr>
        <w:t>а в области сельского хозяйства;</w:t>
      </w:r>
    </w:p>
    <w:p w14:paraId="63EE0BD3"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6.4. Стимулирование деятельности по закупу молока и мяса в личных подсобных хозяйствах граждан и крестьянских (фермерских) хозяйствах.</w:t>
      </w:r>
    </w:p>
    <w:p w14:paraId="3E489C35"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7.</w:t>
      </w:r>
      <w:r w:rsidRPr="008B1C7A">
        <w:rPr>
          <w:rFonts w:ascii="Times New Roman" w:hAnsi="Times New Roman"/>
          <w:color w:val="auto"/>
          <w:sz w:val="28"/>
          <w:szCs w:val="28"/>
        </w:rPr>
        <w:t xml:space="preserve"> Развитие переработки сельскохозяйственной продукции, производства продовольственных товаров и расширение каналов сбыта продукции, в том числе развитие экспортного потенциала в рамках федерального проекта «Экспорт продукции АПК».</w:t>
      </w:r>
    </w:p>
    <w:p w14:paraId="029D6F14"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6CBB133A"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7.1. Стимулирование развития пищевых и перерабатывающих производств, промышленной переработки и промышленного произво</w:t>
      </w:r>
      <w:r w:rsidR="002436B3">
        <w:rPr>
          <w:rFonts w:ascii="Times New Roman" w:hAnsi="Times New Roman"/>
          <w:color w:val="auto"/>
          <w:sz w:val="28"/>
          <w:szCs w:val="28"/>
        </w:rPr>
        <w:t>дства продовольственных товаров;</w:t>
      </w:r>
    </w:p>
    <w:p w14:paraId="5FDD846B"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7.2. Стимулирование обновления техники и технологического оборудования, развития материально-технической базы пищевых и перерабатывающих производств</w:t>
      </w:r>
      <w:r w:rsidR="002436B3">
        <w:rPr>
          <w:rFonts w:ascii="Times New Roman" w:hAnsi="Times New Roman"/>
          <w:color w:val="auto"/>
          <w:sz w:val="28"/>
          <w:szCs w:val="28"/>
        </w:rPr>
        <w:t>;</w:t>
      </w:r>
    </w:p>
    <w:p w14:paraId="502DE073"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7.4. Повышение товарности и расширение ассортимента сельскохозяйственной продукции и продовольственных товаров, в том числе эксп</w:t>
      </w:r>
      <w:r w:rsidR="002436B3">
        <w:rPr>
          <w:rFonts w:ascii="Times New Roman" w:hAnsi="Times New Roman"/>
          <w:color w:val="auto"/>
          <w:sz w:val="28"/>
          <w:szCs w:val="28"/>
        </w:rPr>
        <w:t>ортно ориентированной продукции;</w:t>
      </w:r>
    </w:p>
    <w:p w14:paraId="0B0884FB"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7.5. Участие организаций агропромышленного комплекса Тулунского района в специальных программах повышения конкурентоспособности</w:t>
      </w:r>
      <w:r w:rsidR="002436B3">
        <w:rPr>
          <w:rFonts w:ascii="Times New Roman" w:hAnsi="Times New Roman"/>
          <w:color w:val="auto"/>
          <w:sz w:val="28"/>
          <w:szCs w:val="28"/>
        </w:rPr>
        <w:t>;</w:t>
      </w:r>
    </w:p>
    <w:p w14:paraId="60E2458F"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7.6. Содействие сбыту продукции путем создания оптово-распределительных центров, региональной торговой сети, участия в государственных и муниципальных закупках.</w:t>
      </w:r>
    </w:p>
    <w:p w14:paraId="63935783"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color w:val="auto"/>
          <w:sz w:val="28"/>
          <w:szCs w:val="28"/>
        </w:rPr>
        <w:t>Тактическая задача 8.</w:t>
      </w:r>
      <w:r w:rsidRPr="008B1C7A">
        <w:rPr>
          <w:rFonts w:ascii="Times New Roman" w:hAnsi="Times New Roman"/>
          <w:color w:val="auto"/>
          <w:sz w:val="28"/>
          <w:szCs w:val="28"/>
        </w:rPr>
        <w:t xml:space="preserve"> Удовлетворение потребности агропромышленного комплекса в квалифицированных кадрах.</w:t>
      </w:r>
    </w:p>
    <w:p w14:paraId="26913141"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2B1B5D56"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8.1. Участие в программе кадрового обеспечения АПК Иркутской области</w:t>
      </w:r>
      <w:r w:rsidR="002436B3">
        <w:rPr>
          <w:rFonts w:ascii="Times New Roman" w:hAnsi="Times New Roman"/>
          <w:color w:val="auto"/>
          <w:sz w:val="28"/>
          <w:szCs w:val="28"/>
        </w:rPr>
        <w:t>;</w:t>
      </w:r>
    </w:p>
    <w:p w14:paraId="53D87419"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8.2. Участие в мероприятиях кадровой политики в сфере АПК Иркутской области (поддержка целевого обучения, повышения квалификации, производственной практики, предоставление единовременных выплат молодым специалистам)</w:t>
      </w:r>
      <w:r w:rsidR="002436B3">
        <w:rPr>
          <w:rFonts w:ascii="Times New Roman" w:hAnsi="Times New Roman"/>
          <w:color w:val="auto"/>
          <w:sz w:val="28"/>
          <w:szCs w:val="28"/>
        </w:rPr>
        <w:t>;</w:t>
      </w:r>
    </w:p>
    <w:p w14:paraId="31EAC457"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8.3. Развитие системы непрерывного агробизнес-обра</w:t>
      </w:r>
      <w:r w:rsidR="002436B3">
        <w:rPr>
          <w:rFonts w:ascii="Times New Roman" w:hAnsi="Times New Roman"/>
          <w:color w:val="auto"/>
          <w:sz w:val="28"/>
          <w:szCs w:val="28"/>
        </w:rPr>
        <w:t>зования на сельских территориях.</w:t>
      </w:r>
    </w:p>
    <w:p w14:paraId="167B0E9B"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b/>
          <w:i/>
          <w:color w:val="auto"/>
          <w:sz w:val="28"/>
          <w:szCs w:val="28"/>
        </w:rPr>
        <w:t>Тактическая задача 9.</w:t>
      </w:r>
      <w:r w:rsidRPr="008B1C7A">
        <w:rPr>
          <w:rFonts w:ascii="Times New Roman" w:hAnsi="Times New Roman"/>
          <w:i/>
          <w:color w:val="auto"/>
          <w:sz w:val="28"/>
          <w:szCs w:val="28"/>
        </w:rPr>
        <w:t xml:space="preserve"> </w:t>
      </w:r>
      <w:r w:rsidRPr="008B1C7A">
        <w:rPr>
          <w:rFonts w:ascii="Times New Roman" w:hAnsi="Times New Roman"/>
          <w:color w:val="auto"/>
          <w:sz w:val="28"/>
          <w:szCs w:val="28"/>
        </w:rPr>
        <w:t>Применение, развитие и повсеместное внедрение средств цифровизации в агропромышленном комплексе.</w:t>
      </w:r>
    </w:p>
    <w:p w14:paraId="09EC115A" w14:textId="77777777" w:rsidR="002A2693" w:rsidRPr="008B1C7A" w:rsidRDefault="002A2693" w:rsidP="007871AE">
      <w:pPr>
        <w:ind w:firstLine="709"/>
        <w:jc w:val="both"/>
        <w:rPr>
          <w:rFonts w:ascii="Times New Roman" w:hAnsi="Times New Roman"/>
          <w:b/>
          <w:i/>
          <w:color w:val="auto"/>
          <w:sz w:val="28"/>
          <w:szCs w:val="28"/>
        </w:rPr>
      </w:pPr>
      <w:r w:rsidRPr="008B1C7A">
        <w:rPr>
          <w:rFonts w:ascii="Times New Roman" w:hAnsi="Times New Roman"/>
          <w:b/>
          <w:i/>
          <w:color w:val="auto"/>
          <w:sz w:val="28"/>
          <w:szCs w:val="28"/>
        </w:rPr>
        <w:t>Мероприятия:</w:t>
      </w:r>
    </w:p>
    <w:p w14:paraId="40625049"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9.1. Перевод в электронный вид предоставления мер государственной поддержки сельхозтоваропроизводителям</w:t>
      </w:r>
      <w:r w:rsidR="002436B3">
        <w:rPr>
          <w:rFonts w:ascii="Times New Roman" w:hAnsi="Times New Roman"/>
          <w:color w:val="auto"/>
          <w:sz w:val="28"/>
          <w:szCs w:val="28"/>
        </w:rPr>
        <w:t>;</w:t>
      </w:r>
    </w:p>
    <w:p w14:paraId="16AEC8E7"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9.2. Создание цифровых сервисов для сбора, хранения и обработки отраслевых данных в агропромышленном комплексе</w:t>
      </w:r>
      <w:r w:rsidR="00330026">
        <w:rPr>
          <w:rFonts w:ascii="Times New Roman" w:hAnsi="Times New Roman"/>
          <w:color w:val="auto"/>
          <w:sz w:val="28"/>
          <w:szCs w:val="28"/>
        </w:rPr>
        <w:t>;</w:t>
      </w:r>
    </w:p>
    <w:p w14:paraId="4A5E0B3A" w14:textId="77777777" w:rsidR="002A2693" w:rsidRPr="008B1C7A" w:rsidRDefault="002A2693" w:rsidP="007871AE">
      <w:pPr>
        <w:ind w:firstLine="709"/>
        <w:jc w:val="both"/>
        <w:rPr>
          <w:rFonts w:ascii="Times New Roman" w:hAnsi="Times New Roman"/>
          <w:color w:val="auto"/>
          <w:sz w:val="28"/>
          <w:szCs w:val="28"/>
        </w:rPr>
      </w:pPr>
      <w:r w:rsidRPr="008B1C7A">
        <w:rPr>
          <w:rFonts w:ascii="Times New Roman" w:hAnsi="Times New Roman"/>
          <w:color w:val="auto"/>
          <w:sz w:val="28"/>
          <w:szCs w:val="28"/>
        </w:rPr>
        <w:t>9.3. Стимулирование внедрения и применения цифровых технологий сельхозтоваропроизводителями</w:t>
      </w:r>
      <w:r w:rsidR="00330026">
        <w:rPr>
          <w:rFonts w:ascii="Times New Roman" w:hAnsi="Times New Roman"/>
          <w:color w:val="auto"/>
          <w:sz w:val="28"/>
          <w:szCs w:val="28"/>
        </w:rPr>
        <w:t>;</w:t>
      </w:r>
    </w:p>
    <w:p w14:paraId="14E18A96" w14:textId="77777777" w:rsidR="0071747C" w:rsidRPr="008B1C7A" w:rsidRDefault="002A2693" w:rsidP="007871AE">
      <w:pPr>
        <w:ind w:firstLine="709"/>
        <w:jc w:val="both"/>
        <w:rPr>
          <w:rFonts w:ascii="Times New Roman" w:hAnsi="Times New Roman" w:cs="Times New Roman"/>
          <w:b/>
          <w:color w:val="auto"/>
          <w:sz w:val="28"/>
          <w:szCs w:val="28"/>
          <w:lang w:eastAsia="zh-CN"/>
        </w:rPr>
      </w:pPr>
      <w:r w:rsidRPr="008B1C7A">
        <w:rPr>
          <w:rFonts w:ascii="Times New Roman" w:hAnsi="Times New Roman"/>
          <w:color w:val="auto"/>
          <w:sz w:val="28"/>
          <w:szCs w:val="28"/>
        </w:rPr>
        <w:t>9.4. Повышение уровня автоматизации и цифровизации в сфере сельского хозяйства</w:t>
      </w:r>
      <w:r w:rsidR="000B3F8F" w:rsidRPr="008B1C7A">
        <w:rPr>
          <w:rFonts w:ascii="Times New Roman" w:hAnsi="Times New Roman"/>
          <w:color w:val="auto"/>
          <w:sz w:val="28"/>
          <w:szCs w:val="28"/>
        </w:rPr>
        <w:t>.</w:t>
      </w:r>
    </w:p>
    <w:p w14:paraId="2B8E6027" w14:textId="77777777" w:rsidR="00342C19" w:rsidRPr="008B1C7A" w:rsidRDefault="00342C19" w:rsidP="00004F92">
      <w:pPr>
        <w:rPr>
          <w:color w:val="auto"/>
          <w:lang w:eastAsia="zh-CN"/>
        </w:rPr>
      </w:pPr>
    </w:p>
    <w:p w14:paraId="100B92D6" w14:textId="77777777" w:rsidR="00342C19" w:rsidRPr="008B1C7A" w:rsidRDefault="000B3F8F" w:rsidP="005C021B">
      <w:pPr>
        <w:pStyle w:val="1"/>
        <w:widowControl w:val="0"/>
        <w:numPr>
          <w:ilvl w:val="0"/>
          <w:numId w:val="0"/>
        </w:numPr>
        <w:ind w:right="0"/>
        <w:rPr>
          <w:sz w:val="28"/>
        </w:rPr>
      </w:pPr>
      <w:r w:rsidRPr="008B1C7A">
        <w:rPr>
          <w:sz w:val="28"/>
          <w:szCs w:val="28"/>
        </w:rPr>
        <w:t>3.3</w:t>
      </w:r>
      <w:r w:rsidR="000C1451" w:rsidRPr="008B1C7A">
        <w:rPr>
          <w:sz w:val="28"/>
          <w:szCs w:val="28"/>
        </w:rPr>
        <w:t>.</w:t>
      </w:r>
      <w:r w:rsidRPr="008B1C7A">
        <w:rPr>
          <w:sz w:val="28"/>
          <w:szCs w:val="28"/>
        </w:rPr>
        <w:t xml:space="preserve"> </w:t>
      </w:r>
      <w:r w:rsidR="008E44ED" w:rsidRPr="008B1C7A">
        <w:rPr>
          <w:sz w:val="28"/>
          <w:szCs w:val="28"/>
        </w:rPr>
        <w:t>П</w:t>
      </w:r>
      <w:r w:rsidR="005C021B">
        <w:rPr>
          <w:sz w:val="28"/>
          <w:szCs w:val="28"/>
        </w:rPr>
        <w:t>риоритет</w:t>
      </w:r>
      <w:r w:rsidR="008E44ED" w:rsidRPr="008B1C7A">
        <w:rPr>
          <w:sz w:val="28"/>
          <w:szCs w:val="28"/>
        </w:rPr>
        <w:t xml:space="preserve"> 3. </w:t>
      </w:r>
      <w:r w:rsidR="008E44ED" w:rsidRPr="008B1C7A">
        <w:rPr>
          <w:sz w:val="28"/>
        </w:rPr>
        <w:t>«С</w:t>
      </w:r>
      <w:r w:rsidR="005C021B">
        <w:rPr>
          <w:sz w:val="28"/>
        </w:rPr>
        <w:t>охранение уникальной экосистемы Тулунского муниципального района»</w:t>
      </w:r>
    </w:p>
    <w:p w14:paraId="270CC6FA" w14:textId="77777777" w:rsidR="00342C19" w:rsidRPr="008B1C7A" w:rsidRDefault="00342C19" w:rsidP="005C021B">
      <w:pPr>
        <w:jc w:val="center"/>
        <w:rPr>
          <w:b/>
          <w:color w:val="auto"/>
          <w:lang w:eastAsia="zh-CN"/>
        </w:rPr>
      </w:pPr>
    </w:p>
    <w:p w14:paraId="303A373E" w14:textId="77777777" w:rsidR="00D1561B" w:rsidRPr="008B1C7A" w:rsidRDefault="000B3F8F" w:rsidP="005C021B">
      <w:pPr>
        <w:jc w:val="center"/>
        <w:rPr>
          <w:rFonts w:ascii="Times New Roman" w:hAnsi="Times New Roman"/>
          <w:b/>
          <w:color w:val="auto"/>
          <w:sz w:val="28"/>
          <w:szCs w:val="28"/>
        </w:rPr>
      </w:pPr>
      <w:r w:rsidRPr="008B1C7A">
        <w:rPr>
          <w:rFonts w:ascii="Times New Roman" w:hAnsi="Times New Roman"/>
          <w:b/>
          <w:color w:val="auto"/>
          <w:sz w:val="28"/>
          <w:szCs w:val="28"/>
        </w:rPr>
        <w:t>3.</w:t>
      </w:r>
      <w:r w:rsidR="0057652C" w:rsidRPr="008B1C7A">
        <w:rPr>
          <w:rFonts w:ascii="Times New Roman" w:hAnsi="Times New Roman"/>
          <w:b/>
          <w:color w:val="auto"/>
          <w:sz w:val="28"/>
          <w:szCs w:val="28"/>
        </w:rPr>
        <w:t>3.1</w:t>
      </w:r>
      <w:r w:rsidR="000C1451" w:rsidRPr="008B1C7A">
        <w:rPr>
          <w:rFonts w:ascii="Times New Roman" w:hAnsi="Times New Roman"/>
          <w:b/>
          <w:color w:val="auto"/>
          <w:sz w:val="28"/>
          <w:szCs w:val="28"/>
        </w:rPr>
        <w:t>.</w:t>
      </w:r>
      <w:r w:rsidR="0057652C" w:rsidRPr="008B1C7A">
        <w:rPr>
          <w:rFonts w:ascii="Times New Roman" w:hAnsi="Times New Roman"/>
          <w:b/>
          <w:color w:val="auto"/>
          <w:sz w:val="28"/>
          <w:szCs w:val="28"/>
        </w:rPr>
        <w:t xml:space="preserve"> </w:t>
      </w:r>
      <w:r w:rsidR="001217E6" w:rsidRPr="008B1C7A">
        <w:rPr>
          <w:rFonts w:ascii="Times New Roman" w:hAnsi="Times New Roman"/>
          <w:b/>
          <w:color w:val="auto"/>
          <w:sz w:val="28"/>
          <w:szCs w:val="28"/>
        </w:rPr>
        <w:t>Охрана окруж</w:t>
      </w:r>
      <w:r w:rsidR="00744858" w:rsidRPr="008B1C7A">
        <w:rPr>
          <w:rFonts w:ascii="Times New Roman" w:hAnsi="Times New Roman"/>
          <w:b/>
          <w:color w:val="auto"/>
          <w:sz w:val="28"/>
          <w:szCs w:val="28"/>
        </w:rPr>
        <w:t xml:space="preserve">ающей среды </w:t>
      </w:r>
    </w:p>
    <w:p w14:paraId="446617DF" w14:textId="77777777" w:rsidR="001217E6" w:rsidRPr="008B1C7A"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С целью обеспечения граждан на благоприятную окружающую среду, достоверную информацию о сохранении на территории Тулунского района биологического разнообразия, действует подпрограмма «Организация мероприятий межпоселенческого характера по охране окружающей среды» муниципальной программы «Развитие инфраструктуры на территории Тулунского муниципального района</w:t>
      </w:r>
      <w:r w:rsidR="0054773C">
        <w:rPr>
          <w:rFonts w:ascii="Times New Roman" w:hAnsi="Times New Roman"/>
          <w:color w:val="auto"/>
          <w:sz w:val="28"/>
          <w:szCs w:val="28"/>
        </w:rPr>
        <w:t>» на 2021-2026 гг. В 2021 году А</w:t>
      </w:r>
      <w:r w:rsidRPr="008B1C7A">
        <w:rPr>
          <w:rFonts w:ascii="Times New Roman" w:hAnsi="Times New Roman"/>
          <w:color w:val="auto"/>
          <w:sz w:val="28"/>
          <w:szCs w:val="28"/>
        </w:rPr>
        <w:t>дминистрацией Тулунского муниципального района заключен муниципальный контракт на ликвидацию несанкционированных свалок на сумму 4,3 млн.</w:t>
      </w:r>
      <w:r w:rsidR="0054773C">
        <w:rPr>
          <w:rFonts w:ascii="Times New Roman" w:hAnsi="Times New Roman"/>
          <w:color w:val="auto"/>
          <w:sz w:val="28"/>
          <w:szCs w:val="28"/>
        </w:rPr>
        <w:t xml:space="preserve"> </w:t>
      </w:r>
      <w:r w:rsidRPr="008B1C7A">
        <w:rPr>
          <w:rFonts w:ascii="Times New Roman" w:hAnsi="Times New Roman"/>
          <w:color w:val="auto"/>
          <w:sz w:val="28"/>
          <w:szCs w:val="28"/>
        </w:rPr>
        <w:t>руб.</w:t>
      </w:r>
    </w:p>
    <w:p w14:paraId="1BAE9164" w14:textId="77777777" w:rsidR="001217E6" w:rsidRPr="008B1C7A"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 xml:space="preserve">Бытовые отходы утилизируются на организованные контейнерные площадки в сельских поселениях. Вывоз с площадок производит ООО </w:t>
      </w:r>
      <w:r w:rsidR="0054773C">
        <w:rPr>
          <w:rFonts w:ascii="Times New Roman" w:hAnsi="Times New Roman"/>
          <w:color w:val="auto"/>
          <w:sz w:val="28"/>
          <w:szCs w:val="28"/>
        </w:rPr>
        <w:t xml:space="preserve">«РТ - </w:t>
      </w:r>
      <w:r w:rsidRPr="008B1C7A">
        <w:rPr>
          <w:rFonts w:ascii="Times New Roman" w:hAnsi="Times New Roman"/>
          <w:color w:val="auto"/>
          <w:sz w:val="28"/>
          <w:szCs w:val="28"/>
        </w:rPr>
        <w:t>НЭО</w:t>
      </w:r>
      <w:r w:rsidR="0054773C">
        <w:rPr>
          <w:rFonts w:ascii="Times New Roman" w:hAnsi="Times New Roman"/>
          <w:color w:val="auto"/>
          <w:sz w:val="28"/>
          <w:szCs w:val="28"/>
        </w:rPr>
        <w:t xml:space="preserve"> И</w:t>
      </w:r>
      <w:r w:rsidRPr="008B1C7A">
        <w:rPr>
          <w:rFonts w:ascii="Times New Roman" w:hAnsi="Times New Roman"/>
          <w:color w:val="auto"/>
          <w:sz w:val="28"/>
          <w:szCs w:val="28"/>
        </w:rPr>
        <w:t>ркутск</w:t>
      </w:r>
      <w:r w:rsidR="0054773C">
        <w:rPr>
          <w:rFonts w:ascii="Times New Roman" w:hAnsi="Times New Roman"/>
          <w:color w:val="auto"/>
          <w:sz w:val="28"/>
          <w:szCs w:val="28"/>
        </w:rPr>
        <w:t>»</w:t>
      </w:r>
      <w:r w:rsidRPr="008B1C7A">
        <w:rPr>
          <w:rFonts w:ascii="Times New Roman" w:hAnsi="Times New Roman"/>
          <w:color w:val="auto"/>
          <w:sz w:val="28"/>
          <w:szCs w:val="28"/>
        </w:rPr>
        <w:t>. Ежегодно в апреле-мае месяцах проводится месячник по санитарной очистке территории района, создается комиссия по контролю за проведением месячника по санитарной очистке.</w:t>
      </w:r>
    </w:p>
    <w:p w14:paraId="130C78D5" w14:textId="77777777" w:rsidR="001217E6" w:rsidRPr="008B1C7A" w:rsidRDefault="001217E6" w:rsidP="0054773C">
      <w:pPr>
        <w:pStyle w:val="af8"/>
        <w:widowControl w:val="0"/>
        <w:ind w:firstLine="709"/>
        <w:contextualSpacing/>
        <w:jc w:val="both"/>
        <w:rPr>
          <w:rFonts w:ascii="Times New Roman" w:hAnsi="Times New Roman"/>
          <w:bCs/>
          <w:sz w:val="28"/>
          <w:szCs w:val="28"/>
        </w:rPr>
      </w:pPr>
      <w:r w:rsidRPr="008B1C7A">
        <w:rPr>
          <w:rFonts w:ascii="Times New Roman" w:hAnsi="Times New Roman"/>
          <w:sz w:val="28"/>
          <w:szCs w:val="28"/>
        </w:rPr>
        <w:t xml:space="preserve">В 2020 и 2021 году проводился районный конкурс </w:t>
      </w:r>
      <w:r w:rsidRPr="008B1C7A">
        <w:rPr>
          <w:rFonts w:ascii="Times New Roman" w:hAnsi="Times New Roman"/>
          <w:bCs/>
          <w:sz w:val="28"/>
          <w:szCs w:val="28"/>
        </w:rPr>
        <w:t xml:space="preserve">«Самая чистая и уютная улица Тулунского муниципального района». </w:t>
      </w:r>
    </w:p>
    <w:p w14:paraId="60842C23" w14:textId="77777777" w:rsidR="001217E6" w:rsidRPr="008B1C7A" w:rsidRDefault="001217E6" w:rsidP="0054773C">
      <w:pPr>
        <w:pStyle w:val="ConsPlusNormal"/>
        <w:ind w:firstLine="709"/>
        <w:contextualSpacing/>
        <w:jc w:val="both"/>
        <w:rPr>
          <w:rFonts w:ascii="Times New Roman" w:hAnsi="Times New Roman" w:cs="Times New Roman"/>
          <w:sz w:val="28"/>
          <w:szCs w:val="28"/>
          <w:lang w:eastAsia="en-US"/>
        </w:rPr>
      </w:pPr>
      <w:r w:rsidRPr="008B1C7A">
        <w:rPr>
          <w:rFonts w:ascii="Times New Roman" w:hAnsi="Times New Roman" w:cs="Times New Roman"/>
          <w:sz w:val="28"/>
          <w:szCs w:val="28"/>
        </w:rPr>
        <w:t>Обеспечение</w:t>
      </w:r>
      <w:r w:rsidRPr="008B1C7A">
        <w:rPr>
          <w:b/>
          <w:sz w:val="28"/>
          <w:szCs w:val="28"/>
        </w:rPr>
        <w:t xml:space="preserve"> </w:t>
      </w:r>
      <w:r w:rsidRPr="008B1C7A">
        <w:rPr>
          <w:rFonts w:ascii="Times New Roman" w:hAnsi="Times New Roman" w:cs="Times New Roman"/>
          <w:sz w:val="28"/>
          <w:szCs w:val="28"/>
          <w:lang w:eastAsia="en-US"/>
        </w:rPr>
        <w:t>питьевой водой происходит от 4 водозаборов и от 126</w:t>
      </w:r>
      <w:r w:rsidR="0054773C">
        <w:rPr>
          <w:rFonts w:ascii="Times New Roman" w:hAnsi="Times New Roman" w:cs="Times New Roman"/>
          <w:sz w:val="28"/>
          <w:szCs w:val="28"/>
          <w:lang w:eastAsia="en-US"/>
        </w:rPr>
        <w:t xml:space="preserve"> </w:t>
      </w:r>
      <w:r w:rsidRPr="008B1C7A">
        <w:rPr>
          <w:rFonts w:ascii="Times New Roman" w:hAnsi="Times New Roman" w:cs="Times New Roman"/>
          <w:sz w:val="28"/>
          <w:szCs w:val="28"/>
          <w:lang w:eastAsia="en-US"/>
        </w:rPr>
        <w:t xml:space="preserve">водонапорных подземных скважин. </w:t>
      </w:r>
    </w:p>
    <w:p w14:paraId="499E33B9" w14:textId="77777777" w:rsidR="0054773C" w:rsidRDefault="001217E6" w:rsidP="0054773C">
      <w:pPr>
        <w:ind w:firstLine="709"/>
        <w:contextualSpacing/>
        <w:jc w:val="both"/>
        <w:rPr>
          <w:rFonts w:ascii="Times New Roman" w:hAnsi="Times New Roman"/>
          <w:bCs/>
          <w:color w:val="auto"/>
          <w:sz w:val="28"/>
          <w:szCs w:val="28"/>
        </w:rPr>
      </w:pPr>
      <w:r w:rsidRPr="008B1C7A">
        <w:rPr>
          <w:rFonts w:ascii="Times New Roman" w:hAnsi="Times New Roman"/>
          <w:bCs/>
          <w:color w:val="auto"/>
          <w:sz w:val="28"/>
          <w:szCs w:val="28"/>
        </w:rPr>
        <w:t>На территории Тулунского муниципального района ликвидируются несанкционированные свалки в сельских поселениях: Гадалейско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Бурхунско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Икейско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Владимирско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Перфиловско</w:t>
      </w:r>
      <w:r w:rsidR="0054773C">
        <w:rPr>
          <w:rFonts w:ascii="Times New Roman" w:hAnsi="Times New Roman"/>
          <w:bCs/>
          <w:color w:val="auto"/>
          <w:sz w:val="28"/>
          <w:szCs w:val="28"/>
        </w:rPr>
        <w:t>м;</w:t>
      </w:r>
      <w:r w:rsidRPr="008B1C7A">
        <w:rPr>
          <w:rFonts w:ascii="Times New Roman" w:hAnsi="Times New Roman"/>
          <w:bCs/>
          <w:color w:val="auto"/>
          <w:sz w:val="28"/>
          <w:szCs w:val="28"/>
        </w:rPr>
        <w:t xml:space="preserve"> Евдокимовско</w:t>
      </w:r>
      <w:r w:rsidR="0054773C">
        <w:rPr>
          <w:rFonts w:ascii="Times New Roman" w:hAnsi="Times New Roman"/>
          <w:bCs/>
          <w:color w:val="auto"/>
          <w:sz w:val="28"/>
          <w:szCs w:val="28"/>
        </w:rPr>
        <w:t>м.</w:t>
      </w:r>
    </w:p>
    <w:p w14:paraId="55332775" w14:textId="77777777" w:rsidR="001217E6" w:rsidRPr="008B1C7A" w:rsidRDefault="001217E6" w:rsidP="0054773C">
      <w:pPr>
        <w:ind w:firstLine="709"/>
        <w:contextualSpacing/>
        <w:jc w:val="both"/>
        <w:rPr>
          <w:rFonts w:ascii="Times New Roman" w:hAnsi="Times New Roman"/>
          <w:bCs/>
          <w:color w:val="auto"/>
          <w:sz w:val="28"/>
          <w:szCs w:val="28"/>
        </w:rPr>
      </w:pPr>
      <w:r w:rsidRPr="008B1C7A">
        <w:rPr>
          <w:rFonts w:ascii="Times New Roman" w:hAnsi="Times New Roman"/>
          <w:bCs/>
          <w:color w:val="auto"/>
          <w:sz w:val="28"/>
          <w:szCs w:val="28"/>
        </w:rPr>
        <w:t>В 2021 году работы выполнены на сумму 4,3 млн.</w:t>
      </w:r>
      <w:r w:rsidR="0054773C">
        <w:rPr>
          <w:rFonts w:ascii="Times New Roman" w:hAnsi="Times New Roman"/>
          <w:bCs/>
          <w:color w:val="auto"/>
          <w:sz w:val="28"/>
          <w:szCs w:val="28"/>
        </w:rPr>
        <w:t xml:space="preserve"> </w:t>
      </w:r>
      <w:r w:rsidRPr="008B1C7A">
        <w:rPr>
          <w:rFonts w:ascii="Times New Roman" w:hAnsi="Times New Roman"/>
          <w:bCs/>
          <w:color w:val="auto"/>
          <w:sz w:val="28"/>
          <w:szCs w:val="28"/>
        </w:rPr>
        <w:t>руб. Почти во всех сельских поселениях созданы контейнерные площадки накопления твердых коммунальных отходов</w:t>
      </w:r>
      <w:r w:rsidR="0054773C">
        <w:rPr>
          <w:rFonts w:ascii="Times New Roman" w:hAnsi="Times New Roman"/>
          <w:bCs/>
          <w:color w:val="auto"/>
          <w:sz w:val="28"/>
          <w:szCs w:val="28"/>
        </w:rPr>
        <w:t>,</w:t>
      </w:r>
      <w:r w:rsidRPr="008B1C7A">
        <w:rPr>
          <w:rFonts w:ascii="Times New Roman" w:hAnsi="Times New Roman"/>
          <w:bCs/>
          <w:color w:val="auto"/>
          <w:sz w:val="28"/>
          <w:szCs w:val="28"/>
        </w:rPr>
        <w:t xml:space="preserve"> за 2021 год на эти цели из областного бюджета израсходовано 2,91 млн. руб. </w:t>
      </w:r>
    </w:p>
    <w:p w14:paraId="267D98E2" w14:textId="77777777" w:rsidR="0054773C"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Основными проблемами в сфере окружающей среды являются высокий уровень загрязнения, большое количество производимых отходов, при недостаточном количестве объектов их размещения, низкая экол</w:t>
      </w:r>
      <w:r w:rsidR="0054773C">
        <w:rPr>
          <w:rFonts w:ascii="Times New Roman" w:hAnsi="Times New Roman"/>
          <w:color w:val="auto"/>
          <w:sz w:val="28"/>
          <w:szCs w:val="28"/>
        </w:rPr>
        <w:t>огическая культура и воспитание.</w:t>
      </w:r>
    </w:p>
    <w:p w14:paraId="3B5EE6BA" w14:textId="77777777" w:rsidR="001217E6" w:rsidRPr="0054773C"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s="Times New Roman"/>
          <w:sz w:val="28"/>
          <w:szCs w:val="28"/>
        </w:rPr>
        <w:t>С начала 2019 года в Иркутской области начат переход на новую систему обращения с твердыми коммунальными отходами (далее - ТКО). Обеспечен выбор региональных операторов по обращению с ТКО:</w:t>
      </w:r>
    </w:p>
    <w:p w14:paraId="42C63221" w14:textId="77777777" w:rsidR="001217E6" w:rsidRPr="008B1C7A" w:rsidRDefault="001217E6" w:rsidP="0054773C">
      <w:pPr>
        <w:pStyle w:val="ConsPlusNormal"/>
        <w:ind w:firstLine="709"/>
        <w:contextualSpacing/>
        <w:jc w:val="both"/>
        <w:rPr>
          <w:rFonts w:ascii="Times New Roman" w:hAnsi="Times New Roman"/>
          <w:sz w:val="28"/>
          <w:szCs w:val="28"/>
        </w:rPr>
      </w:pPr>
      <w:r w:rsidRPr="008B1C7A">
        <w:rPr>
          <w:rFonts w:ascii="Times New Roman" w:hAnsi="Times New Roman" w:cs="Times New Roman"/>
          <w:sz w:val="28"/>
          <w:szCs w:val="28"/>
        </w:rPr>
        <w:t xml:space="preserve">Зона 2 - ООО </w:t>
      </w:r>
      <w:r w:rsidR="0054773C">
        <w:rPr>
          <w:rFonts w:ascii="Times New Roman" w:hAnsi="Times New Roman" w:cs="Times New Roman"/>
          <w:sz w:val="28"/>
          <w:szCs w:val="28"/>
        </w:rPr>
        <w:t>«</w:t>
      </w:r>
      <w:r w:rsidRPr="008B1C7A">
        <w:rPr>
          <w:rFonts w:ascii="Times New Roman" w:hAnsi="Times New Roman" w:cs="Times New Roman"/>
          <w:sz w:val="28"/>
          <w:szCs w:val="28"/>
        </w:rPr>
        <w:t>РТ</w:t>
      </w:r>
      <w:r w:rsidR="0054773C">
        <w:rPr>
          <w:rFonts w:ascii="Times New Roman" w:hAnsi="Times New Roman" w:cs="Times New Roman"/>
          <w:sz w:val="28"/>
          <w:szCs w:val="28"/>
        </w:rPr>
        <w:t xml:space="preserve"> - </w:t>
      </w:r>
      <w:r w:rsidRPr="008B1C7A">
        <w:rPr>
          <w:rFonts w:ascii="Times New Roman" w:hAnsi="Times New Roman" w:cs="Times New Roman"/>
          <w:sz w:val="28"/>
          <w:szCs w:val="28"/>
        </w:rPr>
        <w:t xml:space="preserve">НЭО </w:t>
      </w:r>
      <w:r w:rsidR="0054773C">
        <w:rPr>
          <w:rFonts w:ascii="Times New Roman" w:hAnsi="Times New Roman" w:cs="Times New Roman"/>
          <w:sz w:val="28"/>
          <w:szCs w:val="28"/>
        </w:rPr>
        <w:t>И</w:t>
      </w:r>
      <w:r w:rsidRPr="008B1C7A">
        <w:rPr>
          <w:rFonts w:ascii="Times New Roman" w:hAnsi="Times New Roman" w:cs="Times New Roman"/>
          <w:sz w:val="28"/>
          <w:szCs w:val="28"/>
        </w:rPr>
        <w:t>ркутск</w:t>
      </w:r>
      <w:r w:rsidR="0054773C">
        <w:rPr>
          <w:rFonts w:ascii="Times New Roman" w:hAnsi="Times New Roman" w:cs="Times New Roman"/>
          <w:sz w:val="28"/>
          <w:szCs w:val="28"/>
        </w:rPr>
        <w:t>»</w:t>
      </w:r>
      <w:r w:rsidRPr="008B1C7A">
        <w:rPr>
          <w:rFonts w:ascii="Times New Roman" w:hAnsi="Times New Roman" w:cs="Times New Roman"/>
          <w:sz w:val="28"/>
          <w:szCs w:val="28"/>
        </w:rPr>
        <w:t>, работает на территории Тулунского района.</w:t>
      </w:r>
    </w:p>
    <w:p w14:paraId="487DFD8B" w14:textId="77777777" w:rsidR="0054773C" w:rsidRDefault="001217E6" w:rsidP="0054773C">
      <w:pPr>
        <w:ind w:firstLine="709"/>
        <w:contextualSpacing/>
        <w:jc w:val="both"/>
        <w:rPr>
          <w:rFonts w:ascii="Times New Roman" w:hAnsi="Times New Roman"/>
          <w:color w:val="auto"/>
          <w:sz w:val="28"/>
          <w:szCs w:val="28"/>
        </w:rPr>
      </w:pPr>
      <w:r w:rsidRPr="008B1C7A">
        <w:rPr>
          <w:rFonts w:ascii="Times New Roman" w:hAnsi="Times New Roman"/>
          <w:color w:val="auto"/>
          <w:sz w:val="28"/>
          <w:szCs w:val="28"/>
        </w:rPr>
        <w:t>Приоритетным направлением является:</w:t>
      </w:r>
    </w:p>
    <w:p w14:paraId="2474AA5E" w14:textId="77777777"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1) </w:t>
      </w:r>
      <w:r w:rsidR="001217E6" w:rsidRPr="0054773C">
        <w:rPr>
          <w:rFonts w:ascii="Times New Roman" w:hAnsi="Times New Roman"/>
          <w:sz w:val="28"/>
          <w:szCs w:val="28"/>
        </w:rPr>
        <w:t>обращение с твердыми коммунальными отходами.</w:t>
      </w:r>
      <w:r w:rsidR="00BD45C1" w:rsidRPr="0054773C">
        <w:rPr>
          <w:rFonts w:ascii="Times New Roman" w:hAnsi="Times New Roman"/>
          <w:sz w:val="28"/>
          <w:szCs w:val="28"/>
        </w:rPr>
        <w:t xml:space="preserve"> </w:t>
      </w:r>
    </w:p>
    <w:p w14:paraId="2AB8AF11" w14:textId="77777777"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2) </w:t>
      </w:r>
      <w:r w:rsidR="001217E6" w:rsidRPr="0054773C">
        <w:rPr>
          <w:rFonts w:ascii="Times New Roman" w:hAnsi="Times New Roman"/>
          <w:sz w:val="28"/>
          <w:szCs w:val="28"/>
        </w:rPr>
        <w:t>предотвращение образования отходов, внедрение раздельного сбора отходов;</w:t>
      </w:r>
    </w:p>
    <w:p w14:paraId="0A20EDA1" w14:textId="77777777"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3) </w:t>
      </w:r>
      <w:r w:rsidR="001217E6" w:rsidRPr="0054773C">
        <w:rPr>
          <w:rFonts w:ascii="Times New Roman" w:hAnsi="Times New Roman"/>
          <w:sz w:val="28"/>
          <w:szCs w:val="28"/>
        </w:rPr>
        <w:t>внедрение системы использования вторичных материальных ресурсов в хозяйственный оборот, использование золошлаковых, строительных отходов и т.д.;</w:t>
      </w:r>
    </w:p>
    <w:p w14:paraId="2C48F3C9" w14:textId="77777777"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4) </w:t>
      </w:r>
      <w:r w:rsidR="001217E6" w:rsidRPr="0054773C">
        <w:rPr>
          <w:rFonts w:ascii="Times New Roman" w:hAnsi="Times New Roman"/>
          <w:sz w:val="28"/>
          <w:szCs w:val="28"/>
        </w:rPr>
        <w:t>сокращение образования отходов и снижение класса опасности отходов в источниках их образования;</w:t>
      </w:r>
    </w:p>
    <w:p w14:paraId="05BD25A3" w14:textId="77777777" w:rsidR="0054773C" w:rsidRDefault="0054773C" w:rsidP="0054773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5)  </w:t>
      </w:r>
      <w:r w:rsidR="001217E6" w:rsidRPr="0054773C">
        <w:rPr>
          <w:rFonts w:ascii="Times New Roman" w:hAnsi="Times New Roman"/>
          <w:sz w:val="28"/>
          <w:szCs w:val="28"/>
        </w:rPr>
        <w:t>ликвидация несанкционированных свалок и объектов накопленного вреда;</w:t>
      </w:r>
    </w:p>
    <w:p w14:paraId="445999DC" w14:textId="77777777" w:rsidR="00545D5C" w:rsidRDefault="0054773C" w:rsidP="00545D5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6) </w:t>
      </w:r>
      <w:r w:rsidR="001217E6" w:rsidRPr="0054773C">
        <w:rPr>
          <w:rFonts w:ascii="Times New Roman" w:hAnsi="Times New Roman"/>
          <w:sz w:val="28"/>
          <w:szCs w:val="28"/>
        </w:rPr>
        <w:t>создание условий для вторичной переработки всех запрещенных к захоронению отходов производства и потребления, глубокой обработки ТКО;</w:t>
      </w:r>
    </w:p>
    <w:p w14:paraId="3C7056E0" w14:textId="77777777" w:rsidR="00BD45C1" w:rsidRPr="007804A7" w:rsidRDefault="00545D5C" w:rsidP="00545D5C">
      <w:pPr>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7) </w:t>
      </w:r>
      <w:r w:rsidR="001217E6" w:rsidRPr="00545D5C">
        <w:rPr>
          <w:rFonts w:ascii="Times New Roman" w:hAnsi="Times New Roman"/>
          <w:sz w:val="28"/>
          <w:szCs w:val="28"/>
        </w:rPr>
        <w:t>совершенствование системы управления в сфере обращения с отходами (сбор, накопление, транспортирование</w:t>
      </w:r>
      <w:r w:rsidR="001217E6" w:rsidRPr="00113A54">
        <w:rPr>
          <w:rFonts w:ascii="Times New Roman" w:hAnsi="Times New Roman"/>
          <w:sz w:val="28"/>
          <w:szCs w:val="28"/>
        </w:rPr>
        <w:t xml:space="preserve">, обработка, утилизация, обезвреживание и размещение отходов), </w:t>
      </w:r>
      <w:r w:rsidR="001217E6" w:rsidRPr="00113A54">
        <w:rPr>
          <w:rFonts w:ascii="Times New Roman" w:hAnsi="Times New Roman"/>
          <w:color w:val="auto"/>
          <w:sz w:val="28"/>
          <w:szCs w:val="28"/>
        </w:rPr>
        <w:t xml:space="preserve">образующимися на территории </w:t>
      </w:r>
      <w:r w:rsidR="00303104" w:rsidRPr="00113A54">
        <w:rPr>
          <w:rFonts w:ascii="Times New Roman" w:hAnsi="Times New Roman"/>
          <w:color w:val="auto"/>
          <w:sz w:val="28"/>
          <w:szCs w:val="28"/>
        </w:rPr>
        <w:t>Тулунского муниципального района</w:t>
      </w:r>
      <w:r w:rsidR="001217E6" w:rsidRPr="00113A54">
        <w:rPr>
          <w:rFonts w:ascii="Times New Roman" w:hAnsi="Times New Roman"/>
          <w:color w:val="auto"/>
          <w:sz w:val="28"/>
          <w:szCs w:val="28"/>
        </w:rPr>
        <w:t>.</w:t>
      </w:r>
    </w:p>
    <w:p w14:paraId="3CC1B3EE" w14:textId="77777777" w:rsidR="00BD45C1" w:rsidRPr="008B1C7A" w:rsidRDefault="001217E6" w:rsidP="0054773C">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Необходимо предусмотреть оборудование контейнерных площадок со специализированными контейнерами для раздельного сбора отходов.</w:t>
      </w:r>
    </w:p>
    <w:p w14:paraId="6E208228" w14:textId="77777777" w:rsidR="00D1561B" w:rsidRPr="008B1C7A" w:rsidRDefault="001217E6" w:rsidP="0054773C">
      <w:pPr>
        <w:pStyle w:val="a3"/>
        <w:widowControl w:val="0"/>
        <w:spacing w:after="0" w:line="240" w:lineRule="auto"/>
        <w:ind w:left="0" w:firstLine="709"/>
        <w:jc w:val="both"/>
        <w:rPr>
          <w:rFonts w:ascii="Times New Roman" w:hAnsi="Times New Roman"/>
          <w:b/>
          <w:bCs/>
          <w:sz w:val="28"/>
          <w:szCs w:val="28"/>
        </w:rPr>
      </w:pPr>
      <w:r w:rsidRPr="008B1C7A">
        <w:rPr>
          <w:rFonts w:ascii="Times New Roman" w:hAnsi="Times New Roman"/>
          <w:sz w:val="28"/>
          <w:szCs w:val="28"/>
        </w:rPr>
        <w:t xml:space="preserve">В ходе работ по инвентаризации и выявлению несанкционированных мест размещения ТКО, по данным администраций сельских поселений, при корректировке территориальной схемы по обращению с отходами в Иркутской области в 2021 году зарегистрировано 11 свалок. Наиболее </w:t>
      </w:r>
      <w:r w:rsidR="0036223B" w:rsidRPr="008B1C7A">
        <w:rPr>
          <w:rFonts w:ascii="Times New Roman" w:hAnsi="Times New Roman"/>
          <w:sz w:val="28"/>
          <w:szCs w:val="28"/>
        </w:rPr>
        <w:t>п</w:t>
      </w:r>
      <w:r w:rsidRPr="008B1C7A">
        <w:rPr>
          <w:rFonts w:ascii="Times New Roman" w:hAnsi="Times New Roman"/>
          <w:sz w:val="28"/>
          <w:szCs w:val="28"/>
        </w:rPr>
        <w:t>ерспективным для развития системы обращения с ТКО является строительство мусороперегрузочных станций, комплексных объектов обращения с ТКО и мусоросортировочного комплекса с заводом по переработке органических отходов. Обработанные твердые коммунальные отходы планируется направлять на утилизацию отходов, выделенных в результате раздельного накопления и обработки (сортировки) ТКО.</w:t>
      </w:r>
    </w:p>
    <w:p w14:paraId="702E2A6B" w14:textId="77777777" w:rsidR="00545D5C" w:rsidRDefault="00545D5C" w:rsidP="0054773C">
      <w:pPr>
        <w:pStyle w:val="ConsPlusNormal"/>
        <w:ind w:firstLine="0"/>
        <w:contextualSpacing/>
        <w:jc w:val="center"/>
        <w:outlineLvl w:val="4"/>
        <w:rPr>
          <w:rFonts w:ascii="Times New Roman" w:hAnsi="Times New Roman" w:cs="Times New Roman"/>
          <w:b/>
          <w:bCs/>
          <w:sz w:val="28"/>
          <w:szCs w:val="28"/>
        </w:rPr>
      </w:pPr>
    </w:p>
    <w:p w14:paraId="361E4EAC" w14:textId="77777777" w:rsidR="001217E6" w:rsidRPr="008B1C7A" w:rsidRDefault="001217E6" w:rsidP="00545D5C">
      <w:pPr>
        <w:pStyle w:val="ConsPlusNormal"/>
        <w:ind w:firstLine="0"/>
        <w:contextualSpacing/>
        <w:jc w:val="center"/>
        <w:outlineLvl w:val="4"/>
        <w:rPr>
          <w:rFonts w:ascii="Times New Roman" w:hAnsi="Times New Roman" w:cs="Times New Roman"/>
          <w:b/>
          <w:bCs/>
          <w:sz w:val="28"/>
          <w:szCs w:val="28"/>
        </w:rPr>
      </w:pPr>
      <w:r w:rsidRPr="008B1C7A">
        <w:rPr>
          <w:rFonts w:ascii="Times New Roman" w:hAnsi="Times New Roman" w:cs="Times New Roman"/>
          <w:b/>
          <w:bCs/>
          <w:sz w:val="28"/>
          <w:szCs w:val="28"/>
        </w:rPr>
        <w:t>Цель, задачи и мероприятия</w:t>
      </w:r>
    </w:p>
    <w:p w14:paraId="43BCE371" w14:textId="77777777" w:rsidR="001217E6" w:rsidRPr="008B1C7A" w:rsidRDefault="001217E6" w:rsidP="0054773C">
      <w:pPr>
        <w:pStyle w:val="ConsPlusNormal"/>
        <w:ind w:firstLine="0"/>
        <w:contextualSpacing/>
        <w:jc w:val="both"/>
        <w:rPr>
          <w:rFonts w:ascii="Times New Roman" w:hAnsi="Times New Roman" w:cs="Times New Roman"/>
          <w:sz w:val="28"/>
          <w:szCs w:val="28"/>
        </w:rPr>
      </w:pPr>
    </w:p>
    <w:p w14:paraId="406E406A" w14:textId="77777777" w:rsidR="001217E6" w:rsidRPr="008B1C7A" w:rsidRDefault="001217E6" w:rsidP="00545D5C">
      <w:pPr>
        <w:pStyle w:val="ConsPlusNormal"/>
        <w:ind w:firstLine="709"/>
        <w:contextualSpacing/>
        <w:jc w:val="both"/>
        <w:outlineLvl w:val="5"/>
        <w:rPr>
          <w:rFonts w:ascii="Times New Roman" w:hAnsi="Times New Roman" w:cs="Times New Roman"/>
          <w:b/>
          <w:bCs/>
          <w:sz w:val="28"/>
          <w:szCs w:val="28"/>
        </w:rPr>
      </w:pPr>
      <w:r w:rsidRPr="008B1C7A">
        <w:rPr>
          <w:rFonts w:ascii="Times New Roman" w:hAnsi="Times New Roman" w:cs="Times New Roman"/>
          <w:b/>
          <w:bCs/>
          <w:i/>
          <w:sz w:val="28"/>
          <w:szCs w:val="28"/>
        </w:rPr>
        <w:t>Тактическая цель</w:t>
      </w:r>
      <w:r w:rsidRPr="008B1C7A">
        <w:rPr>
          <w:rFonts w:ascii="Times New Roman" w:hAnsi="Times New Roman" w:cs="Times New Roman"/>
          <w:b/>
          <w:bCs/>
          <w:sz w:val="28"/>
          <w:szCs w:val="28"/>
        </w:rPr>
        <w:t xml:space="preserve"> - </w:t>
      </w:r>
      <w:r w:rsidRPr="008B1C7A">
        <w:rPr>
          <w:rFonts w:ascii="Times New Roman" w:hAnsi="Times New Roman" w:cs="Times New Roman"/>
          <w:bCs/>
          <w:sz w:val="28"/>
          <w:szCs w:val="28"/>
        </w:rPr>
        <w:t>снижение негативного воздействия отходов на окружающую среду и здоровье человека.</w:t>
      </w:r>
    </w:p>
    <w:p w14:paraId="60A9FE98" w14:textId="77777777" w:rsidR="001217E6" w:rsidRPr="008B1C7A" w:rsidRDefault="001217E6" w:rsidP="00545D5C">
      <w:pPr>
        <w:pStyle w:val="ConsPlusNormal"/>
        <w:ind w:firstLine="709"/>
        <w:contextualSpacing/>
        <w:jc w:val="both"/>
        <w:outlineLvl w:val="6"/>
        <w:rPr>
          <w:rFonts w:ascii="Times New Roman" w:hAnsi="Times New Roman" w:cs="Times New Roman"/>
          <w:b/>
          <w:bCs/>
          <w:sz w:val="28"/>
          <w:szCs w:val="28"/>
        </w:rPr>
      </w:pPr>
      <w:r w:rsidRPr="008B1C7A">
        <w:rPr>
          <w:rFonts w:ascii="Times New Roman" w:hAnsi="Times New Roman" w:cs="Times New Roman"/>
          <w:b/>
          <w:bCs/>
          <w:i/>
          <w:sz w:val="28"/>
          <w:szCs w:val="28"/>
        </w:rPr>
        <w:t>Тактическая задача</w:t>
      </w:r>
      <w:r w:rsidRPr="008B1C7A">
        <w:rPr>
          <w:rFonts w:ascii="Times New Roman" w:hAnsi="Times New Roman" w:cs="Times New Roman"/>
          <w:b/>
          <w:bCs/>
          <w:sz w:val="28"/>
          <w:szCs w:val="28"/>
        </w:rPr>
        <w:t xml:space="preserve"> - </w:t>
      </w:r>
      <w:r w:rsidRPr="008B1C7A">
        <w:rPr>
          <w:rFonts w:ascii="Times New Roman" w:hAnsi="Times New Roman" w:cs="Times New Roman"/>
          <w:bCs/>
          <w:sz w:val="28"/>
          <w:szCs w:val="28"/>
        </w:rPr>
        <w:t>обеспечение экологически безопасного обращения с отходами, сокращение объемов захоронения отходов.</w:t>
      </w:r>
    </w:p>
    <w:p w14:paraId="7498F01F" w14:textId="77777777" w:rsidR="001217E6" w:rsidRPr="008B1C7A" w:rsidRDefault="001217E6" w:rsidP="00545D5C">
      <w:pPr>
        <w:pStyle w:val="ConsPlusNormal"/>
        <w:ind w:firstLine="709"/>
        <w:contextualSpacing/>
        <w:jc w:val="both"/>
        <w:rPr>
          <w:rFonts w:ascii="Times New Roman" w:hAnsi="Times New Roman" w:cs="Times New Roman"/>
          <w:b/>
          <w:sz w:val="28"/>
          <w:szCs w:val="28"/>
        </w:rPr>
      </w:pPr>
      <w:r w:rsidRPr="008B1C7A">
        <w:rPr>
          <w:rFonts w:ascii="Times New Roman" w:hAnsi="Times New Roman" w:cs="Times New Roman"/>
          <w:b/>
          <w:i/>
          <w:sz w:val="28"/>
          <w:szCs w:val="28"/>
        </w:rPr>
        <w:t>Мероприятия</w:t>
      </w:r>
      <w:r w:rsidRPr="008B1C7A">
        <w:rPr>
          <w:rFonts w:ascii="Times New Roman" w:hAnsi="Times New Roman" w:cs="Times New Roman"/>
          <w:b/>
          <w:sz w:val="28"/>
          <w:szCs w:val="28"/>
        </w:rPr>
        <w:t>:</w:t>
      </w:r>
    </w:p>
    <w:p w14:paraId="2A40CC79" w14:textId="77777777" w:rsidR="001217E6" w:rsidRPr="008B1C7A" w:rsidRDefault="001217E6" w:rsidP="00545D5C">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1.1. Ликвидация накопленного вреда окружающей среде, в том числе ликвидация несанкционированных свалок</w:t>
      </w:r>
      <w:r w:rsidR="00545D5C">
        <w:rPr>
          <w:rFonts w:ascii="Times New Roman" w:hAnsi="Times New Roman" w:cs="Times New Roman"/>
          <w:sz w:val="28"/>
          <w:szCs w:val="28"/>
        </w:rPr>
        <w:t>;</w:t>
      </w:r>
    </w:p>
    <w:p w14:paraId="12F11780" w14:textId="77777777" w:rsidR="001217E6" w:rsidRPr="008B1C7A" w:rsidRDefault="001217E6" w:rsidP="00545D5C">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1.2. Создание и развитие инфраструктуры экологически безопасной обработки, утилизации и размещения ТКО, создание системы приема, сбора ТКО (в то</w:t>
      </w:r>
      <w:r w:rsidR="00545D5C">
        <w:rPr>
          <w:rFonts w:ascii="Times New Roman" w:hAnsi="Times New Roman" w:cs="Times New Roman"/>
          <w:sz w:val="28"/>
          <w:szCs w:val="28"/>
        </w:rPr>
        <w:t>м числе раздельного накопления);</w:t>
      </w:r>
    </w:p>
    <w:p w14:paraId="461F3F4C" w14:textId="77777777" w:rsidR="001217E6" w:rsidRPr="008B1C7A" w:rsidRDefault="001217E6" w:rsidP="00545D5C">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 xml:space="preserve">1.3. </w:t>
      </w:r>
      <w:r w:rsidR="0036223B" w:rsidRPr="008B1C7A">
        <w:rPr>
          <w:rFonts w:ascii="Times New Roman" w:hAnsi="Times New Roman" w:cs="Times New Roman"/>
          <w:sz w:val="28"/>
          <w:szCs w:val="28"/>
        </w:rPr>
        <w:t>О</w:t>
      </w:r>
      <w:r w:rsidRPr="008B1C7A">
        <w:rPr>
          <w:rFonts w:ascii="Times New Roman" w:hAnsi="Times New Roman" w:cs="Times New Roman"/>
          <w:sz w:val="28"/>
          <w:szCs w:val="28"/>
        </w:rPr>
        <w:t>рганизация инфраструктуры по созданию мест (площадок) накопления ТКО, в том числе раздельного накопления;</w:t>
      </w:r>
    </w:p>
    <w:p w14:paraId="37CC307C" w14:textId="77777777" w:rsidR="001217E6" w:rsidRPr="008B1C7A" w:rsidRDefault="001217E6" w:rsidP="00545D5C">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 xml:space="preserve">1.4. </w:t>
      </w:r>
      <w:r w:rsidR="0036223B" w:rsidRPr="008B1C7A">
        <w:rPr>
          <w:rFonts w:ascii="Times New Roman" w:hAnsi="Times New Roman" w:cs="Times New Roman"/>
          <w:sz w:val="28"/>
          <w:szCs w:val="28"/>
        </w:rPr>
        <w:t>П</w:t>
      </w:r>
      <w:r w:rsidRPr="008B1C7A">
        <w:rPr>
          <w:rFonts w:ascii="Times New Roman" w:hAnsi="Times New Roman" w:cs="Times New Roman"/>
          <w:sz w:val="28"/>
          <w:szCs w:val="28"/>
        </w:rPr>
        <w:t>роектирование и строительство мусороперерабатывающих и мусоросортировочных комплексов (объектов обработки, утилизации и размещения ТКО).</w:t>
      </w:r>
    </w:p>
    <w:p w14:paraId="2F6CD1C6" w14:textId="77777777" w:rsidR="001217E6" w:rsidRPr="002844FD" w:rsidRDefault="001217E6" w:rsidP="00545D5C">
      <w:pPr>
        <w:ind w:firstLine="709"/>
        <w:rPr>
          <w:rFonts w:ascii="Times New Roman" w:hAnsi="Times New Roman" w:cs="Times New Roman"/>
          <w:color w:val="auto"/>
          <w:sz w:val="28"/>
          <w:szCs w:val="28"/>
          <w:lang w:eastAsia="zh-CN"/>
        </w:rPr>
      </w:pPr>
    </w:p>
    <w:p w14:paraId="7CB872C4" w14:textId="77777777" w:rsidR="00342C19" w:rsidRPr="008B1C7A" w:rsidRDefault="00691623" w:rsidP="00545D5C">
      <w:pPr>
        <w:pStyle w:val="1"/>
        <w:widowControl w:val="0"/>
        <w:numPr>
          <w:ilvl w:val="0"/>
          <w:numId w:val="0"/>
        </w:numPr>
        <w:ind w:right="0"/>
        <w:rPr>
          <w:sz w:val="28"/>
        </w:rPr>
      </w:pPr>
      <w:r w:rsidRPr="008B1C7A">
        <w:rPr>
          <w:sz w:val="28"/>
        </w:rPr>
        <w:t>3.4</w:t>
      </w:r>
      <w:r w:rsidR="000C1451" w:rsidRPr="008B1C7A">
        <w:rPr>
          <w:sz w:val="28"/>
        </w:rPr>
        <w:t>.</w:t>
      </w:r>
      <w:r w:rsidRPr="008B1C7A">
        <w:rPr>
          <w:sz w:val="28"/>
        </w:rPr>
        <w:t xml:space="preserve"> </w:t>
      </w:r>
      <w:r w:rsidR="008E44ED" w:rsidRPr="008B1C7A">
        <w:rPr>
          <w:sz w:val="28"/>
        </w:rPr>
        <w:t>П</w:t>
      </w:r>
      <w:r w:rsidR="00545D5C">
        <w:rPr>
          <w:sz w:val="28"/>
        </w:rPr>
        <w:t>риоритет</w:t>
      </w:r>
      <w:r w:rsidR="008E44ED" w:rsidRPr="008B1C7A">
        <w:rPr>
          <w:sz w:val="28"/>
        </w:rPr>
        <w:t xml:space="preserve"> 4. «Э</w:t>
      </w:r>
      <w:r w:rsidR="00545D5C">
        <w:rPr>
          <w:sz w:val="28"/>
        </w:rPr>
        <w:t>кономический рост и эффективное управление»</w:t>
      </w:r>
    </w:p>
    <w:p w14:paraId="4B17C13D" w14:textId="77777777" w:rsidR="00D1561B" w:rsidRPr="008B1C7A" w:rsidRDefault="00D1561B" w:rsidP="00545D5C">
      <w:pPr>
        <w:rPr>
          <w:color w:val="auto"/>
          <w:lang w:eastAsia="zh-CN"/>
        </w:rPr>
      </w:pPr>
    </w:p>
    <w:p w14:paraId="695D1AB3" w14:textId="77777777" w:rsidR="00645C85" w:rsidRPr="008B1C7A" w:rsidRDefault="00691623" w:rsidP="00545D5C">
      <w:pPr>
        <w:pStyle w:val="14"/>
        <w:widowControl w:val="0"/>
        <w:tabs>
          <w:tab w:val="left" w:pos="709"/>
        </w:tabs>
        <w:ind w:left="0" w:right="0" w:firstLine="0"/>
        <w:jc w:val="center"/>
        <w:rPr>
          <w:b/>
          <w:sz w:val="28"/>
          <w:szCs w:val="28"/>
        </w:rPr>
      </w:pPr>
      <w:r w:rsidRPr="008B1C7A">
        <w:rPr>
          <w:b/>
          <w:sz w:val="28"/>
          <w:szCs w:val="28"/>
        </w:rPr>
        <w:t>3.</w:t>
      </w:r>
      <w:r w:rsidR="0057652C" w:rsidRPr="008B1C7A">
        <w:rPr>
          <w:b/>
          <w:sz w:val="28"/>
          <w:szCs w:val="28"/>
        </w:rPr>
        <w:t>4.1</w:t>
      </w:r>
      <w:r w:rsidR="00545D5C">
        <w:rPr>
          <w:b/>
          <w:sz w:val="28"/>
          <w:szCs w:val="28"/>
        </w:rPr>
        <w:t>.</w:t>
      </w:r>
      <w:r w:rsidR="0057652C" w:rsidRPr="008B1C7A">
        <w:rPr>
          <w:b/>
          <w:sz w:val="28"/>
          <w:szCs w:val="28"/>
        </w:rPr>
        <w:t xml:space="preserve"> </w:t>
      </w:r>
      <w:r w:rsidR="00645C85" w:rsidRPr="008B1C7A">
        <w:rPr>
          <w:b/>
          <w:sz w:val="28"/>
          <w:szCs w:val="28"/>
        </w:rPr>
        <w:t>Инвестиционная деятельность</w:t>
      </w:r>
    </w:p>
    <w:p w14:paraId="33D62131" w14:textId="77777777" w:rsidR="00645C85" w:rsidRPr="008B1C7A" w:rsidRDefault="00645C85" w:rsidP="00545D5C">
      <w:pPr>
        <w:jc w:val="both"/>
        <w:rPr>
          <w:rFonts w:ascii="Times New Roman" w:hAnsi="Times New Roman" w:cs="Times New Roman"/>
          <w:color w:val="auto"/>
          <w:sz w:val="28"/>
          <w:szCs w:val="28"/>
        </w:rPr>
      </w:pPr>
    </w:p>
    <w:p w14:paraId="38C41850" w14:textId="77777777" w:rsidR="00645C85" w:rsidRPr="008B1C7A" w:rsidRDefault="00645C85" w:rsidP="00545D5C">
      <w:pPr>
        <w:pStyle w:val="af4"/>
        <w:widowControl w:val="0"/>
        <w:spacing w:before="0"/>
        <w:rPr>
          <w:sz w:val="28"/>
          <w:szCs w:val="28"/>
        </w:rPr>
      </w:pPr>
      <w:r w:rsidRPr="008B1C7A">
        <w:rPr>
          <w:sz w:val="28"/>
          <w:szCs w:val="28"/>
        </w:rPr>
        <w:t xml:space="preserve"> За 2021 год предприятиями района вложены инвестиции в основной капитал на сумму 2416,9 млн. руб., из них 1490,1 млн. руб. </w:t>
      </w:r>
      <w:r w:rsidR="00545D5C">
        <w:rPr>
          <w:sz w:val="28"/>
          <w:szCs w:val="28"/>
          <w:lang w:val="ru-RU"/>
        </w:rPr>
        <w:t xml:space="preserve">- </w:t>
      </w:r>
      <w:r w:rsidRPr="008B1C7A">
        <w:rPr>
          <w:sz w:val="28"/>
          <w:szCs w:val="28"/>
        </w:rPr>
        <w:t>бюджетные средства, это на 50,9 % больше</w:t>
      </w:r>
      <w:r w:rsidR="00545D5C">
        <w:rPr>
          <w:sz w:val="28"/>
          <w:szCs w:val="28"/>
          <w:lang w:val="ru-RU"/>
        </w:rPr>
        <w:t xml:space="preserve"> аналогичного </w:t>
      </w:r>
      <w:r w:rsidRPr="008B1C7A">
        <w:rPr>
          <w:sz w:val="28"/>
          <w:szCs w:val="28"/>
        </w:rPr>
        <w:t xml:space="preserve">периода прошлого года (за 2020 год - 1602,1 млн. руб., из них 1437,7 млн. руб. </w:t>
      </w:r>
      <w:r w:rsidR="00545D5C">
        <w:rPr>
          <w:sz w:val="28"/>
          <w:szCs w:val="28"/>
          <w:lang w:val="ru-RU"/>
        </w:rPr>
        <w:t xml:space="preserve">- </w:t>
      </w:r>
      <w:r w:rsidRPr="008B1C7A">
        <w:rPr>
          <w:sz w:val="28"/>
          <w:szCs w:val="28"/>
        </w:rPr>
        <w:t>бюджетные средства). Д</w:t>
      </w:r>
      <w:r w:rsidRPr="008B1C7A">
        <w:rPr>
          <w:iCs/>
          <w:sz w:val="28"/>
          <w:szCs w:val="28"/>
        </w:rPr>
        <w:t>анный показатель О</w:t>
      </w:r>
      <w:r w:rsidRPr="008B1C7A">
        <w:rPr>
          <w:sz w:val="28"/>
          <w:szCs w:val="28"/>
          <w:shd w:val="clear" w:color="auto" w:fill="FFFFFF"/>
        </w:rPr>
        <w:t xml:space="preserve">тдел информационно-статистических услуг Иркутскстата </w:t>
      </w:r>
      <w:r w:rsidRPr="008B1C7A">
        <w:rPr>
          <w:sz w:val="28"/>
          <w:szCs w:val="28"/>
        </w:rPr>
        <w:t xml:space="preserve">представляет в целом по Тулунскому муниципальному району, в разрезе организаций информация </w:t>
      </w:r>
      <w:r w:rsidRPr="008B1C7A">
        <w:rPr>
          <w:iCs/>
          <w:sz w:val="28"/>
          <w:szCs w:val="28"/>
        </w:rPr>
        <w:t>не предоставляется в целях обеспечения конфиденциальности первичных статистических данных, полученных от организаций, в связи с чем,</w:t>
      </w:r>
      <w:r w:rsidRPr="008B1C7A">
        <w:rPr>
          <w:sz w:val="28"/>
          <w:szCs w:val="28"/>
        </w:rPr>
        <w:t xml:space="preserve"> не предоставляется возможным определить на какую организацию (предприятие) приходится основная доля капитальных вложений в общем их объеме.</w:t>
      </w:r>
    </w:p>
    <w:p w14:paraId="55E581CA" w14:textId="77777777" w:rsidR="00B20BE8" w:rsidRPr="008B1C7A" w:rsidRDefault="00B20BE8" w:rsidP="00545D5C">
      <w:pPr>
        <w:snapToGrid w:val="0"/>
        <w:ind w:firstLine="709"/>
        <w:jc w:val="both"/>
        <w:rPr>
          <w:rFonts w:ascii="Times New Roman" w:hAnsi="Times New Roman"/>
          <w:color w:val="auto"/>
          <w:sz w:val="28"/>
          <w:szCs w:val="28"/>
        </w:rPr>
      </w:pPr>
      <w:r w:rsidRPr="008B1C7A">
        <w:rPr>
          <w:rFonts w:ascii="Times New Roman" w:hAnsi="Times New Roman"/>
          <w:color w:val="auto"/>
          <w:sz w:val="28"/>
          <w:szCs w:val="28"/>
        </w:rPr>
        <w:t>Инвестиционная политика ориентирована на повышение эффективности существующих мер и выработки новых механизмов государственной поддержки субъектов инвестиционной деятельности.</w:t>
      </w:r>
    </w:p>
    <w:p w14:paraId="60B0FC38" w14:textId="77777777"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Ближайшие производства – угледобывающие предприятия, залежи полезных ископаемых – каменный уголь, лесохозяйственные ресурсы.</w:t>
      </w:r>
    </w:p>
    <w:p w14:paraId="00C8E862" w14:textId="77777777"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богатству ресурсного потенциала Тулунский район занимает одну из лидирующих позиций в Иркутской области</w:t>
      </w:r>
      <w:r w:rsidR="00545D5C">
        <w:rPr>
          <w:rFonts w:ascii="Times New Roman" w:hAnsi="Times New Roman" w:cs="Times New Roman"/>
          <w:color w:val="auto"/>
          <w:sz w:val="28"/>
          <w:szCs w:val="28"/>
        </w:rPr>
        <w:t xml:space="preserve"> - м</w:t>
      </w:r>
      <w:r w:rsidRPr="008B1C7A">
        <w:rPr>
          <w:rFonts w:ascii="Times New Roman" w:hAnsi="Times New Roman" w:cs="Times New Roman"/>
          <w:color w:val="auto"/>
          <w:sz w:val="28"/>
          <w:szCs w:val="28"/>
        </w:rPr>
        <w:t>инеральные, земельные и лесные ресурсы района составляют 7,4</w:t>
      </w:r>
      <w:r w:rsidR="00545D5C">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потенциала Иркутской области. </w:t>
      </w:r>
    </w:p>
    <w:p w14:paraId="3687AAA1" w14:textId="77777777"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Обеспеченность Тулунского района минерально-сырьевыми ресурсами является важнейшим экономическим фактором.</w:t>
      </w:r>
    </w:p>
    <w:p w14:paraId="0DA9B0B8" w14:textId="77777777"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Эффективное использование имеющегося потенциала и вовлечение минеральных ресурсов в хозяйственный оборот способно привлечь инвестиции на территорию и внести существенный вклад в развитие экономики.</w:t>
      </w:r>
    </w:p>
    <w:p w14:paraId="41ED33B2" w14:textId="77777777" w:rsidR="00B20BE8" w:rsidRPr="008B1C7A" w:rsidRDefault="00B20BE8"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 наличии инвестиционной заинтересованности перспективы развития могут быть существенно расширены.</w:t>
      </w:r>
    </w:p>
    <w:p w14:paraId="43E51DFD" w14:textId="77777777" w:rsidR="00870BB1" w:rsidRPr="008B1C7A" w:rsidRDefault="00870BB1"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Приоритетами инвестиционной политики являются:</w:t>
      </w:r>
    </w:p>
    <w:p w14:paraId="47BC4315" w14:textId="77777777" w:rsidR="00870BB1" w:rsidRPr="008B1C7A" w:rsidRDefault="00870BB1"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формирование инвестиционной инфраструктуры. Наличие готовых инвестиционных площадок для размещения проектов инвесторов – подготовленных земельных участков, обеспеченных необходимой инженерной и транспортной инфраструктурой, станет одним из основных конкурентных преимуществ;</w:t>
      </w:r>
    </w:p>
    <w:p w14:paraId="1C66641B" w14:textId="77777777" w:rsidR="00870BB1" w:rsidRPr="008B1C7A" w:rsidRDefault="00870BB1"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совершенствование и активизация взаимодействия с институтами развития в целях продвижения инвестиционных проектов;</w:t>
      </w:r>
    </w:p>
    <w:p w14:paraId="1F1B33BB" w14:textId="77777777" w:rsidR="00870BB1" w:rsidRPr="008B1C7A" w:rsidRDefault="00870BB1"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улучшение инвестиционного климата, в том числе за счет полномасштабного внедрения успешных практик, направленных на развитие и поддержку предпринимательства на муниципальном уровне.</w:t>
      </w:r>
    </w:p>
    <w:p w14:paraId="719C5131" w14:textId="77777777" w:rsidR="00C4371A" w:rsidRPr="008B1C7A" w:rsidRDefault="00C4371A" w:rsidP="00545D5C">
      <w:pPr>
        <w:ind w:firstLine="709"/>
        <w:jc w:val="both"/>
        <w:rPr>
          <w:rFonts w:ascii="Times New Roman" w:hAnsi="Times New Roman" w:cs="Times New Roman"/>
          <w:b/>
          <w:color w:val="auto"/>
          <w:sz w:val="28"/>
          <w:szCs w:val="28"/>
        </w:rPr>
      </w:pPr>
    </w:p>
    <w:p w14:paraId="14E3B0DA" w14:textId="77777777" w:rsidR="00C4371A" w:rsidRPr="008B1C7A" w:rsidRDefault="00C4371A" w:rsidP="00545D5C">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Цели, задачи, мероприятия</w:t>
      </w:r>
    </w:p>
    <w:p w14:paraId="7E044BF8" w14:textId="77777777" w:rsidR="00C4371A" w:rsidRPr="008B1C7A" w:rsidRDefault="00C4371A" w:rsidP="00004F92">
      <w:pPr>
        <w:ind w:firstLine="709"/>
        <w:jc w:val="center"/>
        <w:rPr>
          <w:rFonts w:ascii="Times New Roman" w:hAnsi="Times New Roman" w:cs="Times New Roman"/>
          <w:b/>
          <w:color w:val="auto"/>
          <w:sz w:val="28"/>
          <w:szCs w:val="28"/>
        </w:rPr>
      </w:pPr>
    </w:p>
    <w:p w14:paraId="05E372D1" w14:textId="77777777" w:rsidR="00B0793D" w:rsidRPr="008B1C7A" w:rsidRDefault="00B0793D" w:rsidP="00545D5C">
      <w:pPr>
        <w:pStyle w:val="a3"/>
        <w:widowControl w:val="0"/>
        <w:tabs>
          <w:tab w:val="left" w:pos="247"/>
          <w:tab w:val="left" w:pos="567"/>
          <w:tab w:val="left" w:pos="1134"/>
        </w:tabs>
        <w:spacing w:after="0" w:line="240" w:lineRule="auto"/>
        <w:ind w:left="0" w:firstLine="709"/>
        <w:jc w:val="both"/>
        <w:rPr>
          <w:rFonts w:ascii="Times New Roman" w:hAnsi="Times New Roman"/>
          <w:sz w:val="28"/>
          <w:szCs w:val="28"/>
        </w:rPr>
      </w:pPr>
      <w:r w:rsidRPr="008B1C7A">
        <w:rPr>
          <w:rFonts w:ascii="Times New Roman" w:hAnsi="Times New Roman"/>
          <w:b/>
          <w:i/>
          <w:sz w:val="28"/>
          <w:szCs w:val="28"/>
        </w:rPr>
        <w:t>Тактическая цель</w:t>
      </w:r>
      <w:r w:rsidRPr="008B1C7A">
        <w:rPr>
          <w:rFonts w:ascii="Times New Roman" w:hAnsi="Times New Roman"/>
          <w:b/>
          <w:sz w:val="28"/>
          <w:szCs w:val="28"/>
        </w:rPr>
        <w:t xml:space="preserve"> – </w:t>
      </w:r>
      <w:r w:rsidRPr="008B1C7A">
        <w:rPr>
          <w:rFonts w:ascii="Times New Roman" w:hAnsi="Times New Roman"/>
          <w:sz w:val="28"/>
          <w:szCs w:val="28"/>
        </w:rPr>
        <w:t>повышение инвестиционной привлекательности Тулунского района.</w:t>
      </w:r>
    </w:p>
    <w:p w14:paraId="01B86A03" w14:textId="77777777" w:rsidR="00B0793D" w:rsidRPr="008B1C7A" w:rsidRDefault="00B0793D" w:rsidP="00545D5C">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b/>
          <w:i/>
          <w:color w:val="auto"/>
          <w:sz w:val="28"/>
          <w:szCs w:val="28"/>
        </w:rPr>
        <w:t>Тактическая задача</w:t>
      </w:r>
      <w:r w:rsidRPr="008B1C7A">
        <w:rPr>
          <w:rFonts w:ascii="Times New Roman" w:hAnsi="Times New Roman" w:cs="Times New Roman"/>
          <w:b/>
          <w:color w:val="auto"/>
          <w:sz w:val="28"/>
          <w:szCs w:val="28"/>
        </w:rPr>
        <w:t xml:space="preserve"> </w:t>
      </w:r>
      <w:r w:rsidRPr="00545D5C">
        <w:rPr>
          <w:rFonts w:ascii="Times New Roman" w:hAnsi="Times New Roman" w:cs="Times New Roman"/>
          <w:color w:val="auto"/>
          <w:sz w:val="28"/>
          <w:szCs w:val="28"/>
        </w:rPr>
        <w:t xml:space="preserve">- </w:t>
      </w:r>
      <w:r w:rsidR="00545D5C" w:rsidRPr="00545D5C">
        <w:rPr>
          <w:rFonts w:ascii="Times New Roman" w:hAnsi="Times New Roman" w:cs="Times New Roman"/>
          <w:color w:val="auto"/>
          <w:sz w:val="28"/>
          <w:szCs w:val="28"/>
        </w:rPr>
        <w:t>и</w:t>
      </w:r>
      <w:r w:rsidRPr="00545D5C">
        <w:rPr>
          <w:rFonts w:ascii="Times New Roman" w:hAnsi="Times New Roman" w:cs="Times New Roman"/>
          <w:color w:val="auto"/>
          <w:sz w:val="28"/>
          <w:szCs w:val="28"/>
        </w:rPr>
        <w:t>нвестиционное</w:t>
      </w:r>
      <w:r w:rsidRPr="008B1C7A">
        <w:rPr>
          <w:rFonts w:ascii="Times New Roman" w:hAnsi="Times New Roman" w:cs="Times New Roman"/>
          <w:color w:val="auto"/>
          <w:sz w:val="28"/>
          <w:szCs w:val="28"/>
        </w:rPr>
        <w:t xml:space="preserve"> развитие и повышение конкурентоспособности приоритетных видов экономической деятельности.</w:t>
      </w:r>
    </w:p>
    <w:p w14:paraId="1AC79D67" w14:textId="77777777" w:rsidR="00B0793D" w:rsidRPr="008B1C7A" w:rsidRDefault="00B0793D" w:rsidP="00545D5C">
      <w:pPr>
        <w:pStyle w:val="a3"/>
        <w:keepNext/>
        <w:widowControl w:val="0"/>
        <w:tabs>
          <w:tab w:val="left" w:pos="247"/>
          <w:tab w:val="left" w:pos="567"/>
          <w:tab w:val="left" w:pos="1134"/>
        </w:tabs>
        <w:spacing w:after="0" w:line="240" w:lineRule="auto"/>
        <w:ind w:left="0" w:firstLine="709"/>
        <w:jc w:val="both"/>
        <w:rPr>
          <w:rFonts w:ascii="Times New Roman" w:hAnsi="Times New Roman"/>
          <w:b/>
          <w:i/>
          <w:sz w:val="28"/>
          <w:szCs w:val="28"/>
        </w:rPr>
      </w:pPr>
      <w:r w:rsidRPr="008B1C7A">
        <w:rPr>
          <w:rFonts w:ascii="Times New Roman" w:hAnsi="Times New Roman"/>
          <w:b/>
          <w:i/>
          <w:sz w:val="28"/>
          <w:szCs w:val="28"/>
        </w:rPr>
        <w:t>Мероприятия:</w:t>
      </w:r>
    </w:p>
    <w:p w14:paraId="76EE479E" w14:textId="77777777" w:rsidR="00B0793D" w:rsidRPr="008B1C7A" w:rsidRDefault="00B0793D" w:rsidP="00545D5C">
      <w:pPr>
        <w:tabs>
          <w:tab w:val="left" w:pos="247"/>
          <w:tab w:val="left" w:pos="567"/>
          <w:tab w:val="left" w:pos="1134"/>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реализация мероприятий по участию в региональных программно-стратегических документах, направленных на поддержку и развитие промышленного производства, стимулирование импортозамещения и снижение инфраструктурных ограничений;</w:t>
      </w:r>
    </w:p>
    <w:p w14:paraId="2E3E6904" w14:textId="77777777" w:rsidR="00B0793D" w:rsidRPr="008B1C7A" w:rsidRDefault="00B0793D" w:rsidP="00545D5C">
      <w:pPr>
        <w:tabs>
          <w:tab w:val="left" w:pos="247"/>
          <w:tab w:val="left" w:pos="567"/>
          <w:tab w:val="left" w:pos="1134"/>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содействие развитию субъектов малого и среднего предпринимательства;</w:t>
      </w:r>
    </w:p>
    <w:p w14:paraId="2B4F9898" w14:textId="77777777" w:rsidR="00B0793D" w:rsidRPr="008B1C7A" w:rsidRDefault="00B0793D" w:rsidP="00545D5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 развитие и совершенствование инфраструктуры потребительского рынка.</w:t>
      </w:r>
    </w:p>
    <w:p w14:paraId="279DC667" w14:textId="77777777" w:rsidR="00B0793D" w:rsidRPr="008B1C7A" w:rsidRDefault="00B0793D" w:rsidP="00545D5C">
      <w:pPr>
        <w:ind w:firstLine="709"/>
        <w:jc w:val="both"/>
        <w:rPr>
          <w:rFonts w:ascii="Times New Roman" w:hAnsi="Times New Roman" w:cs="Times New Roman"/>
          <w:color w:val="auto"/>
          <w:sz w:val="28"/>
          <w:szCs w:val="28"/>
        </w:rPr>
      </w:pPr>
    </w:p>
    <w:p w14:paraId="6AD12652" w14:textId="77777777" w:rsidR="003D6DB3" w:rsidRPr="008B1C7A" w:rsidRDefault="00913B9B" w:rsidP="00545D5C">
      <w:pPr>
        <w:pStyle w:val="ConsPlusNormal"/>
        <w:ind w:firstLine="709"/>
        <w:jc w:val="center"/>
        <w:outlineLvl w:val="3"/>
        <w:rPr>
          <w:rFonts w:ascii="Times New Roman" w:hAnsi="Times New Roman" w:cs="Times New Roman"/>
          <w:b/>
          <w:bCs/>
          <w:sz w:val="28"/>
          <w:szCs w:val="28"/>
        </w:rPr>
      </w:pPr>
      <w:r w:rsidRPr="008B1C7A">
        <w:rPr>
          <w:rFonts w:ascii="Times New Roman" w:hAnsi="Times New Roman" w:cs="Times New Roman"/>
          <w:b/>
          <w:bCs/>
          <w:sz w:val="28"/>
          <w:szCs w:val="28"/>
        </w:rPr>
        <w:t>3.</w:t>
      </w:r>
      <w:r w:rsidR="0057652C" w:rsidRPr="008B1C7A">
        <w:rPr>
          <w:rFonts w:ascii="Times New Roman" w:hAnsi="Times New Roman" w:cs="Times New Roman"/>
          <w:b/>
          <w:bCs/>
          <w:sz w:val="28"/>
          <w:szCs w:val="28"/>
        </w:rPr>
        <w:t>4.2</w:t>
      </w:r>
      <w:r w:rsidR="00545D5C">
        <w:rPr>
          <w:rFonts w:ascii="Times New Roman" w:hAnsi="Times New Roman" w:cs="Times New Roman"/>
          <w:b/>
          <w:bCs/>
          <w:sz w:val="28"/>
          <w:szCs w:val="28"/>
        </w:rPr>
        <w:t>.</w:t>
      </w:r>
      <w:r w:rsidR="0057652C" w:rsidRPr="008B1C7A">
        <w:rPr>
          <w:rFonts w:ascii="Times New Roman" w:hAnsi="Times New Roman" w:cs="Times New Roman"/>
          <w:b/>
          <w:bCs/>
          <w:sz w:val="28"/>
          <w:szCs w:val="28"/>
        </w:rPr>
        <w:t xml:space="preserve"> </w:t>
      </w:r>
      <w:r w:rsidR="003D6DB3" w:rsidRPr="008B1C7A">
        <w:rPr>
          <w:rFonts w:ascii="Times New Roman" w:hAnsi="Times New Roman" w:cs="Times New Roman"/>
          <w:b/>
          <w:bCs/>
          <w:sz w:val="28"/>
          <w:szCs w:val="28"/>
        </w:rPr>
        <w:t xml:space="preserve">Малое и среднее предпринимательство </w:t>
      </w:r>
    </w:p>
    <w:p w14:paraId="74B80DE0" w14:textId="77777777" w:rsidR="0057652C" w:rsidRPr="008B1C7A" w:rsidRDefault="0057652C" w:rsidP="00545D5C">
      <w:pPr>
        <w:pStyle w:val="ConsPlusNormal"/>
        <w:ind w:firstLine="709"/>
        <w:jc w:val="center"/>
        <w:outlineLvl w:val="3"/>
        <w:rPr>
          <w:rFonts w:ascii="Times New Roman" w:hAnsi="Times New Roman" w:cs="Times New Roman"/>
          <w:b/>
          <w:bCs/>
          <w:sz w:val="28"/>
          <w:szCs w:val="28"/>
        </w:rPr>
      </w:pPr>
    </w:p>
    <w:p w14:paraId="53F92E67" w14:textId="77777777" w:rsidR="003D6DB3" w:rsidRPr="008B1C7A" w:rsidRDefault="003D6DB3" w:rsidP="00545D5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Малое и среднее предпринимательство является неотъемлемой и очень важной частью экономической системы Тулунского района.</w:t>
      </w:r>
    </w:p>
    <w:p w14:paraId="19761224" w14:textId="77777777" w:rsidR="003D6DB3" w:rsidRPr="008B1C7A" w:rsidRDefault="003D6DB3" w:rsidP="00545D5C">
      <w:pPr>
        <w:tabs>
          <w:tab w:val="left" w:pos="900"/>
        </w:tabs>
        <w:ind w:firstLine="709"/>
        <w:jc w:val="both"/>
        <w:rPr>
          <w:rFonts w:ascii="Times New Roman" w:hAnsi="Times New Roman"/>
          <w:color w:val="auto"/>
          <w:sz w:val="28"/>
          <w:szCs w:val="28"/>
        </w:rPr>
      </w:pPr>
      <w:r w:rsidRPr="008B1C7A">
        <w:rPr>
          <w:rFonts w:ascii="Times New Roman" w:hAnsi="Times New Roman" w:cs="Times New Roman"/>
          <w:color w:val="auto"/>
          <w:sz w:val="28"/>
          <w:szCs w:val="28"/>
        </w:rPr>
        <w:t>На территории Тулунского района на 01.01.2022 г. зарегистрировано</w:t>
      </w:r>
      <w:r w:rsidRPr="008B1C7A">
        <w:rPr>
          <w:rFonts w:ascii="Times New Roman" w:hAnsi="Times New Roman"/>
          <w:color w:val="auto"/>
          <w:sz w:val="28"/>
          <w:szCs w:val="28"/>
        </w:rPr>
        <w:t xml:space="preserve"> 176 субъектов малого и среднего предпринимательства (далее – СМСП), из них:</w:t>
      </w:r>
    </w:p>
    <w:p w14:paraId="61A2B80E" w14:textId="77777777" w:rsidR="003D6DB3" w:rsidRPr="008B1C7A" w:rsidRDefault="003D6DB3" w:rsidP="00545D5C">
      <w:pPr>
        <w:tabs>
          <w:tab w:val="left" w:pos="900"/>
        </w:tabs>
        <w:ind w:firstLine="709"/>
        <w:jc w:val="both"/>
        <w:rPr>
          <w:rFonts w:ascii="Times New Roman" w:hAnsi="Times New Roman"/>
          <w:color w:val="auto"/>
          <w:sz w:val="28"/>
          <w:szCs w:val="28"/>
        </w:rPr>
      </w:pPr>
      <w:r w:rsidRPr="008B1C7A">
        <w:rPr>
          <w:rFonts w:ascii="Times New Roman" w:hAnsi="Times New Roman"/>
          <w:color w:val="auto"/>
          <w:sz w:val="28"/>
          <w:szCs w:val="28"/>
        </w:rPr>
        <w:t>-</w:t>
      </w:r>
      <w:r w:rsidR="00545D5C">
        <w:rPr>
          <w:rFonts w:ascii="Times New Roman" w:hAnsi="Times New Roman"/>
          <w:color w:val="auto"/>
          <w:sz w:val="28"/>
          <w:szCs w:val="28"/>
        </w:rPr>
        <w:t xml:space="preserve"> </w:t>
      </w:r>
      <w:r w:rsidRPr="008B1C7A">
        <w:rPr>
          <w:rFonts w:ascii="Times New Roman" w:hAnsi="Times New Roman"/>
          <w:color w:val="auto"/>
          <w:sz w:val="28"/>
          <w:szCs w:val="28"/>
        </w:rPr>
        <w:t xml:space="preserve">малых предприятий – 19, в том числе 9 – микропредприятий;  </w:t>
      </w:r>
    </w:p>
    <w:p w14:paraId="3A7BEE24" w14:textId="77777777" w:rsidR="003D6DB3" w:rsidRPr="008B1C7A" w:rsidRDefault="003D6DB3" w:rsidP="00545D5C">
      <w:pPr>
        <w:tabs>
          <w:tab w:val="left" w:pos="900"/>
        </w:tabs>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 крестьянских (фермерских) хозяйств – 54; </w:t>
      </w:r>
    </w:p>
    <w:p w14:paraId="3F6BBAFD" w14:textId="77777777" w:rsidR="003D6DB3" w:rsidRPr="008B1C7A" w:rsidRDefault="003D6DB3" w:rsidP="00545D5C">
      <w:pPr>
        <w:tabs>
          <w:tab w:val="left" w:pos="900"/>
        </w:tabs>
        <w:ind w:firstLine="709"/>
        <w:jc w:val="both"/>
        <w:rPr>
          <w:rFonts w:ascii="Times New Roman" w:hAnsi="Times New Roman"/>
          <w:color w:val="auto"/>
        </w:rPr>
      </w:pPr>
      <w:r w:rsidRPr="008B1C7A">
        <w:rPr>
          <w:rFonts w:ascii="Times New Roman" w:hAnsi="Times New Roman"/>
          <w:color w:val="auto"/>
          <w:sz w:val="28"/>
          <w:szCs w:val="28"/>
        </w:rPr>
        <w:t>- индивидуальных предпринимателей – 103.</w:t>
      </w:r>
    </w:p>
    <w:p w14:paraId="22F14292" w14:textId="77777777" w:rsidR="003D6DB3" w:rsidRPr="008B1C7A" w:rsidRDefault="003D6DB3" w:rsidP="00545D5C">
      <w:pPr>
        <w:ind w:firstLine="709"/>
        <w:jc w:val="both"/>
        <w:rPr>
          <w:rFonts w:ascii="Times New Roman" w:hAnsi="Times New Roman"/>
          <w:color w:val="auto"/>
          <w:sz w:val="28"/>
          <w:szCs w:val="28"/>
        </w:rPr>
      </w:pPr>
      <w:r w:rsidRPr="008B1C7A">
        <w:rPr>
          <w:rFonts w:ascii="Times New Roman" w:hAnsi="Times New Roman"/>
          <w:color w:val="auto"/>
          <w:sz w:val="28"/>
          <w:szCs w:val="28"/>
        </w:rPr>
        <w:t>По сравнению с соответствующим уровнем 2020 года количество СМСП уменьшилось на 6 единиц.</w:t>
      </w:r>
    </w:p>
    <w:p w14:paraId="1C939988" w14:textId="77777777" w:rsidR="003D6DB3" w:rsidRPr="008B1C7A" w:rsidRDefault="003D6DB3" w:rsidP="00545D5C">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Основными видами предпринимательской деятельности является розничная торговля.</w:t>
      </w:r>
    </w:p>
    <w:p w14:paraId="6575BC9D"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Начиная с 2020 года, на фоне распространения коронавирусной инфекции (COVID-19)</w:t>
      </w:r>
      <w:r w:rsidR="00545D5C">
        <w:rPr>
          <w:rFonts w:ascii="Times New Roman" w:hAnsi="Times New Roman"/>
          <w:color w:val="auto"/>
          <w:sz w:val="28"/>
          <w:szCs w:val="28"/>
        </w:rPr>
        <w:t>,</w:t>
      </w:r>
      <w:r w:rsidRPr="008B1C7A">
        <w:rPr>
          <w:rFonts w:ascii="Times New Roman" w:hAnsi="Times New Roman"/>
          <w:color w:val="auto"/>
          <w:sz w:val="28"/>
          <w:szCs w:val="28"/>
        </w:rPr>
        <w:t xml:space="preserve"> как последствие экономического кризиса</w:t>
      </w:r>
      <w:r w:rsidR="00545D5C">
        <w:rPr>
          <w:rFonts w:ascii="Times New Roman" w:hAnsi="Times New Roman"/>
          <w:color w:val="auto"/>
          <w:sz w:val="28"/>
          <w:szCs w:val="28"/>
        </w:rPr>
        <w:t>,</w:t>
      </w:r>
      <w:r w:rsidRPr="008B1C7A">
        <w:rPr>
          <w:rFonts w:ascii="Times New Roman" w:hAnsi="Times New Roman"/>
          <w:color w:val="auto"/>
          <w:sz w:val="28"/>
          <w:szCs w:val="28"/>
        </w:rPr>
        <w:t xml:space="preserve"> отмечается снижение деловой активности в сфере малого и среднего предпринимательства в Тулунском муниципальном районе: уменьшилось количество индивидуальных предпринимателей, как следствие – и среднесписочное количество работников</w:t>
      </w:r>
      <w:r w:rsidR="00545D5C">
        <w:rPr>
          <w:rFonts w:ascii="Times New Roman" w:hAnsi="Times New Roman"/>
          <w:color w:val="auto"/>
          <w:sz w:val="28"/>
          <w:szCs w:val="28"/>
        </w:rPr>
        <w:t>, з</w:t>
      </w:r>
      <w:r w:rsidRPr="008B1C7A">
        <w:rPr>
          <w:rFonts w:ascii="Times New Roman" w:hAnsi="Times New Roman"/>
          <w:color w:val="auto"/>
          <w:sz w:val="28"/>
          <w:szCs w:val="28"/>
        </w:rPr>
        <w:t xml:space="preserve">анятых в сфере малого и среднего предпринимательства. </w:t>
      </w:r>
    </w:p>
    <w:p w14:paraId="70D1B470"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На сегодняшний день для малых и средних предприятий доступны финансовые и нефинансовые меры, реализуемые в том числе региональными организациями, образующими инфраструктуру поддержки предпринимательства.</w:t>
      </w:r>
    </w:p>
    <w:p w14:paraId="380431FC"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В число организаций инфраструктуры поддержки предпринимательства входят:</w:t>
      </w:r>
    </w:p>
    <w:p w14:paraId="13FE6FC9"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1. Фонд поддержки и развития предпринимательства Иркутской области Центр «Мой бизнес» (далее – центр «Мой бизнес»), который обеспечивает комплексную поддержку бизнеса в виде профессиональных услуг для бизнеса, помощи в разработке бизнес-планов, в поиске инвесторов и финансировании, обеспечивает доступ субъектов малого и среднего предпринимательства к кредитным и иным финансовым ресурсам посредством предоставления поручительства по обязательствам, основанным на кредитных договорах, договорах займа, лизинга или банковской гарантии.</w:t>
      </w:r>
    </w:p>
    <w:p w14:paraId="23132054"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В целях оптимизации и повышения качества работы действующих институтов развития центр «Мой бизнес» определен в качестве единого органа управления организациями, образующими инфраструктуру поддержки субъектов малого и среднего предпринимательства Иркутской области.</w:t>
      </w:r>
    </w:p>
    <w:p w14:paraId="2FCBF3BC"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Центр «Мой бизнес» объединяет на одной площадке основные институты развития и оказывает по принципу «одного окна» комплекс необходимых услуг для начала и ведения предпринимательской деятельности.</w:t>
      </w:r>
    </w:p>
    <w:p w14:paraId="3E523622"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В рамках профильных направлений центра «Мой бизнес» следующие структурные подразделения: управление гарантийной поддержки, коворкинг-центр, центр поддержки предпринимательства, центр кластерного развития, Региональный центр инжиниринга, центр сертификации, стандартизации и испытаний (коллективного пользования), центр поддержки экспорта.</w:t>
      </w:r>
    </w:p>
    <w:p w14:paraId="72F39116"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Центр «Мой бизнес» осуществляет мониторинг деятельности региональных организаций, образующих инфраструктуру поддержки предпринимательства, осуществляет методическую и консультационную поддержку по вопросам организации предоставления услуг, участвует в формировании и ведении регионального реестра услуг, взаимодействует с Государственным автономным учреждением «Иркутский областной многофункциональный центр предоставления государственных и муниципальных услуг». </w:t>
      </w:r>
    </w:p>
    <w:p w14:paraId="0511F7ED"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Создание единой информационно-сервисной инфраструктуры поддержки предпринимательства позволяет обеспечить достижение принципиально нового уровня качества мер, формирование целостных инструментов и механизмов поддержки предпринимательства в регионе.</w:t>
      </w:r>
    </w:p>
    <w:p w14:paraId="1D60E730"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2. Микрокредитная компания «Фонд микрокредитования Иркутской области» (далее – Фонд) предоставляет микрозаймы с пониженными процентными ставками для разных категорий предпринимателей. </w:t>
      </w:r>
    </w:p>
    <w:p w14:paraId="2991D6BC"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Источником предоставления микрозаймов являются средства Фонда, сформированные за счет:</w:t>
      </w:r>
    </w:p>
    <w:p w14:paraId="5AE7A9E9" w14:textId="77777777" w:rsidR="003D6DB3" w:rsidRPr="008B1C7A" w:rsidRDefault="00092A02" w:rsidP="00545D5C">
      <w:pPr>
        <w:tabs>
          <w:tab w:val="left" w:pos="247"/>
          <w:tab w:val="left" w:pos="567"/>
          <w:tab w:val="left" w:pos="1134"/>
        </w:tabs>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3D6DB3" w:rsidRPr="008B1C7A">
        <w:rPr>
          <w:rFonts w:ascii="Times New Roman" w:hAnsi="Times New Roman"/>
          <w:color w:val="auto"/>
          <w:sz w:val="28"/>
          <w:szCs w:val="28"/>
        </w:rPr>
        <w:t>средств субсидий, предоставленных Фонду из средств федерального и регионального бюджетов;</w:t>
      </w:r>
    </w:p>
    <w:p w14:paraId="046E31A8" w14:textId="77777777" w:rsidR="003D6DB3" w:rsidRPr="008B1C7A" w:rsidRDefault="00092A02" w:rsidP="00545D5C">
      <w:pPr>
        <w:tabs>
          <w:tab w:val="left" w:pos="247"/>
          <w:tab w:val="left" w:pos="567"/>
          <w:tab w:val="left" w:pos="1134"/>
        </w:tabs>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3D6DB3" w:rsidRPr="008B1C7A">
        <w:rPr>
          <w:rFonts w:ascii="Times New Roman" w:hAnsi="Times New Roman"/>
          <w:color w:val="auto"/>
          <w:sz w:val="28"/>
          <w:szCs w:val="28"/>
        </w:rPr>
        <w:t>кредитных (заемных) средств;</w:t>
      </w:r>
    </w:p>
    <w:p w14:paraId="12739DA0" w14:textId="77777777" w:rsidR="003D6DB3" w:rsidRPr="008B1C7A" w:rsidRDefault="00092A02" w:rsidP="00545D5C">
      <w:pPr>
        <w:tabs>
          <w:tab w:val="left" w:pos="247"/>
          <w:tab w:val="left" w:pos="567"/>
          <w:tab w:val="left" w:pos="1134"/>
        </w:tabs>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3D6DB3" w:rsidRPr="008B1C7A">
        <w:rPr>
          <w:rFonts w:ascii="Times New Roman" w:hAnsi="Times New Roman"/>
          <w:color w:val="auto"/>
          <w:sz w:val="28"/>
          <w:szCs w:val="28"/>
        </w:rPr>
        <w:t>иных, не противоречащих законодательству источников.</w:t>
      </w:r>
    </w:p>
    <w:p w14:paraId="7872C150"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Максимальная сумма микрозайма/микрозаймов, предоставляемого субъектам малого и среднего предпринимательства, составляет 5 млн руб. Максимальная сумма микрозайма/микрозаймов, предоставляемого субъектам малого и среднего предпринимательства, не может превышать предельный размер обязательств по основному долгу, установленному Федеральным законом от </w:t>
      </w:r>
      <w:r w:rsidR="00092A02">
        <w:rPr>
          <w:rFonts w:ascii="Times New Roman" w:hAnsi="Times New Roman"/>
          <w:color w:val="auto"/>
          <w:sz w:val="28"/>
          <w:szCs w:val="28"/>
        </w:rPr>
        <w:t>0</w:t>
      </w:r>
      <w:r w:rsidRPr="008B1C7A">
        <w:rPr>
          <w:rFonts w:ascii="Times New Roman" w:hAnsi="Times New Roman"/>
          <w:color w:val="auto"/>
          <w:sz w:val="28"/>
          <w:szCs w:val="28"/>
        </w:rPr>
        <w:t>2</w:t>
      </w:r>
      <w:r w:rsidR="00092A02">
        <w:rPr>
          <w:rFonts w:ascii="Times New Roman" w:hAnsi="Times New Roman"/>
          <w:color w:val="auto"/>
          <w:sz w:val="28"/>
          <w:szCs w:val="28"/>
        </w:rPr>
        <w:t>.07.</w:t>
      </w:r>
      <w:r w:rsidRPr="008B1C7A">
        <w:rPr>
          <w:rFonts w:ascii="Times New Roman" w:hAnsi="Times New Roman"/>
          <w:color w:val="auto"/>
          <w:sz w:val="28"/>
          <w:szCs w:val="28"/>
        </w:rPr>
        <w:t>2010 г</w:t>
      </w:r>
      <w:r w:rsidR="00092A02">
        <w:rPr>
          <w:rFonts w:ascii="Times New Roman" w:hAnsi="Times New Roman"/>
          <w:color w:val="auto"/>
          <w:sz w:val="28"/>
          <w:szCs w:val="28"/>
        </w:rPr>
        <w:t>.</w:t>
      </w:r>
      <w:r w:rsidRPr="008B1C7A">
        <w:rPr>
          <w:rFonts w:ascii="Times New Roman" w:hAnsi="Times New Roman"/>
          <w:color w:val="auto"/>
          <w:sz w:val="28"/>
          <w:szCs w:val="28"/>
        </w:rPr>
        <w:t xml:space="preserve"> № 151-ФЗ «О микрофинансовой деятельности и микрофинансовых организациях».</w:t>
      </w:r>
    </w:p>
    <w:p w14:paraId="656F111F"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Минимальная сумма микрозайма составляет 50 тыс. руб.</w:t>
      </w:r>
    </w:p>
    <w:p w14:paraId="70F0C43A" w14:textId="77777777" w:rsidR="003D6DB3" w:rsidRPr="008B1C7A" w:rsidRDefault="003D6DB3" w:rsidP="00545D5C">
      <w:pPr>
        <w:tabs>
          <w:tab w:val="left" w:pos="247"/>
          <w:tab w:val="left" w:pos="567"/>
          <w:tab w:val="left" w:pos="1134"/>
        </w:tabs>
        <w:ind w:firstLine="709"/>
        <w:jc w:val="both"/>
        <w:rPr>
          <w:rFonts w:ascii="Times New Roman" w:hAnsi="Times New Roman"/>
          <w:color w:val="auto"/>
          <w:sz w:val="28"/>
          <w:szCs w:val="28"/>
        </w:rPr>
      </w:pPr>
      <w:r w:rsidRPr="008B1C7A">
        <w:rPr>
          <w:rFonts w:ascii="Times New Roman" w:hAnsi="Times New Roman"/>
          <w:color w:val="auto"/>
          <w:sz w:val="28"/>
          <w:szCs w:val="28"/>
        </w:rPr>
        <w:t>Срок предоставления микрозайма устанавливается договором микрозайма. Максимальный срок предоставления микрозайма составляет 36 месяцев.</w:t>
      </w:r>
    </w:p>
    <w:p w14:paraId="5FA4C979" w14:textId="77777777" w:rsidR="00913C50" w:rsidRPr="00113A54" w:rsidRDefault="00913C50" w:rsidP="00913C50">
      <w:pPr>
        <w:tabs>
          <w:tab w:val="left" w:pos="247"/>
          <w:tab w:val="left" w:pos="567"/>
          <w:tab w:val="left" w:pos="1134"/>
        </w:tabs>
        <w:ind w:firstLine="709"/>
        <w:jc w:val="both"/>
        <w:rPr>
          <w:rFonts w:ascii="Times New Roman" w:hAnsi="Times New Roman"/>
          <w:color w:val="auto"/>
          <w:sz w:val="28"/>
          <w:szCs w:val="28"/>
        </w:rPr>
      </w:pPr>
      <w:r w:rsidRPr="00113A54">
        <w:rPr>
          <w:rFonts w:ascii="Times New Roman" w:hAnsi="Times New Roman"/>
          <w:color w:val="auto"/>
          <w:sz w:val="28"/>
          <w:szCs w:val="28"/>
        </w:rPr>
        <w:t>3. Микрокредитная компания – Фонд помощи предпринимателям города Тулуна и Тулунского района предоставляет микрозаймы с пониженными процентными ставками для разных категорий предпринимателей. Микрозаймы предоставляются в сумме от 50 тыс. руб</w:t>
      </w:r>
      <w:r w:rsidR="00113A54" w:rsidRPr="00113A54">
        <w:rPr>
          <w:rFonts w:ascii="Times New Roman" w:hAnsi="Times New Roman"/>
          <w:color w:val="auto"/>
          <w:sz w:val="28"/>
          <w:szCs w:val="28"/>
        </w:rPr>
        <w:t>.</w:t>
      </w:r>
      <w:r w:rsidRPr="00113A54">
        <w:rPr>
          <w:rFonts w:ascii="Times New Roman" w:hAnsi="Times New Roman"/>
          <w:color w:val="auto"/>
          <w:sz w:val="28"/>
          <w:szCs w:val="28"/>
        </w:rPr>
        <w:t xml:space="preserve"> до 3 млн</w:t>
      </w:r>
      <w:r w:rsidR="00113A54">
        <w:rPr>
          <w:rFonts w:ascii="Times New Roman" w:hAnsi="Times New Roman"/>
          <w:color w:val="auto"/>
          <w:sz w:val="28"/>
          <w:szCs w:val="28"/>
        </w:rPr>
        <w:t xml:space="preserve"> </w:t>
      </w:r>
      <w:r w:rsidRPr="00113A54">
        <w:rPr>
          <w:rFonts w:ascii="Times New Roman" w:hAnsi="Times New Roman"/>
          <w:color w:val="auto"/>
          <w:sz w:val="28"/>
          <w:szCs w:val="28"/>
        </w:rPr>
        <w:t>руб. Микрозайм может быть представлен на срок от 1 месяца до 36 месяцев, что устанавливается условиями договора.</w:t>
      </w:r>
    </w:p>
    <w:p w14:paraId="4FD21015" w14:textId="77777777" w:rsidR="00913C50" w:rsidRPr="00113A54" w:rsidRDefault="00913C50" w:rsidP="00913C50">
      <w:pPr>
        <w:tabs>
          <w:tab w:val="left" w:pos="247"/>
          <w:tab w:val="left" w:pos="567"/>
          <w:tab w:val="left" w:pos="1134"/>
        </w:tabs>
        <w:ind w:firstLine="709"/>
        <w:jc w:val="both"/>
        <w:rPr>
          <w:rFonts w:ascii="Times New Roman" w:hAnsi="Times New Roman"/>
          <w:color w:val="auto"/>
          <w:sz w:val="28"/>
          <w:szCs w:val="28"/>
        </w:rPr>
      </w:pPr>
      <w:r w:rsidRPr="00113A54">
        <w:rPr>
          <w:rFonts w:ascii="Times New Roman" w:hAnsi="Times New Roman"/>
          <w:color w:val="auto"/>
          <w:sz w:val="28"/>
          <w:szCs w:val="28"/>
        </w:rPr>
        <w:t>НП «Союз предпринимателей и промышленников города Тулуна и Тулунского района» осуществляет информационно-консультационные услуги для СМСП.</w:t>
      </w:r>
    </w:p>
    <w:p w14:paraId="48BFC966" w14:textId="77777777" w:rsidR="003D6DB3" w:rsidRPr="00113A54" w:rsidRDefault="003D6DB3" w:rsidP="00913C50">
      <w:pPr>
        <w:tabs>
          <w:tab w:val="left" w:pos="247"/>
          <w:tab w:val="left" w:pos="567"/>
          <w:tab w:val="left" w:pos="1134"/>
        </w:tabs>
        <w:ind w:firstLine="709"/>
        <w:jc w:val="both"/>
        <w:rPr>
          <w:rFonts w:ascii="Times New Roman" w:hAnsi="Times New Roman"/>
          <w:color w:val="auto"/>
          <w:sz w:val="28"/>
          <w:szCs w:val="28"/>
        </w:rPr>
      </w:pPr>
      <w:r w:rsidRPr="00113A54">
        <w:rPr>
          <w:rFonts w:ascii="Times New Roman" w:hAnsi="Times New Roman"/>
          <w:color w:val="auto"/>
          <w:sz w:val="28"/>
          <w:szCs w:val="28"/>
        </w:rPr>
        <w:t>Институциональная инфраструктура поддержки предпринимательства</w:t>
      </w:r>
      <w:r w:rsidRPr="008B1C7A">
        <w:rPr>
          <w:rFonts w:ascii="Times New Roman" w:hAnsi="Times New Roman"/>
          <w:color w:val="auto"/>
          <w:sz w:val="28"/>
          <w:szCs w:val="28"/>
        </w:rPr>
        <w:t xml:space="preserve"> включает также иные институты развития бизнеса, созданные в целях развития высокотехнологичного промышленного сектора, создания конкурентных производств для решения задач импортозамещения, развития инновационной сферы, внешнеэкономической деятельности, стимулирования притока прямых инвестиций в </w:t>
      </w:r>
      <w:r w:rsidRPr="00113A54">
        <w:rPr>
          <w:rFonts w:ascii="Times New Roman" w:hAnsi="Times New Roman"/>
          <w:color w:val="auto"/>
          <w:sz w:val="28"/>
          <w:szCs w:val="28"/>
        </w:rPr>
        <w:t>реальный сектор экономики.</w:t>
      </w:r>
    </w:p>
    <w:p w14:paraId="009E2ABF" w14:textId="77777777" w:rsidR="00913C50" w:rsidRPr="00113A54" w:rsidRDefault="003D6DB3" w:rsidP="00913C50">
      <w:pPr>
        <w:tabs>
          <w:tab w:val="left" w:pos="247"/>
          <w:tab w:val="left" w:pos="567"/>
          <w:tab w:val="left" w:pos="1134"/>
        </w:tabs>
        <w:ind w:firstLine="709"/>
        <w:jc w:val="both"/>
        <w:rPr>
          <w:rFonts w:ascii="Times New Roman" w:hAnsi="Times New Roman"/>
          <w:color w:val="auto"/>
          <w:sz w:val="28"/>
          <w:szCs w:val="28"/>
        </w:rPr>
      </w:pPr>
      <w:r w:rsidRPr="00113A54">
        <w:rPr>
          <w:rFonts w:ascii="Times New Roman" w:hAnsi="Times New Roman"/>
          <w:color w:val="auto"/>
          <w:sz w:val="28"/>
          <w:szCs w:val="28"/>
        </w:rPr>
        <w:t xml:space="preserve">4. </w:t>
      </w:r>
      <w:r w:rsidR="00913C50" w:rsidRPr="00113A54">
        <w:rPr>
          <w:rFonts w:ascii="Times New Roman" w:hAnsi="Times New Roman"/>
          <w:color w:val="auto"/>
          <w:sz w:val="28"/>
          <w:szCs w:val="28"/>
        </w:rPr>
        <w:t>Государственное автономное учреждение «Многофункциональный центр предоставления государственных и муниципальных услуг городского округа Тулун Иркутской области», осуществляющее деятельность по организации предоставления государственных и муниципальных услуг физическим и юридическим лицам с соблюдением требований комфортности, исключающей необходимость непосредственного взаимодействия граждан и организаций с органами, предоставляющими услуги.</w:t>
      </w:r>
    </w:p>
    <w:p w14:paraId="4EDA88F3" w14:textId="77777777" w:rsidR="00205619" w:rsidRPr="00113A54" w:rsidRDefault="00205619" w:rsidP="00913C50">
      <w:pPr>
        <w:tabs>
          <w:tab w:val="left" w:pos="247"/>
          <w:tab w:val="left" w:pos="567"/>
          <w:tab w:val="left" w:pos="1134"/>
        </w:tabs>
        <w:ind w:firstLine="709"/>
        <w:jc w:val="both"/>
        <w:rPr>
          <w:rFonts w:ascii="Times New Roman" w:eastAsia="Calibri" w:hAnsi="Times New Roman" w:cs="Times New Roman"/>
          <w:color w:val="auto"/>
          <w:sz w:val="28"/>
          <w:szCs w:val="28"/>
          <w:shd w:val="clear" w:color="auto" w:fill="FFFFFF"/>
        </w:rPr>
      </w:pPr>
      <w:r w:rsidRPr="00113A54">
        <w:rPr>
          <w:rFonts w:ascii="Times New Roman" w:eastAsia="Calibri" w:hAnsi="Times New Roman" w:cs="Times New Roman"/>
          <w:color w:val="auto"/>
          <w:sz w:val="28"/>
          <w:szCs w:val="28"/>
          <w:shd w:val="clear" w:color="auto" w:fill="FFFFFF"/>
        </w:rPr>
        <w:t xml:space="preserve">Развитие малого и среднего предпринимательства является одним из приоритетных направлений социально-экономического развития Тулунского района. </w:t>
      </w:r>
    </w:p>
    <w:p w14:paraId="30C4A886" w14:textId="77777777" w:rsidR="00913C50" w:rsidRDefault="00913C50" w:rsidP="00913C50">
      <w:pPr>
        <w:ind w:firstLine="709"/>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pacing w:val="-2"/>
          <w:sz w:val="28"/>
          <w:szCs w:val="28"/>
          <w:shd w:val="clear" w:color="auto" w:fill="FFFFFF"/>
        </w:rPr>
        <w:t>На территории Тулунского муниципального района зарегистрировано 19 малых предприятий</w:t>
      </w:r>
      <w:r w:rsidRPr="00113A54">
        <w:rPr>
          <w:rFonts w:ascii="Times New Roman" w:hAnsi="Times New Roman" w:cs="Times New Roman"/>
          <w:color w:val="auto"/>
          <w:sz w:val="28"/>
          <w:szCs w:val="28"/>
          <w:shd w:val="clear" w:color="auto" w:fill="FFFFFF"/>
        </w:rPr>
        <w:t>. Около 2</w:t>
      </w:r>
      <w:r w:rsidR="007804A7" w:rsidRPr="00113A54">
        <w:rPr>
          <w:rFonts w:ascii="Times New Roman" w:hAnsi="Times New Roman" w:cs="Times New Roman"/>
          <w:color w:val="auto"/>
          <w:sz w:val="28"/>
          <w:szCs w:val="28"/>
          <w:shd w:val="clear" w:color="auto" w:fill="FFFFFF"/>
        </w:rPr>
        <w:t>2,2</w:t>
      </w:r>
      <w:r w:rsidRPr="00113A54">
        <w:rPr>
          <w:rFonts w:ascii="Times New Roman" w:hAnsi="Times New Roman" w:cs="Times New Roman"/>
          <w:color w:val="auto"/>
          <w:sz w:val="28"/>
          <w:szCs w:val="28"/>
          <w:shd w:val="clear" w:color="auto" w:fill="FFFFFF"/>
        </w:rPr>
        <w:t xml:space="preserve"> % от общего объема отгруженных товаров, выполнен</w:t>
      </w:r>
      <w:r w:rsidRPr="008B1C7A">
        <w:rPr>
          <w:rFonts w:ascii="Times New Roman" w:hAnsi="Times New Roman" w:cs="Times New Roman"/>
          <w:color w:val="auto"/>
          <w:sz w:val="28"/>
          <w:szCs w:val="28"/>
          <w:shd w:val="clear" w:color="auto" w:fill="FFFFFF"/>
        </w:rPr>
        <w:t xml:space="preserve">ных работ и услуг </w:t>
      </w:r>
      <w:r w:rsidRPr="008B1C7A">
        <w:rPr>
          <w:rFonts w:ascii="Times New Roman" w:hAnsi="Times New Roman" w:cs="Times New Roman"/>
          <w:color w:val="auto"/>
          <w:sz w:val="28"/>
          <w:szCs w:val="28"/>
        </w:rPr>
        <w:t xml:space="preserve">Тулунского муниципального района </w:t>
      </w:r>
      <w:r w:rsidRPr="008B1C7A">
        <w:rPr>
          <w:rFonts w:ascii="Times New Roman" w:hAnsi="Times New Roman" w:cs="Times New Roman"/>
          <w:color w:val="auto"/>
          <w:sz w:val="28"/>
          <w:szCs w:val="28"/>
          <w:shd w:val="clear" w:color="auto" w:fill="FFFFFF"/>
        </w:rPr>
        <w:t xml:space="preserve">формируется субъектами малого и среднего предпринимательства. </w:t>
      </w:r>
    </w:p>
    <w:p w14:paraId="0381DE3F" w14:textId="77777777"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 xml:space="preserve">Согласно представленной информации предприятиями малого бизнеса, по состоянию на 01.01.2022 г. среднесписочная численность работающих на данных предприятиях (юр. лицах) составляет 552,9 чел., что на 159 чел. больше соответствующего уровня прошлого года. </w:t>
      </w:r>
    </w:p>
    <w:p w14:paraId="2837C7E4" w14:textId="77777777"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 xml:space="preserve">Сократилась численность работающих: в лесном хозяйстве - на 14 чел.; сельском хозяйстве - на 7 чел.; КФХ - на 3 чел.; добыче полезных ископаемых - на 1 чел. Увеличилась численность работающих: в обрабатывающем производстве - на 8 чел., в торговле - на 155 чел.  </w:t>
      </w:r>
    </w:p>
    <w:p w14:paraId="7EFC47B9" w14:textId="77777777" w:rsidR="00913C50" w:rsidRPr="00913C50" w:rsidRDefault="00913C50" w:rsidP="00913C50">
      <w:pPr>
        <w:ind w:firstLine="709"/>
        <w:contextualSpacing/>
        <w:jc w:val="both"/>
        <w:rPr>
          <w:rFonts w:ascii="Times New Roman" w:hAnsi="Times New Roman" w:cs="Times New Roman"/>
          <w:color w:val="auto"/>
          <w:sz w:val="28"/>
          <w:szCs w:val="28"/>
          <w:highlight w:val="yellow"/>
          <w:shd w:val="clear" w:color="auto" w:fill="FFFFFF"/>
        </w:rPr>
      </w:pPr>
    </w:p>
    <w:p w14:paraId="2F587281" w14:textId="77777777" w:rsidR="00913C50" w:rsidRPr="00113A54" w:rsidRDefault="00913C50" w:rsidP="00913C50">
      <w:pPr>
        <w:ind w:firstLine="709"/>
        <w:contextualSpacing/>
        <w:jc w:val="center"/>
        <w:rPr>
          <w:rFonts w:ascii="Times New Roman" w:hAnsi="Times New Roman" w:cs="Times New Roman"/>
          <w:color w:val="auto"/>
          <w:sz w:val="28"/>
          <w:szCs w:val="28"/>
          <w:shd w:val="clear" w:color="auto" w:fill="FFFFFF"/>
        </w:rPr>
      </w:pPr>
      <w:r w:rsidRPr="00113A54">
        <w:rPr>
          <w:rFonts w:ascii="Times New Roman" w:hAnsi="Times New Roman" w:cs="Times New Roman"/>
          <w:b/>
          <w:color w:val="auto"/>
          <w:sz w:val="28"/>
          <w:szCs w:val="28"/>
          <w:shd w:val="clear" w:color="auto" w:fill="FFFFFF"/>
        </w:rPr>
        <w:t>Структура численности работающих</w:t>
      </w:r>
    </w:p>
    <w:p w14:paraId="6F2D80B9" w14:textId="77777777" w:rsidR="00913C50" w:rsidRPr="00113A54" w:rsidRDefault="00913C50" w:rsidP="00913C50">
      <w:pPr>
        <w:ind w:firstLine="709"/>
        <w:contextualSpacing/>
        <w:jc w:val="center"/>
        <w:rPr>
          <w:rFonts w:ascii="Times New Roman" w:hAnsi="Times New Roman" w:cs="Times New Roman"/>
          <w:b/>
          <w:color w:val="auto"/>
          <w:sz w:val="28"/>
          <w:szCs w:val="28"/>
          <w:shd w:val="clear" w:color="auto" w:fill="FFFFFF"/>
        </w:rPr>
      </w:pPr>
      <w:r w:rsidRPr="00113A54">
        <w:rPr>
          <w:rFonts w:ascii="Times New Roman" w:hAnsi="Times New Roman" w:cs="Times New Roman"/>
          <w:b/>
          <w:color w:val="auto"/>
          <w:sz w:val="28"/>
          <w:szCs w:val="28"/>
          <w:shd w:val="clear" w:color="auto" w:fill="FFFFFF"/>
        </w:rPr>
        <w:t>на предприятиях малого бизнеса (юр. лицах)</w:t>
      </w:r>
    </w:p>
    <w:p w14:paraId="3FB02C72" w14:textId="77777777"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p>
    <w:tbl>
      <w:tblPr>
        <w:tblW w:w="4171" w:type="pct"/>
        <w:jc w:val="center"/>
        <w:tblBorders>
          <w:top w:val="single" w:sz="4" w:space="0" w:color="000001"/>
          <w:left w:val="single" w:sz="4" w:space="0" w:color="000001"/>
          <w:bottom w:val="single" w:sz="4" w:space="0" w:color="000001"/>
          <w:insideH w:val="single" w:sz="4" w:space="0" w:color="000001"/>
        </w:tblBorders>
        <w:tblCellMar>
          <w:left w:w="53" w:type="dxa"/>
        </w:tblCellMar>
        <w:tblLook w:val="0000" w:firstRow="0" w:lastRow="0" w:firstColumn="0" w:lastColumn="0" w:noHBand="0" w:noVBand="0"/>
      </w:tblPr>
      <w:tblGrid>
        <w:gridCol w:w="5387"/>
        <w:gridCol w:w="1802"/>
        <w:gridCol w:w="1316"/>
      </w:tblGrid>
      <w:tr w:rsidR="00913C50" w:rsidRPr="00113A54" w14:paraId="4BD381FD" w14:textId="77777777" w:rsidTr="00113A54">
        <w:trPr>
          <w:jc w:val="center"/>
        </w:trPr>
        <w:tc>
          <w:tcPr>
            <w:tcW w:w="5387" w:type="dxa"/>
            <w:tcMar>
              <w:left w:w="53" w:type="dxa"/>
            </w:tcMar>
            <w:vAlign w:val="center"/>
          </w:tcPr>
          <w:p w14:paraId="64A5F956"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Вид экономической деятельности</w:t>
            </w:r>
          </w:p>
        </w:tc>
        <w:tc>
          <w:tcPr>
            <w:tcW w:w="1802" w:type="dxa"/>
            <w:tcBorders>
              <w:left w:val="single" w:sz="4" w:space="0" w:color="000001"/>
            </w:tcBorders>
            <w:tcMar>
              <w:left w:w="53" w:type="dxa"/>
            </w:tcMar>
            <w:vAlign w:val="center"/>
          </w:tcPr>
          <w:p w14:paraId="4E5B55F9"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Численность работающих, чел.</w:t>
            </w:r>
          </w:p>
        </w:tc>
        <w:tc>
          <w:tcPr>
            <w:tcW w:w="1316" w:type="dxa"/>
            <w:tcBorders>
              <w:left w:val="single" w:sz="4" w:space="0" w:color="000001"/>
              <w:right w:val="single" w:sz="4" w:space="0" w:color="000001"/>
            </w:tcBorders>
            <w:tcMar>
              <w:left w:w="53" w:type="dxa"/>
            </w:tcMar>
            <w:vAlign w:val="center"/>
          </w:tcPr>
          <w:p w14:paraId="20FE035B"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Доля, %</w:t>
            </w:r>
          </w:p>
        </w:tc>
      </w:tr>
      <w:tr w:rsidR="00913C50" w:rsidRPr="00113A54" w14:paraId="7828865A" w14:textId="77777777" w:rsidTr="00113A54">
        <w:trPr>
          <w:trHeight w:val="839"/>
          <w:jc w:val="center"/>
        </w:trPr>
        <w:tc>
          <w:tcPr>
            <w:tcW w:w="5387" w:type="dxa"/>
            <w:tcMar>
              <w:left w:w="53" w:type="dxa"/>
            </w:tcMar>
            <w:vAlign w:val="center"/>
          </w:tcPr>
          <w:p w14:paraId="0C2EAF24" w14:textId="77777777"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Растениеводство и животноводство, охота и предоставление соответствующих услуг в этих областях</w:t>
            </w:r>
          </w:p>
        </w:tc>
        <w:tc>
          <w:tcPr>
            <w:tcW w:w="1802" w:type="dxa"/>
            <w:tcBorders>
              <w:left w:val="single" w:sz="4" w:space="0" w:color="000001"/>
            </w:tcBorders>
            <w:tcMar>
              <w:left w:w="53" w:type="dxa"/>
            </w:tcMar>
            <w:vAlign w:val="center"/>
          </w:tcPr>
          <w:p w14:paraId="76019E97"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149</w:t>
            </w:r>
          </w:p>
        </w:tc>
        <w:tc>
          <w:tcPr>
            <w:tcW w:w="1316" w:type="dxa"/>
            <w:tcBorders>
              <w:left w:val="single" w:sz="4" w:space="0" w:color="000001"/>
              <w:right w:val="single" w:sz="4" w:space="0" w:color="000001"/>
            </w:tcBorders>
            <w:tcMar>
              <w:left w:w="53" w:type="dxa"/>
            </w:tcMar>
            <w:vAlign w:val="center"/>
          </w:tcPr>
          <w:p w14:paraId="372DEEA2"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26,9</w:t>
            </w:r>
          </w:p>
        </w:tc>
      </w:tr>
      <w:tr w:rsidR="00913C50" w:rsidRPr="00113A54" w14:paraId="2FC125C3" w14:textId="77777777" w:rsidTr="00113A54">
        <w:trPr>
          <w:jc w:val="center"/>
        </w:trPr>
        <w:tc>
          <w:tcPr>
            <w:tcW w:w="5387" w:type="dxa"/>
            <w:tcMar>
              <w:left w:w="53" w:type="dxa"/>
            </w:tcMar>
            <w:vAlign w:val="center"/>
          </w:tcPr>
          <w:p w14:paraId="45B7322A" w14:textId="77777777"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Лесоводство и лесозаготовки</w:t>
            </w:r>
          </w:p>
        </w:tc>
        <w:tc>
          <w:tcPr>
            <w:tcW w:w="1802" w:type="dxa"/>
            <w:tcBorders>
              <w:left w:val="single" w:sz="4" w:space="0" w:color="000001"/>
            </w:tcBorders>
            <w:tcMar>
              <w:left w:w="53" w:type="dxa"/>
            </w:tcMar>
            <w:vAlign w:val="center"/>
          </w:tcPr>
          <w:p w14:paraId="200C5EAF"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68,2</w:t>
            </w:r>
          </w:p>
        </w:tc>
        <w:tc>
          <w:tcPr>
            <w:tcW w:w="1316" w:type="dxa"/>
            <w:tcBorders>
              <w:left w:val="single" w:sz="4" w:space="0" w:color="000001"/>
              <w:right w:val="single" w:sz="4" w:space="0" w:color="000001"/>
            </w:tcBorders>
            <w:tcMar>
              <w:left w:w="53" w:type="dxa"/>
            </w:tcMar>
            <w:vAlign w:val="center"/>
          </w:tcPr>
          <w:p w14:paraId="159928DB"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12,3</w:t>
            </w:r>
          </w:p>
        </w:tc>
      </w:tr>
      <w:tr w:rsidR="00913C50" w:rsidRPr="00113A54" w14:paraId="522431D0" w14:textId="77777777" w:rsidTr="00113A54">
        <w:trPr>
          <w:jc w:val="center"/>
        </w:trPr>
        <w:tc>
          <w:tcPr>
            <w:tcW w:w="5387" w:type="dxa"/>
            <w:tcMar>
              <w:left w:w="53" w:type="dxa"/>
            </w:tcMar>
          </w:tcPr>
          <w:p w14:paraId="1FD27944" w14:textId="77777777"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Добыча полезных ископаемых</w:t>
            </w:r>
          </w:p>
        </w:tc>
        <w:tc>
          <w:tcPr>
            <w:tcW w:w="1802" w:type="dxa"/>
            <w:tcBorders>
              <w:left w:val="single" w:sz="4" w:space="0" w:color="000001"/>
            </w:tcBorders>
            <w:tcMar>
              <w:left w:w="53" w:type="dxa"/>
            </w:tcMar>
            <w:vAlign w:val="center"/>
          </w:tcPr>
          <w:p w14:paraId="6882EDDB"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3</w:t>
            </w:r>
          </w:p>
        </w:tc>
        <w:tc>
          <w:tcPr>
            <w:tcW w:w="1316" w:type="dxa"/>
            <w:tcBorders>
              <w:left w:val="single" w:sz="4" w:space="0" w:color="000001"/>
              <w:right w:val="single" w:sz="4" w:space="0" w:color="000001"/>
            </w:tcBorders>
            <w:tcMar>
              <w:left w:w="53" w:type="dxa"/>
            </w:tcMar>
            <w:vAlign w:val="center"/>
          </w:tcPr>
          <w:p w14:paraId="01EBE7B1"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0,5</w:t>
            </w:r>
          </w:p>
        </w:tc>
      </w:tr>
      <w:tr w:rsidR="00913C50" w:rsidRPr="00113A54" w14:paraId="1EC5C4CE" w14:textId="77777777" w:rsidTr="00113A54">
        <w:trPr>
          <w:jc w:val="center"/>
        </w:trPr>
        <w:tc>
          <w:tcPr>
            <w:tcW w:w="5387" w:type="dxa"/>
            <w:tcMar>
              <w:left w:w="53" w:type="dxa"/>
            </w:tcMar>
          </w:tcPr>
          <w:p w14:paraId="5197E177" w14:textId="77777777"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Обрабатывающие производства</w:t>
            </w:r>
          </w:p>
        </w:tc>
        <w:tc>
          <w:tcPr>
            <w:tcW w:w="1802" w:type="dxa"/>
            <w:tcBorders>
              <w:left w:val="single" w:sz="4" w:space="0" w:color="000001"/>
            </w:tcBorders>
            <w:tcMar>
              <w:left w:w="53" w:type="dxa"/>
            </w:tcMar>
            <w:vAlign w:val="center"/>
          </w:tcPr>
          <w:p w14:paraId="4AB16819"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27</w:t>
            </w:r>
          </w:p>
        </w:tc>
        <w:tc>
          <w:tcPr>
            <w:tcW w:w="1316" w:type="dxa"/>
            <w:tcBorders>
              <w:left w:val="single" w:sz="4" w:space="0" w:color="000001"/>
              <w:right w:val="single" w:sz="4" w:space="0" w:color="000001"/>
            </w:tcBorders>
            <w:tcMar>
              <w:left w:w="53" w:type="dxa"/>
            </w:tcMar>
            <w:vAlign w:val="center"/>
          </w:tcPr>
          <w:p w14:paraId="12F36711"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5,0</w:t>
            </w:r>
          </w:p>
        </w:tc>
      </w:tr>
      <w:tr w:rsidR="00913C50" w:rsidRPr="00113A54" w14:paraId="21036DD2" w14:textId="77777777" w:rsidTr="00113A54">
        <w:trPr>
          <w:jc w:val="center"/>
        </w:trPr>
        <w:tc>
          <w:tcPr>
            <w:tcW w:w="5387" w:type="dxa"/>
            <w:tcMar>
              <w:left w:w="53" w:type="dxa"/>
            </w:tcMar>
          </w:tcPr>
          <w:p w14:paraId="241BCD35" w14:textId="77777777"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Обеспечение электрической энергией, газом и паром; кондиционирование воздуха (ООО «Теплосервис»)</w:t>
            </w:r>
          </w:p>
        </w:tc>
        <w:tc>
          <w:tcPr>
            <w:tcW w:w="1802" w:type="dxa"/>
            <w:tcBorders>
              <w:left w:val="single" w:sz="4" w:space="0" w:color="000001"/>
            </w:tcBorders>
            <w:tcMar>
              <w:left w:w="53" w:type="dxa"/>
            </w:tcMar>
            <w:vAlign w:val="center"/>
          </w:tcPr>
          <w:p w14:paraId="599C30D6"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18</w:t>
            </w:r>
          </w:p>
        </w:tc>
        <w:tc>
          <w:tcPr>
            <w:tcW w:w="1316" w:type="dxa"/>
            <w:tcBorders>
              <w:left w:val="single" w:sz="4" w:space="0" w:color="000001"/>
              <w:right w:val="single" w:sz="4" w:space="0" w:color="000001"/>
            </w:tcBorders>
            <w:tcMar>
              <w:left w:w="53" w:type="dxa"/>
            </w:tcMar>
            <w:vAlign w:val="center"/>
          </w:tcPr>
          <w:p w14:paraId="580A5FA0"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3,3</w:t>
            </w:r>
          </w:p>
        </w:tc>
      </w:tr>
      <w:tr w:rsidR="00913C50" w:rsidRPr="00113A54" w14:paraId="540C46E5" w14:textId="77777777" w:rsidTr="00113A54">
        <w:trPr>
          <w:jc w:val="center"/>
        </w:trPr>
        <w:tc>
          <w:tcPr>
            <w:tcW w:w="5387" w:type="dxa"/>
            <w:tcMar>
              <w:left w:w="53" w:type="dxa"/>
            </w:tcMar>
          </w:tcPr>
          <w:p w14:paraId="1B98CBF6" w14:textId="77777777"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Торговля оптовая и розничная; ремонт автотранспортных средств и мотоциклов</w:t>
            </w:r>
          </w:p>
        </w:tc>
        <w:tc>
          <w:tcPr>
            <w:tcW w:w="1802" w:type="dxa"/>
            <w:tcBorders>
              <w:left w:val="single" w:sz="4" w:space="0" w:color="000001"/>
            </w:tcBorders>
            <w:tcMar>
              <w:left w:w="53" w:type="dxa"/>
            </w:tcMar>
            <w:vAlign w:val="center"/>
          </w:tcPr>
          <w:p w14:paraId="4FD55876"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287,7</w:t>
            </w:r>
          </w:p>
        </w:tc>
        <w:tc>
          <w:tcPr>
            <w:tcW w:w="1316" w:type="dxa"/>
            <w:tcBorders>
              <w:left w:val="single" w:sz="4" w:space="0" w:color="000001"/>
              <w:right w:val="single" w:sz="4" w:space="0" w:color="000001"/>
            </w:tcBorders>
            <w:tcMar>
              <w:left w:w="53" w:type="dxa"/>
            </w:tcMar>
            <w:vAlign w:val="center"/>
          </w:tcPr>
          <w:p w14:paraId="46AF7445"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color w:val="auto"/>
                <w:shd w:val="clear" w:color="auto" w:fill="FFFFFF"/>
              </w:rPr>
              <w:t>52,0</w:t>
            </w:r>
          </w:p>
        </w:tc>
      </w:tr>
      <w:tr w:rsidR="00913C50" w:rsidRPr="00913C50" w14:paraId="2E1765D8" w14:textId="77777777" w:rsidTr="00113A54">
        <w:trPr>
          <w:jc w:val="center"/>
        </w:trPr>
        <w:tc>
          <w:tcPr>
            <w:tcW w:w="5387" w:type="dxa"/>
            <w:tcMar>
              <w:left w:w="53" w:type="dxa"/>
            </w:tcMar>
          </w:tcPr>
          <w:p w14:paraId="76089222" w14:textId="77777777" w:rsidR="00913C50" w:rsidRPr="00113A54" w:rsidRDefault="00913C50" w:rsidP="00113A54">
            <w:pPr>
              <w:contextualSpacing/>
              <w:rPr>
                <w:rFonts w:ascii="Times New Roman" w:hAnsi="Times New Roman" w:cs="Times New Roman"/>
                <w:color w:val="auto"/>
                <w:shd w:val="clear" w:color="auto" w:fill="FFFFFF"/>
              </w:rPr>
            </w:pPr>
            <w:r w:rsidRPr="00113A54">
              <w:rPr>
                <w:rFonts w:ascii="Times New Roman" w:hAnsi="Times New Roman" w:cs="Times New Roman"/>
                <w:b/>
                <w:color w:val="auto"/>
                <w:shd w:val="clear" w:color="auto" w:fill="FFFFFF"/>
              </w:rPr>
              <w:t>Итого:</w:t>
            </w:r>
          </w:p>
        </w:tc>
        <w:tc>
          <w:tcPr>
            <w:tcW w:w="1802" w:type="dxa"/>
            <w:tcBorders>
              <w:left w:val="single" w:sz="4" w:space="0" w:color="000001"/>
            </w:tcBorders>
            <w:tcMar>
              <w:left w:w="53" w:type="dxa"/>
            </w:tcMar>
            <w:vAlign w:val="center"/>
          </w:tcPr>
          <w:p w14:paraId="41DB257A"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b/>
                <w:color w:val="auto"/>
                <w:shd w:val="clear" w:color="auto" w:fill="FFFFFF"/>
              </w:rPr>
              <w:t>552,9</w:t>
            </w:r>
          </w:p>
        </w:tc>
        <w:tc>
          <w:tcPr>
            <w:tcW w:w="1316" w:type="dxa"/>
            <w:tcBorders>
              <w:left w:val="single" w:sz="4" w:space="0" w:color="000001"/>
              <w:right w:val="single" w:sz="4" w:space="0" w:color="000001"/>
            </w:tcBorders>
            <w:tcMar>
              <w:left w:w="53" w:type="dxa"/>
            </w:tcMar>
            <w:vAlign w:val="center"/>
          </w:tcPr>
          <w:p w14:paraId="0F398E5E" w14:textId="77777777" w:rsidR="00913C50" w:rsidRPr="00113A54" w:rsidRDefault="00913C50" w:rsidP="00113A54">
            <w:pPr>
              <w:contextualSpacing/>
              <w:jc w:val="center"/>
              <w:rPr>
                <w:rFonts w:ascii="Times New Roman" w:hAnsi="Times New Roman" w:cs="Times New Roman"/>
                <w:color w:val="auto"/>
                <w:shd w:val="clear" w:color="auto" w:fill="FFFFFF"/>
              </w:rPr>
            </w:pPr>
            <w:r w:rsidRPr="00113A54">
              <w:rPr>
                <w:rFonts w:ascii="Times New Roman" w:hAnsi="Times New Roman" w:cs="Times New Roman"/>
                <w:b/>
                <w:color w:val="auto"/>
                <w:shd w:val="clear" w:color="auto" w:fill="FFFFFF"/>
              </w:rPr>
              <w:t>100</w:t>
            </w:r>
          </w:p>
        </w:tc>
      </w:tr>
    </w:tbl>
    <w:p w14:paraId="52AAE410" w14:textId="77777777" w:rsidR="00913C50" w:rsidRPr="00913C50" w:rsidRDefault="00913C50" w:rsidP="00913C50">
      <w:pPr>
        <w:ind w:firstLine="709"/>
        <w:contextualSpacing/>
        <w:jc w:val="both"/>
        <w:rPr>
          <w:rFonts w:ascii="Times New Roman" w:hAnsi="Times New Roman" w:cs="Times New Roman"/>
          <w:color w:val="auto"/>
          <w:sz w:val="28"/>
          <w:szCs w:val="28"/>
          <w:highlight w:val="yellow"/>
          <w:shd w:val="clear" w:color="auto" w:fill="FFFFFF"/>
        </w:rPr>
      </w:pPr>
    </w:p>
    <w:p w14:paraId="00FC166E" w14:textId="77777777"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 xml:space="preserve">Из данной таблицы видно, что доля работающих, занятых </w:t>
      </w:r>
      <w:r w:rsidR="004D1B10">
        <w:rPr>
          <w:rFonts w:ascii="Times New Roman" w:hAnsi="Times New Roman" w:cs="Times New Roman"/>
          <w:color w:val="auto"/>
          <w:sz w:val="28"/>
          <w:szCs w:val="28"/>
          <w:shd w:val="clear" w:color="auto" w:fill="FFFFFF"/>
        </w:rPr>
        <w:t xml:space="preserve">в сфере торговли занимает наибольший удельный вес </w:t>
      </w:r>
      <w:r w:rsidRPr="00113A54">
        <w:rPr>
          <w:rFonts w:ascii="Times New Roman" w:hAnsi="Times New Roman" w:cs="Times New Roman"/>
          <w:color w:val="auto"/>
          <w:sz w:val="28"/>
          <w:szCs w:val="28"/>
          <w:shd w:val="clear" w:color="auto" w:fill="FFFFFF"/>
        </w:rPr>
        <w:t xml:space="preserve">в общей численности работающих на малых предприятиях и составляет </w:t>
      </w:r>
      <w:r w:rsidR="004D1B10">
        <w:rPr>
          <w:rFonts w:ascii="Times New Roman" w:hAnsi="Times New Roman" w:cs="Times New Roman"/>
          <w:color w:val="auto"/>
          <w:sz w:val="28"/>
          <w:szCs w:val="28"/>
          <w:shd w:val="clear" w:color="auto" w:fill="FFFFFF"/>
        </w:rPr>
        <w:t xml:space="preserve">52,0 %, в сельским хозяйстве (растениеводстве и животноводстве) занято </w:t>
      </w:r>
      <w:r w:rsidRPr="00113A54">
        <w:rPr>
          <w:rFonts w:ascii="Times New Roman" w:hAnsi="Times New Roman" w:cs="Times New Roman"/>
          <w:color w:val="auto"/>
          <w:sz w:val="28"/>
          <w:szCs w:val="28"/>
          <w:shd w:val="clear" w:color="auto" w:fill="FFFFFF"/>
        </w:rPr>
        <w:t xml:space="preserve">26,9 %, </w:t>
      </w:r>
      <w:r w:rsidR="004D1B10">
        <w:rPr>
          <w:rFonts w:ascii="Times New Roman" w:hAnsi="Times New Roman" w:cs="Times New Roman"/>
          <w:color w:val="auto"/>
          <w:sz w:val="28"/>
          <w:szCs w:val="28"/>
          <w:shd w:val="clear" w:color="auto" w:fill="FFFFFF"/>
        </w:rPr>
        <w:t xml:space="preserve">в </w:t>
      </w:r>
      <w:r w:rsidRPr="00113A54">
        <w:rPr>
          <w:rFonts w:ascii="Times New Roman" w:hAnsi="Times New Roman" w:cs="Times New Roman"/>
          <w:color w:val="auto"/>
          <w:sz w:val="28"/>
          <w:szCs w:val="28"/>
          <w:shd w:val="clear" w:color="auto" w:fill="FFFFFF"/>
        </w:rPr>
        <w:t xml:space="preserve">лесоводстве и лесозаготовках - 12,3 %, </w:t>
      </w:r>
      <w:r w:rsidR="004D1B10" w:rsidRPr="00113A54">
        <w:rPr>
          <w:rFonts w:ascii="Times New Roman" w:hAnsi="Times New Roman" w:cs="Times New Roman"/>
          <w:color w:val="auto"/>
          <w:sz w:val="28"/>
          <w:szCs w:val="28"/>
          <w:shd w:val="clear" w:color="auto" w:fill="FFFFFF"/>
        </w:rPr>
        <w:t xml:space="preserve">в обрабатывающем производстве - 5,0 %, </w:t>
      </w:r>
      <w:r w:rsidRPr="00113A54">
        <w:rPr>
          <w:rFonts w:ascii="Times New Roman" w:hAnsi="Times New Roman" w:cs="Times New Roman"/>
          <w:color w:val="auto"/>
          <w:sz w:val="28"/>
          <w:szCs w:val="28"/>
          <w:shd w:val="clear" w:color="auto" w:fill="FFFFFF"/>
        </w:rPr>
        <w:t xml:space="preserve">обеспечении электрической </w:t>
      </w:r>
      <w:r w:rsidR="004D1B10">
        <w:rPr>
          <w:rFonts w:ascii="Times New Roman" w:hAnsi="Times New Roman" w:cs="Times New Roman"/>
          <w:color w:val="auto"/>
          <w:sz w:val="28"/>
          <w:szCs w:val="28"/>
          <w:shd w:val="clear" w:color="auto" w:fill="FFFFFF"/>
        </w:rPr>
        <w:t>энергией, газом и паром - 3,3 %,</w:t>
      </w:r>
      <w:r w:rsidR="004D1B10" w:rsidRPr="004D1B10">
        <w:rPr>
          <w:rFonts w:ascii="Times New Roman" w:hAnsi="Times New Roman" w:cs="Times New Roman"/>
          <w:color w:val="auto"/>
          <w:sz w:val="28"/>
          <w:szCs w:val="28"/>
          <w:shd w:val="clear" w:color="auto" w:fill="FFFFFF"/>
        </w:rPr>
        <w:t xml:space="preserve"> </w:t>
      </w:r>
      <w:r w:rsidR="004D1B10" w:rsidRPr="00113A54">
        <w:rPr>
          <w:rFonts w:ascii="Times New Roman" w:hAnsi="Times New Roman" w:cs="Times New Roman"/>
          <w:color w:val="auto"/>
          <w:sz w:val="28"/>
          <w:szCs w:val="28"/>
          <w:shd w:val="clear" w:color="auto" w:fill="FFFFFF"/>
        </w:rPr>
        <w:t>добыче полезных ископаемых - 0,5 %</w:t>
      </w:r>
      <w:r w:rsidR="004D1B10">
        <w:rPr>
          <w:rFonts w:ascii="Times New Roman" w:hAnsi="Times New Roman" w:cs="Times New Roman"/>
          <w:color w:val="auto"/>
          <w:sz w:val="28"/>
          <w:szCs w:val="28"/>
          <w:shd w:val="clear" w:color="auto" w:fill="FFFFFF"/>
        </w:rPr>
        <w:t>.</w:t>
      </w:r>
    </w:p>
    <w:p w14:paraId="61F51A8E" w14:textId="77777777"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 xml:space="preserve">Среднемесячная заработная плата работников предприятий малого бизнеса за 2021 год составила 20246 руб., увеличилась по сравнению с </w:t>
      </w:r>
      <w:r w:rsidR="004D1B10">
        <w:rPr>
          <w:rFonts w:ascii="Times New Roman" w:hAnsi="Times New Roman" w:cs="Times New Roman"/>
          <w:color w:val="auto"/>
          <w:sz w:val="28"/>
          <w:szCs w:val="28"/>
          <w:shd w:val="clear" w:color="auto" w:fill="FFFFFF"/>
        </w:rPr>
        <w:t xml:space="preserve">прошлым годом </w:t>
      </w:r>
      <w:r w:rsidRPr="00113A54">
        <w:rPr>
          <w:rFonts w:ascii="Times New Roman" w:hAnsi="Times New Roman" w:cs="Times New Roman"/>
          <w:color w:val="auto"/>
          <w:sz w:val="28"/>
          <w:szCs w:val="28"/>
          <w:shd w:val="clear" w:color="auto" w:fill="FFFFFF"/>
        </w:rPr>
        <w:t>на 14,3 % (2020 г. – 17713 руб.).</w:t>
      </w:r>
    </w:p>
    <w:p w14:paraId="130893F4" w14:textId="77777777"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Кроме малых предприятий (юр. лиц.) в 2021 году на территории района осуществляли свою деятельность 54 кресть</w:t>
      </w:r>
      <w:r w:rsidR="004D1B10">
        <w:rPr>
          <w:rFonts w:ascii="Times New Roman" w:hAnsi="Times New Roman" w:cs="Times New Roman"/>
          <w:color w:val="auto"/>
          <w:sz w:val="28"/>
          <w:szCs w:val="28"/>
          <w:shd w:val="clear" w:color="auto" w:fill="FFFFFF"/>
        </w:rPr>
        <w:t xml:space="preserve">янских (фермерских) хозяйства (в 2020 году - </w:t>
      </w:r>
      <w:r w:rsidRPr="00113A54">
        <w:rPr>
          <w:rFonts w:ascii="Times New Roman" w:hAnsi="Times New Roman" w:cs="Times New Roman"/>
          <w:color w:val="auto"/>
          <w:sz w:val="28"/>
          <w:szCs w:val="28"/>
          <w:shd w:val="clear" w:color="auto" w:fill="FFFFFF"/>
        </w:rPr>
        <w:t>60 КФХ), 103 индивидуальных предпринимателя, осуществляющих свою деятельность в сфере торговли, общественного питания и бытового обслуживания (</w:t>
      </w:r>
      <w:r w:rsidR="004D1B10">
        <w:rPr>
          <w:rFonts w:ascii="Times New Roman" w:hAnsi="Times New Roman" w:cs="Times New Roman"/>
          <w:color w:val="auto"/>
          <w:sz w:val="28"/>
          <w:szCs w:val="28"/>
          <w:shd w:val="clear" w:color="auto" w:fill="FFFFFF"/>
        </w:rPr>
        <w:t>в</w:t>
      </w:r>
      <w:r w:rsidRPr="00113A54">
        <w:rPr>
          <w:rFonts w:ascii="Times New Roman" w:hAnsi="Times New Roman" w:cs="Times New Roman"/>
          <w:color w:val="auto"/>
          <w:sz w:val="28"/>
          <w:szCs w:val="28"/>
          <w:shd w:val="clear" w:color="auto" w:fill="FFFFFF"/>
        </w:rPr>
        <w:t xml:space="preserve"> </w:t>
      </w:r>
      <w:r w:rsidR="004D1B10">
        <w:rPr>
          <w:rFonts w:ascii="Times New Roman" w:hAnsi="Times New Roman" w:cs="Times New Roman"/>
          <w:color w:val="auto"/>
          <w:sz w:val="28"/>
          <w:szCs w:val="28"/>
          <w:shd w:val="clear" w:color="auto" w:fill="FFFFFF"/>
        </w:rPr>
        <w:t>2020 году -</w:t>
      </w:r>
      <w:r w:rsidRPr="00113A54">
        <w:rPr>
          <w:rFonts w:ascii="Times New Roman" w:hAnsi="Times New Roman" w:cs="Times New Roman"/>
          <w:color w:val="auto"/>
          <w:sz w:val="28"/>
          <w:szCs w:val="28"/>
          <w:shd w:val="clear" w:color="auto" w:fill="FFFFFF"/>
        </w:rPr>
        <w:t xml:space="preserve"> 102 ИП).</w:t>
      </w:r>
    </w:p>
    <w:p w14:paraId="4B20B8D4" w14:textId="77777777" w:rsidR="00913C50" w:rsidRPr="00113A54" w:rsidRDefault="00913C50" w:rsidP="00913C50">
      <w:pPr>
        <w:ind w:firstLine="709"/>
        <w:contextualSpacing/>
        <w:jc w:val="both"/>
        <w:rPr>
          <w:rFonts w:ascii="Times New Roman" w:hAnsi="Times New Roman" w:cs="Times New Roman"/>
          <w:color w:val="auto"/>
          <w:sz w:val="28"/>
          <w:szCs w:val="28"/>
          <w:shd w:val="clear" w:color="auto" w:fill="FFFFFF"/>
        </w:rPr>
      </w:pPr>
      <w:r w:rsidRPr="00113A54">
        <w:rPr>
          <w:rFonts w:ascii="Times New Roman" w:hAnsi="Times New Roman" w:cs="Times New Roman"/>
          <w:color w:val="auto"/>
          <w:sz w:val="28"/>
          <w:szCs w:val="28"/>
          <w:shd w:val="clear" w:color="auto" w:fill="FFFFFF"/>
        </w:rPr>
        <w:t>Среднесписочная численность работающих в крестьянских (фермерских) хозяйствах по состоянию на 01.01.2022 г. составила 86 чел., сниз</w:t>
      </w:r>
      <w:r w:rsidR="004D1B10">
        <w:rPr>
          <w:rFonts w:ascii="Times New Roman" w:hAnsi="Times New Roman" w:cs="Times New Roman"/>
          <w:color w:val="auto"/>
          <w:sz w:val="28"/>
          <w:szCs w:val="28"/>
          <w:shd w:val="clear" w:color="auto" w:fill="FFFFFF"/>
        </w:rPr>
        <w:t>илась на 3 чел. к аналогичному уровню</w:t>
      </w:r>
      <w:r w:rsidRPr="00113A54">
        <w:rPr>
          <w:rFonts w:ascii="Times New Roman" w:hAnsi="Times New Roman" w:cs="Times New Roman"/>
          <w:color w:val="auto"/>
          <w:sz w:val="28"/>
          <w:szCs w:val="28"/>
          <w:shd w:val="clear" w:color="auto" w:fill="FFFFFF"/>
        </w:rPr>
        <w:t xml:space="preserve"> прошлого года.</w:t>
      </w:r>
    </w:p>
    <w:p w14:paraId="415F77E7" w14:textId="77777777" w:rsidR="00913C50" w:rsidRPr="004D1B10" w:rsidRDefault="00913C50" w:rsidP="00913C50">
      <w:pPr>
        <w:ind w:firstLine="709"/>
        <w:contextualSpacing/>
        <w:jc w:val="both"/>
        <w:rPr>
          <w:rFonts w:ascii="Times New Roman" w:hAnsi="Times New Roman" w:cs="Times New Roman"/>
          <w:color w:val="auto"/>
          <w:sz w:val="28"/>
          <w:szCs w:val="28"/>
          <w:shd w:val="clear" w:color="auto" w:fill="FFFFFF"/>
        </w:rPr>
      </w:pPr>
      <w:r w:rsidRPr="004D1B10">
        <w:rPr>
          <w:rFonts w:ascii="Times New Roman" w:hAnsi="Times New Roman" w:cs="Times New Roman"/>
          <w:color w:val="auto"/>
          <w:sz w:val="28"/>
          <w:szCs w:val="28"/>
          <w:shd w:val="clear" w:color="auto" w:fill="FFFFFF"/>
        </w:rPr>
        <w:t>Объем товарной продукции, произведенный всеми СМСП (малые предприятия с КФХ) в действующих ценах, увеличился на 27,9 % по сравнению с прошл</w:t>
      </w:r>
      <w:r w:rsidR="004D1B10" w:rsidRPr="004D1B10">
        <w:rPr>
          <w:rFonts w:ascii="Times New Roman" w:hAnsi="Times New Roman" w:cs="Times New Roman"/>
          <w:color w:val="auto"/>
          <w:sz w:val="28"/>
          <w:szCs w:val="28"/>
          <w:shd w:val="clear" w:color="auto" w:fill="FFFFFF"/>
        </w:rPr>
        <w:t>ым годом</w:t>
      </w:r>
      <w:r w:rsidRPr="004D1B10">
        <w:rPr>
          <w:rFonts w:ascii="Times New Roman" w:hAnsi="Times New Roman" w:cs="Times New Roman"/>
          <w:color w:val="auto"/>
          <w:sz w:val="28"/>
          <w:szCs w:val="28"/>
          <w:shd w:val="clear" w:color="auto" w:fill="FFFFFF"/>
        </w:rPr>
        <w:t xml:space="preserve"> и составил </w:t>
      </w:r>
      <w:r w:rsidRPr="004D1B10">
        <w:rPr>
          <w:rFonts w:ascii="Times New Roman" w:hAnsi="Times New Roman" w:cs="Times New Roman"/>
          <w:bCs/>
          <w:color w:val="auto"/>
          <w:sz w:val="28"/>
          <w:szCs w:val="28"/>
          <w:shd w:val="clear" w:color="auto" w:fill="FFFFFF"/>
        </w:rPr>
        <w:t>1492,7 млн. руб.</w:t>
      </w:r>
    </w:p>
    <w:p w14:paraId="0687BF6C" w14:textId="77777777" w:rsidR="00913C50" w:rsidRPr="004D1B10" w:rsidRDefault="00913C50" w:rsidP="00913C50">
      <w:pPr>
        <w:ind w:firstLine="709"/>
        <w:contextualSpacing/>
        <w:jc w:val="both"/>
        <w:rPr>
          <w:rFonts w:ascii="Times New Roman" w:hAnsi="Times New Roman" w:cs="Times New Roman"/>
          <w:color w:val="auto"/>
          <w:sz w:val="28"/>
          <w:szCs w:val="28"/>
          <w:shd w:val="clear" w:color="auto" w:fill="FFFFFF"/>
        </w:rPr>
      </w:pPr>
      <w:r w:rsidRPr="004D1B10">
        <w:rPr>
          <w:rFonts w:ascii="Times New Roman" w:hAnsi="Times New Roman" w:cs="Times New Roman"/>
          <w:color w:val="auto"/>
          <w:sz w:val="28"/>
          <w:szCs w:val="28"/>
          <w:shd w:val="clear" w:color="auto" w:fill="FFFFFF"/>
        </w:rPr>
        <w:t>В общем объеме товарной продукции основную долю 85,8 % занимает сельское хозяйство, на лесное хозяйство приходится 6,6 %, на обрабатывающее производство - 3,1 %, добычу полезных ископаемых - 2,3 %, обеспечение электрической энергией, газом и паром - 1,2 %, торговлю - 1,0 %.</w:t>
      </w:r>
    </w:p>
    <w:p w14:paraId="20C7584B" w14:textId="77777777" w:rsidR="00913C50" w:rsidRPr="00913C50" w:rsidRDefault="00913C50" w:rsidP="00913C50">
      <w:pPr>
        <w:ind w:firstLine="709"/>
        <w:contextualSpacing/>
        <w:jc w:val="both"/>
        <w:rPr>
          <w:rFonts w:ascii="Times New Roman" w:hAnsi="Times New Roman" w:cs="Times New Roman"/>
          <w:color w:val="auto"/>
          <w:sz w:val="28"/>
          <w:szCs w:val="28"/>
          <w:shd w:val="clear" w:color="auto" w:fill="FFFFFF"/>
        </w:rPr>
      </w:pPr>
      <w:r w:rsidRPr="004D1B10">
        <w:rPr>
          <w:rFonts w:ascii="Times New Roman" w:hAnsi="Times New Roman" w:cs="Times New Roman"/>
          <w:color w:val="auto"/>
          <w:sz w:val="28"/>
          <w:szCs w:val="28"/>
          <w:shd w:val="clear" w:color="auto" w:fill="FFFFFF"/>
        </w:rPr>
        <w:t>Выручка от реализации товаров (работ, услуг) всеми СМСП за 2021 год составила 1626,4 млн. руб., что составляет 128,9 % к аналогичному периоду прошлого года (за 2020 г. – 1262,2 млн. руб.). Основная доля выручки 45,7 % приходится на сферу торговли, на сельскохозяйственное производство - 42,2 %, на лесное хозяйство - 6,5 %, добычу полезных ископаемых - 2,1 %, обрабатывающее производство - 2,4 %, обеспечение электрической энергией, газом и паром - 1,1 %.</w:t>
      </w:r>
    </w:p>
    <w:p w14:paraId="1A9308B8" w14:textId="77777777" w:rsidR="00205619" w:rsidRDefault="00205619" w:rsidP="00545D5C">
      <w:pPr>
        <w:ind w:firstLine="709"/>
        <w:contextualSpacing/>
        <w:jc w:val="both"/>
        <w:rPr>
          <w:rFonts w:ascii="Times New Roman" w:eastAsia="Calibri" w:hAnsi="Times New Roman" w:cs="Times New Roman"/>
          <w:color w:val="auto"/>
          <w:sz w:val="28"/>
          <w:szCs w:val="28"/>
          <w:shd w:val="clear" w:color="auto" w:fill="FFFFFF"/>
        </w:rPr>
      </w:pPr>
      <w:r w:rsidRPr="008B1C7A">
        <w:rPr>
          <w:rFonts w:ascii="Times New Roman" w:eastAsia="Calibri" w:hAnsi="Times New Roman" w:cs="Times New Roman"/>
          <w:color w:val="auto"/>
          <w:sz w:val="28"/>
          <w:szCs w:val="28"/>
          <w:shd w:val="clear" w:color="auto" w:fill="FFFFFF"/>
        </w:rPr>
        <w:t>На сегодняшний день для малых предприятий предусмотрены льготные режимы налогообложения, реализуются программы финансовой и нефинансовой поддержки предпринимательства, в рамках которых предприниматели имеют возможность получать микрозаймы, гарантию по кредиту или кредит на льготных условиях.</w:t>
      </w:r>
    </w:p>
    <w:p w14:paraId="15C23BA9" w14:textId="77777777" w:rsidR="001C5808" w:rsidRPr="004D1B10" w:rsidRDefault="001C5808" w:rsidP="001C5808">
      <w:pPr>
        <w:ind w:firstLine="709"/>
        <w:contextualSpacing/>
        <w:jc w:val="both"/>
        <w:rPr>
          <w:rFonts w:ascii="Times New Roman" w:eastAsia="Calibri" w:hAnsi="Times New Roman" w:cs="Times New Roman"/>
          <w:color w:val="auto"/>
          <w:sz w:val="28"/>
          <w:szCs w:val="28"/>
          <w:shd w:val="clear" w:color="auto" w:fill="FFFFFF"/>
        </w:rPr>
      </w:pPr>
      <w:r w:rsidRPr="004D1B10">
        <w:rPr>
          <w:rFonts w:ascii="Times New Roman" w:eastAsia="Calibri" w:hAnsi="Times New Roman" w:cs="Times New Roman"/>
          <w:color w:val="auto"/>
          <w:sz w:val="28"/>
          <w:szCs w:val="28"/>
          <w:shd w:val="clear" w:color="auto" w:fill="FFFFFF"/>
        </w:rPr>
        <w:t xml:space="preserve">На территории Тулунского муниципального района в рамках программы «Экономическое развитие Тулунского муниципального района» на 2021-2025 годы реализуется подпрограмма </w:t>
      </w:r>
      <w:r w:rsidRPr="004D1B10">
        <w:rPr>
          <w:rFonts w:ascii="Times New Roman" w:eastAsia="Calibri" w:hAnsi="Times New Roman" w:cs="Times New Roman"/>
          <w:b/>
          <w:color w:val="auto"/>
          <w:sz w:val="28"/>
          <w:szCs w:val="28"/>
          <w:shd w:val="clear" w:color="auto" w:fill="FFFFFF"/>
        </w:rPr>
        <w:t>«</w:t>
      </w:r>
      <w:r w:rsidRPr="004D1B10">
        <w:rPr>
          <w:rFonts w:ascii="Times New Roman" w:eastAsia="Calibri" w:hAnsi="Times New Roman" w:cs="Times New Roman"/>
          <w:color w:val="auto"/>
          <w:sz w:val="28"/>
          <w:szCs w:val="28"/>
          <w:shd w:val="clear" w:color="auto" w:fill="FFFFFF"/>
        </w:rPr>
        <w:t xml:space="preserve">Поддержка и развитие малого и среднего предпринимательства в Тулунском муниципальном районе» на 2021-2025 годы (далее – Подпрограмма). </w:t>
      </w:r>
    </w:p>
    <w:p w14:paraId="57777A71" w14:textId="77777777" w:rsidR="001C5808" w:rsidRPr="004D1B10" w:rsidRDefault="001C5808" w:rsidP="001C5808">
      <w:pPr>
        <w:ind w:firstLine="709"/>
        <w:contextualSpacing/>
        <w:jc w:val="both"/>
        <w:rPr>
          <w:rFonts w:ascii="Times New Roman" w:eastAsia="Calibri" w:hAnsi="Times New Roman" w:cs="Times New Roman"/>
          <w:color w:val="auto"/>
          <w:sz w:val="28"/>
          <w:szCs w:val="28"/>
          <w:shd w:val="clear" w:color="auto" w:fill="FFFFFF"/>
        </w:rPr>
      </w:pPr>
      <w:r w:rsidRPr="004D1B10">
        <w:rPr>
          <w:rFonts w:ascii="Times New Roman" w:eastAsia="Calibri" w:hAnsi="Times New Roman" w:cs="Times New Roman"/>
          <w:color w:val="auto"/>
          <w:sz w:val="28"/>
          <w:szCs w:val="28"/>
          <w:shd w:val="clear" w:color="auto" w:fill="FFFFFF"/>
        </w:rPr>
        <w:t>В рамках реализации Подпрограммы из 3-х запланированных конкурсов в 2021 году проведено два районных конкурса «Районное трудовое соперничество (конкурс) предприятий и организаций агропромышленного комплекса, пищевой и перерабатывающей промышленности и передовиков производства» и районный конкурс «Лучший пахарь». Конкурс «Лучшее предприятие торговли и общественного питания Тулунского района» отменен по причине пандемии (</w:t>
      </w:r>
      <w:r w:rsidRPr="004D1B10">
        <w:rPr>
          <w:rFonts w:ascii="Times New Roman" w:eastAsia="Calibri" w:hAnsi="Times New Roman" w:cs="Times New Roman"/>
          <w:color w:val="auto"/>
          <w:sz w:val="28"/>
          <w:szCs w:val="28"/>
          <w:shd w:val="clear" w:color="auto" w:fill="FFFFFF"/>
          <w:lang w:val="en-US"/>
        </w:rPr>
        <w:t>COVID</w:t>
      </w:r>
      <w:r w:rsidRPr="004D1B10">
        <w:rPr>
          <w:rFonts w:ascii="Times New Roman" w:eastAsia="Calibri" w:hAnsi="Times New Roman" w:cs="Times New Roman"/>
          <w:color w:val="auto"/>
          <w:sz w:val="28"/>
          <w:szCs w:val="28"/>
          <w:shd w:val="clear" w:color="auto" w:fill="FFFFFF"/>
        </w:rPr>
        <w:t>-19).</w:t>
      </w:r>
    </w:p>
    <w:p w14:paraId="1DA115CC" w14:textId="77777777" w:rsidR="001C5808" w:rsidRPr="004D1B10" w:rsidRDefault="001C5808" w:rsidP="001C5808">
      <w:pPr>
        <w:ind w:firstLine="709"/>
        <w:contextualSpacing/>
        <w:jc w:val="both"/>
        <w:rPr>
          <w:rFonts w:ascii="Times New Roman" w:eastAsia="Calibri" w:hAnsi="Times New Roman" w:cs="Times New Roman"/>
          <w:color w:val="auto"/>
          <w:sz w:val="28"/>
          <w:szCs w:val="28"/>
          <w:shd w:val="clear" w:color="auto" w:fill="FFFFFF"/>
        </w:rPr>
      </w:pPr>
      <w:r w:rsidRPr="004D1B10">
        <w:rPr>
          <w:rFonts w:ascii="Times New Roman" w:eastAsia="Calibri" w:hAnsi="Times New Roman" w:cs="Times New Roman"/>
          <w:color w:val="auto"/>
          <w:sz w:val="28"/>
          <w:szCs w:val="28"/>
          <w:shd w:val="clear" w:color="auto" w:fill="FFFFFF"/>
        </w:rPr>
        <w:t>На мероприятие из местного бюджета было направлено 585,0 тыс. руб., 100,0</w:t>
      </w:r>
      <w:r w:rsidR="004D1B10" w:rsidRPr="004D1B10">
        <w:rPr>
          <w:rFonts w:ascii="Times New Roman" w:eastAsia="Calibri" w:hAnsi="Times New Roman" w:cs="Times New Roman"/>
          <w:color w:val="auto"/>
          <w:sz w:val="28"/>
          <w:szCs w:val="28"/>
          <w:shd w:val="clear" w:color="auto" w:fill="FFFFFF"/>
        </w:rPr>
        <w:t xml:space="preserve"> </w:t>
      </w:r>
      <w:r w:rsidRPr="004D1B10">
        <w:rPr>
          <w:rFonts w:ascii="Times New Roman" w:eastAsia="Calibri" w:hAnsi="Times New Roman" w:cs="Times New Roman"/>
          <w:color w:val="auto"/>
          <w:sz w:val="28"/>
          <w:szCs w:val="28"/>
          <w:shd w:val="clear" w:color="auto" w:fill="FFFFFF"/>
        </w:rPr>
        <w:t>% к планируемому показателю.</w:t>
      </w:r>
    </w:p>
    <w:p w14:paraId="47CDF74B" w14:textId="77777777" w:rsidR="00205619" w:rsidRPr="008B1C7A" w:rsidRDefault="00205619" w:rsidP="00545D5C">
      <w:pPr>
        <w:ind w:firstLine="709"/>
        <w:contextualSpacing/>
        <w:jc w:val="both"/>
        <w:rPr>
          <w:rFonts w:ascii="Times New Roman" w:eastAsia="Calibri" w:hAnsi="Times New Roman" w:cs="Times New Roman"/>
          <w:color w:val="auto"/>
          <w:sz w:val="28"/>
          <w:szCs w:val="28"/>
          <w:shd w:val="clear" w:color="auto" w:fill="FFFFFF"/>
        </w:rPr>
      </w:pPr>
      <w:r w:rsidRPr="004D1B10">
        <w:rPr>
          <w:rFonts w:ascii="Times New Roman" w:eastAsia="Calibri" w:hAnsi="Times New Roman" w:cs="Times New Roman"/>
          <w:color w:val="auto"/>
          <w:sz w:val="28"/>
          <w:szCs w:val="28"/>
          <w:shd w:val="clear" w:color="auto" w:fill="FFFFFF"/>
        </w:rPr>
        <w:t>Кроме того, приняты меры по расширению доступа малых предприятий к закупкам товаров, работ, услуг для государственных</w:t>
      </w:r>
      <w:r w:rsidRPr="008B1C7A">
        <w:rPr>
          <w:rFonts w:ascii="Times New Roman" w:eastAsia="Calibri" w:hAnsi="Times New Roman" w:cs="Times New Roman"/>
          <w:color w:val="auto"/>
          <w:sz w:val="28"/>
          <w:szCs w:val="28"/>
          <w:shd w:val="clear" w:color="auto" w:fill="FFFFFF"/>
        </w:rPr>
        <w:t xml:space="preserve"> и муниципальных нужд.</w:t>
      </w:r>
    </w:p>
    <w:p w14:paraId="4394DD53" w14:textId="77777777" w:rsidR="00205619" w:rsidRPr="008B1C7A" w:rsidRDefault="00205619" w:rsidP="00545D5C">
      <w:pPr>
        <w:ind w:firstLine="709"/>
        <w:contextualSpacing/>
        <w:jc w:val="both"/>
        <w:rPr>
          <w:rFonts w:ascii="Times New Roman" w:eastAsia="Calibri" w:hAnsi="Times New Roman" w:cs="Times New Roman"/>
          <w:color w:val="auto"/>
          <w:sz w:val="28"/>
          <w:szCs w:val="28"/>
          <w:shd w:val="clear" w:color="auto" w:fill="FFFFFF"/>
        </w:rPr>
      </w:pPr>
      <w:r w:rsidRPr="008B1C7A">
        <w:rPr>
          <w:rFonts w:ascii="Times New Roman" w:eastAsia="Calibri" w:hAnsi="Times New Roman" w:cs="Times New Roman"/>
          <w:color w:val="auto"/>
          <w:sz w:val="28"/>
          <w:szCs w:val="28"/>
          <w:shd w:val="clear" w:color="auto" w:fill="FFFFFF"/>
        </w:rPr>
        <w:t xml:space="preserve">Приоритетным направлением в сфере малого бизнеса является создание новых   рабочих мест за счет организации новых предприятий и легализации трудовых </w:t>
      </w:r>
      <w:r w:rsidRPr="008B1C7A">
        <w:rPr>
          <w:rFonts w:ascii="Times New Roman" w:eastAsia="Calibri" w:hAnsi="Times New Roman" w:cs="Times New Roman"/>
          <w:color w:val="auto"/>
          <w:sz w:val="28"/>
          <w:szCs w:val="28"/>
        </w:rPr>
        <w:t>отношений у действующих СМСП.</w:t>
      </w:r>
    </w:p>
    <w:p w14:paraId="40FB9444" w14:textId="77777777" w:rsidR="00205619" w:rsidRPr="008B1C7A" w:rsidRDefault="00205619"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Одним из приоритетных направлений является развитие сети потребительской кооперации</w:t>
      </w:r>
      <w:r w:rsidR="003E5D88">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На территории Тулунского района планируется создать 4 кооператива:</w:t>
      </w:r>
    </w:p>
    <w:p w14:paraId="0E73C9C0" w14:textId="77777777" w:rsidR="00205619" w:rsidRPr="008B1C7A" w:rsidRDefault="00205619"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w:t>
      </w:r>
      <w:r w:rsidR="002419F7">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на территории Котикского сельского поселения, для создания торговой организации, которая должна обеспечивать материальные потребности пайщиков; </w:t>
      </w:r>
    </w:p>
    <w:p w14:paraId="0B0F8473" w14:textId="77777777" w:rsidR="00205619" w:rsidRPr="008B1C7A" w:rsidRDefault="00205619" w:rsidP="00545D5C">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w:t>
      </w:r>
      <w:r w:rsidR="002419F7">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на территории Гуранского сельского поселения, для осуществления заготовительной, производственной и иной деятельности с целью достижения целей кооператива, которые обозначены в его Уставе;</w:t>
      </w:r>
    </w:p>
    <w:p w14:paraId="6D58DE01" w14:textId="77777777" w:rsidR="00205619" w:rsidRPr="008B1C7A" w:rsidRDefault="00205619" w:rsidP="00545D5C">
      <w:pPr>
        <w:ind w:firstLine="709"/>
        <w:jc w:val="both"/>
        <w:rPr>
          <w:rFonts w:ascii="Times New Roman" w:hAnsi="Times New Roman" w:cs="Times New Roman"/>
          <w:color w:val="auto"/>
          <w:sz w:val="22"/>
          <w:szCs w:val="22"/>
        </w:rPr>
      </w:pPr>
      <w:r w:rsidRPr="008B1C7A">
        <w:rPr>
          <w:rFonts w:ascii="Times New Roman" w:hAnsi="Times New Roman" w:cs="Times New Roman"/>
          <w:color w:val="auto"/>
          <w:sz w:val="28"/>
          <w:szCs w:val="28"/>
        </w:rPr>
        <w:t>-</w:t>
      </w:r>
      <w:r w:rsidR="002419F7">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на территории Шерагульского сельского поселения, для оказания производственных и бытовых услуг членам общества.</w:t>
      </w:r>
    </w:p>
    <w:p w14:paraId="0549CF58" w14:textId="77777777" w:rsidR="003D6DB3" w:rsidRPr="008B1C7A" w:rsidRDefault="00205619" w:rsidP="00545D5C">
      <w:pPr>
        <w:ind w:firstLine="709"/>
        <w:contextualSpacing/>
        <w:jc w:val="both"/>
        <w:rPr>
          <w:rFonts w:ascii="Times New Roman" w:eastAsiaTheme="minorEastAsia" w:hAnsi="Times New Roman" w:cs="Times New Roman"/>
          <w:b/>
          <w:bCs/>
          <w:color w:val="auto"/>
          <w:sz w:val="28"/>
          <w:szCs w:val="28"/>
        </w:rPr>
      </w:pPr>
      <w:r w:rsidRPr="008B1C7A">
        <w:rPr>
          <w:rFonts w:ascii="Times New Roman" w:hAnsi="Times New Roman" w:cs="Times New Roman"/>
          <w:color w:val="auto"/>
          <w:sz w:val="28"/>
          <w:szCs w:val="28"/>
        </w:rPr>
        <w:t>В состав каждого потребительского кооператива войдут по 5 индивидуальных предпринимателей и 7 физических лиц, будет создано 20 рабочих мест.</w:t>
      </w:r>
    </w:p>
    <w:p w14:paraId="7BA4038F" w14:textId="77777777" w:rsidR="002419F7" w:rsidRDefault="002419F7" w:rsidP="00004F92">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p>
    <w:p w14:paraId="5E2985AD" w14:textId="77777777" w:rsidR="003D6DB3" w:rsidRPr="008B1C7A" w:rsidRDefault="003D6DB3" w:rsidP="003E5D88">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r w:rsidRPr="008B1C7A">
        <w:rPr>
          <w:rFonts w:ascii="Times New Roman" w:eastAsiaTheme="minorEastAsia" w:hAnsi="Times New Roman" w:cs="Times New Roman"/>
          <w:b/>
          <w:bCs/>
          <w:color w:val="auto"/>
          <w:sz w:val="28"/>
          <w:szCs w:val="28"/>
        </w:rPr>
        <w:t>Основные проблемы</w:t>
      </w:r>
    </w:p>
    <w:p w14:paraId="79FA1A15" w14:textId="77777777" w:rsidR="00BD45C1" w:rsidRPr="008B1C7A" w:rsidRDefault="00BD45C1" w:rsidP="00004F92">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p>
    <w:p w14:paraId="0AC78879" w14:textId="77777777"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1. Низкий уровень квалификации и компетенции предпринимателей в вопросах предпринимательской деятельности. Актуальным вопросом для предпринимателей является своевременное информирование об изменениях в законодательстве, новых технологиях ведения бизнеса, наличие дискуссионной площадки для обсуждения и решения общих проблем.</w:t>
      </w:r>
    </w:p>
    <w:p w14:paraId="23CB52B7" w14:textId="77777777"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 xml:space="preserve">2. Дефицит квалифицированных кадров и недостаточный уровень их профессиональной подготовки, </w:t>
      </w:r>
    </w:p>
    <w:p w14:paraId="4A30F844" w14:textId="77777777"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3. Отсутствие доступных финансовых ресурсов для развития деятельности.</w:t>
      </w:r>
    </w:p>
    <w:p w14:paraId="53B134F9" w14:textId="77777777"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4. Высокий уровень налоговой нагрузки. Несмотря на то что Стратегией развития малого и среднего предпринимательства в Российской Федерации на период до 2030 года одним из приоритетных направлений по развитию сектора малого и среднего предпринимательства является выработка эффективной налоговой политики, в том числе сохранение моратория в отношении увеличения налогов, уплачиваемых малыми предприятиями, на долгосрочную перспективу, тем не менее вследствие ранее внесенных изменений в налоговое законодательство некоторое повышение налогового бремени имеет место: увеличение ставки налога на добавленную стоимость с 18% до 20%, отмена льгот по страховым взносам (сокращен перечень организаций и предпринимателей, применяющих пониженные тарифы страховых взносов), отмена единого налога на вмененный доход</w:t>
      </w:r>
    </w:p>
    <w:p w14:paraId="504A205A" w14:textId="77777777"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5. Влияние кризисных явлений. В 2020 году ухудшение экономической ситуации в связи с угрозой распространения новой коронавирусной инфекции (COVID-19) привело к негативным последствиям в секторе малого и среднего бизнеса. Высокая неопределенность на внутренних и внешних рынках приводит к опасениям населения для ведения индивидуального предпринимательства и к риску сокращения действующих хозяйствующих субъектов.</w:t>
      </w:r>
    </w:p>
    <w:p w14:paraId="46C80C1D" w14:textId="77777777" w:rsidR="007427AB" w:rsidRDefault="007427AB" w:rsidP="003E5D88">
      <w:pPr>
        <w:autoSpaceDE w:val="0"/>
        <w:autoSpaceDN w:val="0"/>
        <w:adjustRightInd w:val="0"/>
        <w:ind w:firstLine="709"/>
        <w:contextualSpacing/>
        <w:jc w:val="center"/>
        <w:outlineLvl w:val="4"/>
        <w:rPr>
          <w:rFonts w:ascii="Times New Roman" w:eastAsiaTheme="minorEastAsia" w:hAnsi="Times New Roman" w:cs="Times New Roman"/>
          <w:b/>
          <w:bCs/>
          <w:color w:val="auto"/>
          <w:sz w:val="28"/>
          <w:szCs w:val="28"/>
        </w:rPr>
      </w:pPr>
    </w:p>
    <w:p w14:paraId="03859233" w14:textId="77777777" w:rsidR="003D6DB3" w:rsidRPr="003E5D88" w:rsidRDefault="003D6DB3" w:rsidP="003E5D88">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r w:rsidRPr="003E5D88">
        <w:rPr>
          <w:rFonts w:ascii="Times New Roman" w:eastAsiaTheme="minorEastAsia" w:hAnsi="Times New Roman" w:cs="Times New Roman"/>
          <w:b/>
          <w:bCs/>
          <w:color w:val="auto"/>
          <w:sz w:val="28"/>
          <w:szCs w:val="28"/>
        </w:rPr>
        <w:t>Современные тренды</w:t>
      </w:r>
    </w:p>
    <w:p w14:paraId="364663F4" w14:textId="77777777" w:rsidR="00C4371A" w:rsidRPr="008B1C7A" w:rsidRDefault="00C4371A" w:rsidP="00004F92">
      <w:pPr>
        <w:autoSpaceDE w:val="0"/>
        <w:autoSpaceDN w:val="0"/>
        <w:adjustRightInd w:val="0"/>
        <w:contextualSpacing/>
        <w:jc w:val="center"/>
        <w:outlineLvl w:val="4"/>
        <w:rPr>
          <w:rFonts w:ascii="Times New Roman" w:eastAsiaTheme="minorEastAsia" w:hAnsi="Times New Roman" w:cs="Times New Roman"/>
          <w:b/>
          <w:bCs/>
          <w:color w:val="auto"/>
          <w:sz w:val="28"/>
          <w:szCs w:val="28"/>
        </w:rPr>
      </w:pPr>
    </w:p>
    <w:p w14:paraId="45754EAC" w14:textId="77777777"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В связи с отменой с 2021 года специального налогового режима в виде единого налога на вмененный доход субъекты малого и среднего бизнеса перешли на патентную и упрощенную системы налогообложения, которые также являются специальными налоговыми режимами и предусматривают освобождение налогоплательщиков от уплаты налога на прибыль организаций, налога на доходы физических лиц (для индивидуальных предпринимателей), налога на добавленную стоимость.</w:t>
      </w:r>
    </w:p>
    <w:p w14:paraId="4057FDD1" w14:textId="77777777"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Налог по патентной системе налогообложения составляет 6</w:t>
      </w:r>
      <w:r w:rsidR="003E5D88">
        <w:rPr>
          <w:rFonts w:ascii="Times New Roman" w:eastAsiaTheme="minorEastAsia" w:hAnsi="Times New Roman" w:cs="Times New Roman"/>
          <w:color w:val="auto"/>
          <w:sz w:val="28"/>
          <w:szCs w:val="28"/>
        </w:rPr>
        <w:t xml:space="preserve"> </w:t>
      </w:r>
      <w:r w:rsidRPr="008B1C7A">
        <w:rPr>
          <w:rFonts w:ascii="Times New Roman" w:eastAsiaTheme="minorEastAsia" w:hAnsi="Times New Roman" w:cs="Times New Roman"/>
          <w:color w:val="auto"/>
          <w:sz w:val="28"/>
          <w:szCs w:val="28"/>
        </w:rPr>
        <w:t>% от потенциального годового дохода, установленного Законом Иркутской области от 29</w:t>
      </w:r>
      <w:r w:rsidR="003E5D88">
        <w:rPr>
          <w:rFonts w:ascii="Times New Roman" w:eastAsiaTheme="minorEastAsia" w:hAnsi="Times New Roman" w:cs="Times New Roman"/>
          <w:color w:val="auto"/>
          <w:sz w:val="28"/>
          <w:szCs w:val="28"/>
        </w:rPr>
        <w:t>.10.</w:t>
      </w:r>
      <w:r w:rsidRPr="008B1C7A">
        <w:rPr>
          <w:rFonts w:ascii="Times New Roman" w:eastAsiaTheme="minorEastAsia" w:hAnsi="Times New Roman" w:cs="Times New Roman"/>
          <w:color w:val="auto"/>
          <w:sz w:val="28"/>
          <w:szCs w:val="28"/>
        </w:rPr>
        <w:t xml:space="preserve"> 2012 г</w:t>
      </w:r>
      <w:r w:rsidR="003E5D88">
        <w:rPr>
          <w:rFonts w:ascii="Times New Roman" w:eastAsiaTheme="minorEastAsia" w:hAnsi="Times New Roman" w:cs="Times New Roman"/>
          <w:color w:val="auto"/>
          <w:sz w:val="28"/>
          <w:szCs w:val="28"/>
        </w:rPr>
        <w:t>.</w:t>
      </w:r>
      <w:r w:rsidRPr="008B1C7A">
        <w:rPr>
          <w:rFonts w:ascii="Times New Roman" w:eastAsiaTheme="minorEastAsia" w:hAnsi="Times New Roman" w:cs="Times New Roman"/>
          <w:color w:val="auto"/>
          <w:sz w:val="28"/>
          <w:szCs w:val="28"/>
        </w:rPr>
        <w:t xml:space="preserve"> № 124-ОЗ </w:t>
      </w:r>
      <w:r w:rsidR="003E5D88">
        <w:rPr>
          <w:rFonts w:ascii="Times New Roman" w:eastAsiaTheme="minorEastAsia" w:hAnsi="Times New Roman" w:cs="Times New Roman"/>
          <w:color w:val="auto"/>
          <w:sz w:val="28"/>
          <w:szCs w:val="28"/>
        </w:rPr>
        <w:t>«</w:t>
      </w:r>
      <w:r w:rsidRPr="008B1C7A">
        <w:rPr>
          <w:rFonts w:ascii="Times New Roman" w:eastAsiaTheme="minorEastAsia" w:hAnsi="Times New Roman" w:cs="Times New Roman"/>
          <w:color w:val="auto"/>
          <w:sz w:val="28"/>
          <w:szCs w:val="28"/>
        </w:rPr>
        <w:t>О применении индивидуальными предпринимателями патентной системы налогообложения на территории Иркутской области</w:t>
      </w:r>
      <w:r w:rsidR="003E5D88">
        <w:rPr>
          <w:rFonts w:ascii="Times New Roman" w:eastAsiaTheme="minorEastAsia" w:hAnsi="Times New Roman" w:cs="Times New Roman"/>
          <w:color w:val="auto"/>
          <w:sz w:val="28"/>
          <w:szCs w:val="28"/>
        </w:rPr>
        <w:t>»</w:t>
      </w:r>
      <w:r w:rsidRPr="008B1C7A">
        <w:rPr>
          <w:rFonts w:ascii="Times New Roman" w:eastAsiaTheme="minorEastAsia" w:hAnsi="Times New Roman" w:cs="Times New Roman"/>
          <w:color w:val="auto"/>
          <w:sz w:val="28"/>
          <w:szCs w:val="28"/>
        </w:rPr>
        <w:t>.</w:t>
      </w:r>
    </w:p>
    <w:p w14:paraId="0AB112E5" w14:textId="77777777" w:rsidR="003D6DB3" w:rsidRPr="008B1C7A" w:rsidRDefault="003D6DB3" w:rsidP="003E5D88">
      <w:pPr>
        <w:autoSpaceDE w:val="0"/>
        <w:autoSpaceDN w:val="0"/>
        <w:adjustRightInd w:val="0"/>
        <w:ind w:firstLine="709"/>
        <w:contextualSpacing/>
        <w:jc w:val="both"/>
        <w:rPr>
          <w:rFonts w:ascii="Times New Roman" w:eastAsiaTheme="minorEastAsia" w:hAnsi="Times New Roman" w:cs="Times New Roman"/>
          <w:color w:val="auto"/>
          <w:sz w:val="28"/>
          <w:szCs w:val="28"/>
        </w:rPr>
      </w:pPr>
      <w:r w:rsidRPr="008B1C7A">
        <w:rPr>
          <w:rFonts w:ascii="Times New Roman" w:eastAsiaTheme="minorEastAsia" w:hAnsi="Times New Roman" w:cs="Times New Roman"/>
          <w:color w:val="auto"/>
          <w:sz w:val="28"/>
          <w:szCs w:val="28"/>
        </w:rPr>
        <w:t>По упрощенной системе налогообложения налог исчисляется по ставкам 6</w:t>
      </w:r>
      <w:r w:rsidR="003E5D88">
        <w:rPr>
          <w:rFonts w:ascii="Times New Roman" w:eastAsiaTheme="minorEastAsia" w:hAnsi="Times New Roman" w:cs="Times New Roman"/>
          <w:color w:val="auto"/>
          <w:sz w:val="28"/>
          <w:szCs w:val="28"/>
        </w:rPr>
        <w:t xml:space="preserve"> </w:t>
      </w:r>
      <w:r w:rsidRPr="008B1C7A">
        <w:rPr>
          <w:rFonts w:ascii="Times New Roman" w:eastAsiaTheme="minorEastAsia" w:hAnsi="Times New Roman" w:cs="Times New Roman"/>
          <w:color w:val="auto"/>
          <w:sz w:val="28"/>
          <w:szCs w:val="28"/>
        </w:rPr>
        <w:t>% и 15</w:t>
      </w:r>
      <w:r w:rsidR="003E5D88">
        <w:rPr>
          <w:rFonts w:ascii="Times New Roman" w:eastAsiaTheme="minorEastAsia" w:hAnsi="Times New Roman" w:cs="Times New Roman"/>
          <w:color w:val="auto"/>
          <w:sz w:val="28"/>
          <w:szCs w:val="28"/>
        </w:rPr>
        <w:t xml:space="preserve"> </w:t>
      </w:r>
      <w:r w:rsidRPr="008B1C7A">
        <w:rPr>
          <w:rFonts w:ascii="Times New Roman" w:eastAsiaTheme="minorEastAsia" w:hAnsi="Times New Roman" w:cs="Times New Roman"/>
          <w:color w:val="auto"/>
          <w:sz w:val="28"/>
          <w:szCs w:val="28"/>
        </w:rPr>
        <w:t>% в зависимости от вида налогооблагаемой базы (доходы или доходы, уменьшенные на величину расходов).</w:t>
      </w:r>
    </w:p>
    <w:p w14:paraId="462E981C" w14:textId="77777777" w:rsidR="00A057D7" w:rsidRDefault="003D6DB3" w:rsidP="003E5D88">
      <w:pPr>
        <w:pStyle w:val="ConsPlusNormal"/>
        <w:ind w:firstLine="709"/>
        <w:contextualSpacing/>
        <w:jc w:val="both"/>
        <w:outlineLvl w:val="5"/>
        <w:rPr>
          <w:rFonts w:ascii="Times New Roman" w:hAnsi="Times New Roman" w:cs="Times New Roman"/>
          <w:b/>
          <w:bCs/>
          <w:sz w:val="28"/>
          <w:szCs w:val="28"/>
        </w:rPr>
      </w:pPr>
      <w:r w:rsidRPr="008B1C7A">
        <w:rPr>
          <w:rFonts w:ascii="Times New Roman" w:eastAsiaTheme="minorEastAsia" w:hAnsi="Times New Roman" w:cs="Times New Roman"/>
          <w:sz w:val="28"/>
          <w:szCs w:val="28"/>
        </w:rPr>
        <w:t>Региональным законодательством установлены пониженные налоговые ставки по упрощенной системе налогообложения для приоритетных видов деятельности, а также предусмотрено освобождение от налога по патентной и упрощенной системам для впервые зарегистрировавшихся индивидуальных предпринимателей, осуществляющих деятельность в производственной, социальной, научной сферах и в сфере бытовых услуг населению.</w:t>
      </w:r>
      <w:r w:rsidR="00A057D7" w:rsidRPr="008B1C7A">
        <w:rPr>
          <w:rFonts w:ascii="Times New Roman" w:hAnsi="Times New Roman" w:cs="Times New Roman"/>
          <w:b/>
          <w:bCs/>
          <w:sz w:val="28"/>
          <w:szCs w:val="28"/>
        </w:rPr>
        <w:t xml:space="preserve"> </w:t>
      </w:r>
    </w:p>
    <w:p w14:paraId="048E3780" w14:textId="77777777" w:rsidR="003E5D88" w:rsidRDefault="003E5D88" w:rsidP="003E5D88">
      <w:pPr>
        <w:pStyle w:val="ConsPlusNormal"/>
        <w:ind w:firstLine="709"/>
        <w:contextualSpacing/>
        <w:jc w:val="both"/>
        <w:outlineLvl w:val="5"/>
        <w:rPr>
          <w:rFonts w:ascii="Times New Roman" w:hAnsi="Times New Roman" w:cs="Times New Roman"/>
          <w:b/>
          <w:bCs/>
          <w:sz w:val="28"/>
          <w:szCs w:val="28"/>
        </w:rPr>
      </w:pPr>
    </w:p>
    <w:p w14:paraId="5EF3EE5C" w14:textId="77777777" w:rsidR="003E5D88" w:rsidRDefault="0004361D" w:rsidP="0004361D">
      <w:pPr>
        <w:pStyle w:val="ConsPlusNormal"/>
        <w:ind w:firstLine="709"/>
        <w:contextualSpacing/>
        <w:jc w:val="center"/>
        <w:outlineLvl w:val="5"/>
        <w:rPr>
          <w:rFonts w:ascii="Times New Roman" w:hAnsi="Times New Roman" w:cs="Times New Roman"/>
          <w:b/>
          <w:bCs/>
          <w:sz w:val="28"/>
          <w:szCs w:val="28"/>
        </w:rPr>
      </w:pPr>
      <w:r>
        <w:rPr>
          <w:rFonts w:ascii="Times New Roman" w:hAnsi="Times New Roman" w:cs="Times New Roman"/>
          <w:b/>
          <w:bCs/>
          <w:sz w:val="28"/>
          <w:szCs w:val="28"/>
        </w:rPr>
        <w:t>Цели, задачи, мероприятия</w:t>
      </w:r>
    </w:p>
    <w:p w14:paraId="4F0C167D" w14:textId="77777777" w:rsidR="0004361D" w:rsidRPr="008B1C7A" w:rsidRDefault="0004361D" w:rsidP="0004361D">
      <w:pPr>
        <w:pStyle w:val="ConsPlusNormal"/>
        <w:ind w:firstLine="709"/>
        <w:contextualSpacing/>
        <w:jc w:val="center"/>
        <w:outlineLvl w:val="5"/>
        <w:rPr>
          <w:rFonts w:ascii="Times New Roman" w:hAnsi="Times New Roman" w:cs="Times New Roman"/>
          <w:b/>
          <w:bCs/>
          <w:sz w:val="28"/>
          <w:szCs w:val="28"/>
        </w:rPr>
      </w:pPr>
    </w:p>
    <w:p w14:paraId="1DC795CD" w14:textId="77777777" w:rsidR="00A057D7" w:rsidRPr="008B1C7A" w:rsidRDefault="00A057D7" w:rsidP="003E5D88">
      <w:pPr>
        <w:pStyle w:val="ConsPlusNormal"/>
        <w:ind w:firstLine="709"/>
        <w:contextualSpacing/>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цель</w:t>
      </w:r>
      <w:r w:rsidRPr="008B1C7A">
        <w:rPr>
          <w:rFonts w:ascii="Times New Roman" w:hAnsi="Times New Roman" w:cs="Times New Roman"/>
          <w:b/>
          <w:bCs/>
          <w:sz w:val="28"/>
          <w:szCs w:val="28"/>
        </w:rPr>
        <w:t xml:space="preserve"> - </w:t>
      </w:r>
      <w:r w:rsidRPr="008B1C7A">
        <w:rPr>
          <w:rFonts w:ascii="Times New Roman" w:hAnsi="Times New Roman" w:cs="Times New Roman"/>
          <w:bCs/>
          <w:sz w:val="28"/>
          <w:szCs w:val="28"/>
        </w:rPr>
        <w:t>развитие сферы малого и среднего предпринимательства как одного из факторов инновационного развития, улучшения отраслевой структуры экономики, увеличения занятости населения и снижения безработицы.</w:t>
      </w:r>
    </w:p>
    <w:p w14:paraId="0CCA8B87" w14:textId="77777777" w:rsidR="00A057D7" w:rsidRPr="008B1C7A" w:rsidRDefault="00A057D7" w:rsidP="003E5D88">
      <w:pPr>
        <w:pStyle w:val="ConsPlusNormal"/>
        <w:ind w:firstLine="709"/>
        <w:contextualSpacing/>
        <w:jc w:val="both"/>
        <w:outlineLvl w:val="5"/>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 1.</w:t>
      </w:r>
      <w:r w:rsidRPr="008B1C7A">
        <w:rPr>
          <w:rFonts w:ascii="Times New Roman" w:hAnsi="Times New Roman" w:cs="Times New Roman"/>
          <w:b/>
          <w:bCs/>
          <w:sz w:val="28"/>
          <w:szCs w:val="28"/>
        </w:rPr>
        <w:t xml:space="preserve"> </w:t>
      </w:r>
      <w:r w:rsidRPr="008B1C7A">
        <w:rPr>
          <w:rFonts w:ascii="Times New Roman" w:hAnsi="Times New Roman" w:cs="Times New Roman"/>
          <w:bCs/>
          <w:sz w:val="28"/>
          <w:szCs w:val="28"/>
        </w:rPr>
        <w:t>Создание системы акселерации субъектов малого и среднего предпринимательства, в том числе инфраструктуры и сервисов поддержки.</w:t>
      </w:r>
    </w:p>
    <w:p w14:paraId="51577A68" w14:textId="77777777" w:rsidR="00A057D7" w:rsidRPr="008B1C7A" w:rsidRDefault="00A057D7" w:rsidP="003E5D88">
      <w:pPr>
        <w:pStyle w:val="ConsPlusNormal"/>
        <w:ind w:firstLine="709"/>
        <w:contextualSpacing/>
        <w:jc w:val="both"/>
        <w:outlineLvl w:val="5"/>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14:paraId="23FFC2BF" w14:textId="77777777"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1.1. Оказание комплекса услуг, сервисов и мер поддержки субъектам малого и среднего предпринимательства в Центре «Мой бизнес».</w:t>
      </w:r>
    </w:p>
    <w:p w14:paraId="25DEE07F" w14:textId="77777777"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1.2. Внедрение механизма «выращивания» субъектов малого и среднего предпринимательства до поставщиков товаров, работ, услуг при осуществлении закупок крупными заказчиками.</w:t>
      </w:r>
    </w:p>
    <w:p w14:paraId="72572A12" w14:textId="77777777"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1.3. Развитие системы поддержки предпринимательства в сфере сельскохозяйственной кооперации и фермерства в Тулунском районе.</w:t>
      </w:r>
    </w:p>
    <w:p w14:paraId="14F5EEC0" w14:textId="77777777"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1.8. Стимулирование развития предпринимательской деятельности на территории Тулунского района.</w:t>
      </w:r>
    </w:p>
    <w:p w14:paraId="39D4F91E" w14:textId="77777777" w:rsidR="00A057D7" w:rsidRPr="008B1C7A" w:rsidRDefault="00A057D7" w:rsidP="003E5D88">
      <w:pPr>
        <w:pStyle w:val="ConsPlusNormal"/>
        <w:ind w:firstLine="709"/>
        <w:contextualSpacing/>
        <w:jc w:val="both"/>
        <w:rPr>
          <w:rFonts w:ascii="Times New Roman" w:hAnsi="Times New Roman" w:cs="Times New Roman"/>
          <w:b/>
          <w:bCs/>
          <w:sz w:val="28"/>
          <w:szCs w:val="28"/>
        </w:rPr>
      </w:pPr>
      <w:r w:rsidRPr="008B1C7A">
        <w:rPr>
          <w:rFonts w:ascii="Times New Roman" w:hAnsi="Times New Roman" w:cs="Times New Roman"/>
          <w:b/>
          <w:bCs/>
          <w:i/>
          <w:sz w:val="28"/>
          <w:szCs w:val="28"/>
        </w:rPr>
        <w:t>Тактическая задача 2.</w:t>
      </w:r>
      <w:r w:rsidRPr="008B1C7A">
        <w:rPr>
          <w:rFonts w:ascii="Times New Roman" w:hAnsi="Times New Roman" w:cs="Times New Roman"/>
          <w:b/>
          <w:bCs/>
          <w:sz w:val="28"/>
          <w:szCs w:val="28"/>
        </w:rPr>
        <w:t xml:space="preserve"> </w:t>
      </w:r>
      <w:r w:rsidRPr="008B1C7A">
        <w:rPr>
          <w:rFonts w:ascii="Times New Roman" w:hAnsi="Times New Roman" w:cs="Times New Roman"/>
          <w:bCs/>
          <w:sz w:val="28"/>
          <w:szCs w:val="28"/>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14:paraId="3A65C4AC" w14:textId="77777777" w:rsidR="00A057D7" w:rsidRPr="008B1C7A" w:rsidRDefault="00A057D7" w:rsidP="003E5D88">
      <w:pPr>
        <w:pStyle w:val="ConsPlusNormal"/>
        <w:ind w:firstLine="709"/>
        <w:contextualSpacing/>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Мероприятие:</w:t>
      </w:r>
    </w:p>
    <w:p w14:paraId="6D36CCFA" w14:textId="77777777"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2.1. Развитие системы льготного микрофинансирования, а также гарантий (поручительств) в приоритетных сферах предпринимательской деятельности.</w:t>
      </w:r>
    </w:p>
    <w:p w14:paraId="6A62927F" w14:textId="77777777" w:rsidR="00A057D7" w:rsidRPr="008B1C7A" w:rsidRDefault="00A057D7" w:rsidP="003E5D88">
      <w:pPr>
        <w:pStyle w:val="ConsPlusNormal"/>
        <w:ind w:firstLine="709"/>
        <w:contextualSpacing/>
        <w:jc w:val="both"/>
        <w:outlineLvl w:val="6"/>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 3.</w:t>
      </w:r>
      <w:r w:rsidRPr="008B1C7A">
        <w:rPr>
          <w:rFonts w:ascii="Times New Roman" w:hAnsi="Times New Roman" w:cs="Times New Roman"/>
          <w:bCs/>
          <w:sz w:val="28"/>
          <w:szCs w:val="28"/>
        </w:rPr>
        <w:t xml:space="preserve">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p w14:paraId="629AFFC1" w14:textId="77777777" w:rsidR="00A057D7" w:rsidRPr="008B1C7A" w:rsidRDefault="00A057D7" w:rsidP="003E5D88">
      <w:pPr>
        <w:pStyle w:val="ConsPlusNormal"/>
        <w:ind w:firstLine="709"/>
        <w:contextualSpacing/>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Мероприятие:</w:t>
      </w:r>
    </w:p>
    <w:p w14:paraId="6F528559" w14:textId="77777777"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3.1. Реализация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4BD2994C" w14:textId="77777777" w:rsidR="00A057D7" w:rsidRPr="008B1C7A" w:rsidRDefault="00A057D7" w:rsidP="003E5D88">
      <w:pPr>
        <w:pStyle w:val="ConsPlusNormal"/>
        <w:ind w:firstLine="709"/>
        <w:contextualSpacing/>
        <w:jc w:val="both"/>
        <w:outlineLvl w:val="6"/>
        <w:rPr>
          <w:rFonts w:ascii="Times New Roman" w:hAnsi="Times New Roman" w:cs="Times New Roman"/>
          <w:bCs/>
          <w:sz w:val="28"/>
          <w:szCs w:val="28"/>
        </w:rPr>
      </w:pPr>
      <w:r w:rsidRPr="008B1C7A">
        <w:rPr>
          <w:rFonts w:ascii="Times New Roman" w:hAnsi="Times New Roman" w:cs="Times New Roman"/>
          <w:b/>
          <w:bCs/>
          <w:i/>
          <w:sz w:val="28"/>
          <w:szCs w:val="28"/>
        </w:rPr>
        <w:t>Тактическая задача 4.</w:t>
      </w:r>
      <w:r w:rsidRPr="008B1C7A">
        <w:rPr>
          <w:rFonts w:ascii="Times New Roman" w:hAnsi="Times New Roman" w:cs="Times New Roman"/>
          <w:b/>
          <w:bCs/>
          <w:sz w:val="28"/>
          <w:szCs w:val="28"/>
        </w:rPr>
        <w:t xml:space="preserve"> </w:t>
      </w:r>
      <w:r w:rsidRPr="008B1C7A">
        <w:rPr>
          <w:rFonts w:ascii="Times New Roman" w:hAnsi="Times New Roman" w:cs="Times New Roman"/>
          <w:bCs/>
          <w:sz w:val="28"/>
          <w:szCs w:val="28"/>
        </w:rPr>
        <w:t>Обеспечение благоприятных условий осуществления деятельности самозанятыми гражданами, в том числе посредством продвижения механизмов нового режима налогообложения.</w:t>
      </w:r>
    </w:p>
    <w:p w14:paraId="694FDD16" w14:textId="77777777" w:rsidR="00A057D7" w:rsidRPr="008B1C7A" w:rsidRDefault="00A057D7" w:rsidP="003E5D88">
      <w:pPr>
        <w:pStyle w:val="ConsPlusNormal"/>
        <w:ind w:firstLine="709"/>
        <w:contextualSpacing/>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14:paraId="37E18516" w14:textId="77777777"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4.1. Развитие института самозанятых граждан.</w:t>
      </w:r>
    </w:p>
    <w:p w14:paraId="61BB6CA4" w14:textId="77777777" w:rsidR="00A057D7" w:rsidRPr="008B1C7A"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4.2. Совершенствование политики в области налогообложения.</w:t>
      </w:r>
    </w:p>
    <w:p w14:paraId="6E43ACA3" w14:textId="77777777" w:rsidR="00A057D7" w:rsidRDefault="00A057D7" w:rsidP="003E5D88">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4.3. Формирование базы объектов недвижимого имущества, расположенных на территории Тулунского района, для предоставления в пользование или владение хозяйствующим субъектам на льготных условиях.</w:t>
      </w:r>
    </w:p>
    <w:p w14:paraId="3542D9FC" w14:textId="77777777" w:rsidR="00B87017" w:rsidRPr="008B1C7A" w:rsidRDefault="00B87017" w:rsidP="003E5D88">
      <w:pPr>
        <w:pStyle w:val="ConsPlusNormal"/>
        <w:ind w:firstLine="709"/>
        <w:contextualSpacing/>
        <w:jc w:val="both"/>
        <w:rPr>
          <w:rFonts w:ascii="Times New Roman" w:hAnsi="Times New Roman" w:cs="Times New Roman"/>
          <w:sz w:val="28"/>
          <w:szCs w:val="28"/>
        </w:rPr>
      </w:pPr>
    </w:p>
    <w:p w14:paraId="60B15A42" w14:textId="77777777" w:rsidR="00887E61" w:rsidRPr="008B1C7A" w:rsidRDefault="00913B9B" w:rsidP="0004361D">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3.</w:t>
      </w:r>
      <w:r w:rsidR="0057652C" w:rsidRPr="008B1C7A">
        <w:rPr>
          <w:rFonts w:ascii="Times New Roman" w:hAnsi="Times New Roman" w:cs="Times New Roman"/>
          <w:b/>
          <w:color w:val="auto"/>
          <w:sz w:val="28"/>
          <w:szCs w:val="28"/>
        </w:rPr>
        <w:t>4.3</w:t>
      </w:r>
      <w:r w:rsidR="003E5D88">
        <w:rPr>
          <w:rFonts w:ascii="Times New Roman" w:hAnsi="Times New Roman" w:cs="Times New Roman"/>
          <w:b/>
          <w:color w:val="auto"/>
          <w:sz w:val="28"/>
          <w:szCs w:val="28"/>
        </w:rPr>
        <w:t>.</w:t>
      </w:r>
      <w:r w:rsidR="0057652C" w:rsidRPr="008B1C7A">
        <w:rPr>
          <w:rFonts w:ascii="Times New Roman" w:hAnsi="Times New Roman" w:cs="Times New Roman"/>
          <w:b/>
          <w:color w:val="auto"/>
          <w:sz w:val="28"/>
          <w:szCs w:val="28"/>
        </w:rPr>
        <w:t xml:space="preserve"> </w:t>
      </w:r>
      <w:r w:rsidR="00887E61" w:rsidRPr="008B1C7A">
        <w:rPr>
          <w:rFonts w:ascii="Times New Roman" w:hAnsi="Times New Roman" w:cs="Times New Roman"/>
          <w:b/>
          <w:color w:val="auto"/>
          <w:sz w:val="28"/>
          <w:szCs w:val="28"/>
        </w:rPr>
        <w:t xml:space="preserve">Кадровая политика и производительность труда </w:t>
      </w:r>
    </w:p>
    <w:p w14:paraId="0EE07B48" w14:textId="77777777" w:rsidR="0057652C" w:rsidRPr="008B1C7A" w:rsidRDefault="0057652C" w:rsidP="00004F92">
      <w:pPr>
        <w:ind w:firstLine="709"/>
        <w:jc w:val="both"/>
        <w:rPr>
          <w:rFonts w:ascii="Times New Roman" w:hAnsi="Times New Roman" w:cs="Times New Roman"/>
          <w:color w:val="auto"/>
          <w:sz w:val="28"/>
          <w:szCs w:val="28"/>
        </w:rPr>
      </w:pPr>
    </w:p>
    <w:p w14:paraId="54E642CF" w14:textId="77777777" w:rsidR="003C7057" w:rsidRPr="008B1C7A" w:rsidRDefault="003C7057"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Одной из важнейших составляющих социально-экономического развития </w:t>
      </w:r>
      <w:r w:rsidR="00913B9B" w:rsidRPr="008B1C7A">
        <w:rPr>
          <w:rFonts w:ascii="Times New Roman" w:hAnsi="Times New Roman" w:cs="Times New Roman"/>
          <w:color w:val="auto"/>
          <w:sz w:val="28"/>
          <w:szCs w:val="28"/>
        </w:rPr>
        <w:t>Тулунского района</w:t>
      </w:r>
      <w:r w:rsidRPr="008B1C7A">
        <w:rPr>
          <w:rFonts w:ascii="Times New Roman" w:hAnsi="Times New Roman" w:cs="Times New Roman"/>
          <w:color w:val="auto"/>
          <w:sz w:val="28"/>
          <w:szCs w:val="28"/>
        </w:rPr>
        <w:t xml:space="preserve"> является эффективно функционирующий р</w:t>
      </w:r>
      <w:r w:rsidR="00913B9B" w:rsidRPr="008B1C7A">
        <w:rPr>
          <w:rFonts w:ascii="Times New Roman" w:hAnsi="Times New Roman" w:cs="Times New Roman"/>
          <w:color w:val="auto"/>
          <w:sz w:val="28"/>
          <w:szCs w:val="28"/>
        </w:rPr>
        <w:t>ы</w:t>
      </w:r>
      <w:r w:rsidRPr="008B1C7A">
        <w:rPr>
          <w:rFonts w:ascii="Times New Roman" w:hAnsi="Times New Roman" w:cs="Times New Roman"/>
          <w:color w:val="auto"/>
          <w:sz w:val="28"/>
          <w:szCs w:val="28"/>
        </w:rPr>
        <w:t>нок труда.</w:t>
      </w:r>
    </w:p>
    <w:p w14:paraId="209DEE3F" w14:textId="77777777" w:rsidR="003C7057" w:rsidRPr="008B1C7A" w:rsidRDefault="003C7057"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состояние рынка труда и занятость населения, прежде всего, оказывают влияние демографические и социально-экономические процессы, проходящие в районе.</w:t>
      </w:r>
    </w:p>
    <w:p w14:paraId="65C9A1B4" w14:textId="77777777" w:rsidR="00581761" w:rsidRPr="008B1C7A" w:rsidRDefault="00581761" w:rsidP="0004361D">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 данным Территориального отдела государственной статистики по Иркутской области численность населения Тулунского района по состоянию на 01.01.2021 г. – 23775 чел. Из общей численности населения мужчин – 11629 чел. (48,9 %), женщин – 12146 чел. (51,1 %). Численность населения в трудоспособном возрасте – 12706 чел., что составляет 53,4 % от общей численности населения района. </w:t>
      </w:r>
    </w:p>
    <w:p w14:paraId="034D66C9" w14:textId="77777777" w:rsidR="00581761" w:rsidRPr="008B1C7A" w:rsidRDefault="00581761"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протяжении ряда лет численность населения Тулунского района ежегодно снижается. Данное снижение происходит из-за механической убыли (миграции) населения на другие территории. Так, за 2021 год из территории Тулунского района выбыло 678 чел., а прибыло на территорию района 363 чел. Механическая убыль населения составила – 315 чел. (в 2020 году – 552 чел.).</w:t>
      </w:r>
    </w:p>
    <w:p w14:paraId="4B6CF22E" w14:textId="77777777" w:rsidR="00581761" w:rsidRPr="008B1C7A" w:rsidRDefault="00581761"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Прослеживается отрицательная динамика естественного прироста населения. Количество родившихся за 2021 год составило 215 чел., число умерших 458 чел. Число умерших превышает число родившихся, т.е. естественная убыль населения района составила 243 чел. (2020 год – 122 чел.).</w:t>
      </w:r>
    </w:p>
    <w:p w14:paraId="2D939B4B" w14:textId="77777777"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состоянию на 01.01.2021 г. трудовые ресурсы района уменьшились на 234 чел. и составляют 12445 человек, из них трудоспособное население в трудоспособном возрасте – 12008 чел. (уменьшилось на 74 чел.).</w:t>
      </w:r>
    </w:p>
    <w:p w14:paraId="12B948CB" w14:textId="77777777"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Занято в экономике района 42,4 % (5280 чел.) от трудовых ресурсов, 2,8 % — это учащиеся в трудоспособном возрасте (350 чел.).</w:t>
      </w:r>
    </w:p>
    <w:p w14:paraId="692A3E3A" w14:textId="77777777" w:rsidR="0057652C" w:rsidRPr="008B1C7A" w:rsidRDefault="0057652C" w:rsidP="0004361D">
      <w:pPr>
        <w:ind w:firstLine="709"/>
        <w:jc w:val="both"/>
        <w:rPr>
          <w:rFonts w:ascii="Times New Roman" w:hAnsi="Times New Roman" w:cs="Times New Roman"/>
          <w:color w:val="auto"/>
        </w:rPr>
      </w:pPr>
      <w:r w:rsidRPr="008B1C7A">
        <w:rPr>
          <w:rFonts w:ascii="Times New Roman" w:hAnsi="Times New Roman" w:cs="Times New Roman"/>
          <w:color w:val="auto"/>
          <w:sz w:val="28"/>
          <w:szCs w:val="28"/>
        </w:rPr>
        <w:t>6815 человек (54,8 %) - трудоспособное население в трудоспособном возрасте, не занятое в экономике (военнослужащие, безработные, домохозяйки и другое население, не занятое в экономике).</w:t>
      </w:r>
    </w:p>
    <w:p w14:paraId="14A236E7" w14:textId="77777777"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течении 2021 года в ОГКУ «Центр занятости населения города Тулуна» обратилось 444 чел. сельского населения, что на 1012 чел. меньше по сравнению с прошлым годом (1456 чел.). Трудоустроено 665 чел., что на 284 чел. меньше по сравнению с прошлым годом (949 чел.). </w:t>
      </w:r>
    </w:p>
    <w:p w14:paraId="2E20EAC0" w14:textId="77777777"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Признано безработными 1168 чел. Выплачено пособие по безработице 43,6 млн. руб. руб.</w:t>
      </w:r>
    </w:p>
    <w:p w14:paraId="3FDA8F62" w14:textId="77777777"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Уровень безработицы на 01.01.2022 г. составил 2,3 %, на 01.01.2021 г. - 3,8 %.</w:t>
      </w:r>
    </w:p>
    <w:p w14:paraId="3EBB6EF4" w14:textId="77777777" w:rsidR="0057652C" w:rsidRPr="008B1C7A" w:rsidRDefault="0057652C" w:rsidP="0004361D">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повышения уровня благосостояния и занятости населения Тулунского муниципального района ОГКУ «Центр занятости населения города Тулуна» проводятся мероприятия по реализации активной политики занятости населения.</w:t>
      </w:r>
    </w:p>
    <w:p w14:paraId="379C6401" w14:textId="77777777" w:rsidR="0057652C" w:rsidRPr="008B1C7A" w:rsidRDefault="0057652C" w:rsidP="0004361D">
      <w:pPr>
        <w:pStyle w:val="ae"/>
        <w:widowControl w:val="0"/>
        <w:tabs>
          <w:tab w:val="left" w:pos="7320"/>
        </w:tabs>
        <w:spacing w:before="0" w:after="0"/>
        <w:ind w:firstLine="709"/>
        <w:rPr>
          <w:sz w:val="28"/>
          <w:szCs w:val="28"/>
        </w:rPr>
      </w:pPr>
      <w:r w:rsidRPr="008B1C7A">
        <w:rPr>
          <w:sz w:val="28"/>
          <w:szCs w:val="28"/>
        </w:rPr>
        <w:t>Для стимулирования работодателей по трудоустройству безработных граждан, в 2021 году активно проведены мероприятия в рамках реализации постановления Правительства Иркутской области от 15.01.2016 г. № 26-пп «О предоставлении субсидий из областного бюджета в целях возмещения затрат на оплату труда выпускников и выплат работникам за наставничество и о внесении изменений в постановление Правительства Иркутской области от 24 февраля 2012 года № 53-пп» по организации стажировок выпускников организаций, осуществляющих образовательную деятельность, в целях приобретения ими опыта работы. Право на получение субсидий имеют юридические лица, индивидуальные предприниматели – производители товаров, работ, услуг, КФХ, оказывающие услуг по организации и проведению стажировок выпускников по направлению Центров занятости населения.</w:t>
      </w:r>
    </w:p>
    <w:p w14:paraId="05B53A48" w14:textId="77777777" w:rsidR="0057652C" w:rsidRPr="008B1C7A" w:rsidRDefault="0057652C" w:rsidP="0004361D">
      <w:pPr>
        <w:pStyle w:val="ae"/>
        <w:widowControl w:val="0"/>
        <w:tabs>
          <w:tab w:val="left" w:pos="7320"/>
        </w:tabs>
        <w:spacing w:before="0" w:after="0"/>
        <w:ind w:firstLine="709"/>
        <w:rPr>
          <w:sz w:val="28"/>
          <w:szCs w:val="28"/>
        </w:rPr>
      </w:pPr>
      <w:r w:rsidRPr="008B1C7A">
        <w:rPr>
          <w:sz w:val="28"/>
          <w:szCs w:val="28"/>
        </w:rPr>
        <w:t>В 2021 году с одной организацией, расположенной на территории Тулунского муниципального района, заключено соглашение о субсидировании стажировок для 1 выпускника и 1 наставника.</w:t>
      </w:r>
    </w:p>
    <w:p w14:paraId="14898D50" w14:textId="77777777" w:rsidR="0057652C" w:rsidRPr="008B1C7A" w:rsidRDefault="0057652C" w:rsidP="0004361D">
      <w:pPr>
        <w:pStyle w:val="ae"/>
        <w:widowControl w:val="0"/>
        <w:tabs>
          <w:tab w:val="left" w:pos="7320"/>
        </w:tabs>
        <w:spacing w:before="0" w:after="0"/>
        <w:ind w:firstLine="709"/>
        <w:rPr>
          <w:sz w:val="28"/>
          <w:szCs w:val="28"/>
        </w:rPr>
      </w:pPr>
      <w:r w:rsidRPr="008B1C7A">
        <w:rPr>
          <w:sz w:val="28"/>
          <w:szCs w:val="28"/>
        </w:rPr>
        <w:t>Постановлением Правительства Российской Федерации от 13</w:t>
      </w:r>
      <w:r w:rsidR="0004361D">
        <w:rPr>
          <w:sz w:val="28"/>
          <w:szCs w:val="28"/>
        </w:rPr>
        <w:t>.03.</w:t>
      </w:r>
      <w:r w:rsidRPr="008B1C7A">
        <w:rPr>
          <w:sz w:val="28"/>
          <w:szCs w:val="28"/>
        </w:rPr>
        <w:t>2021 г</w:t>
      </w:r>
      <w:r w:rsidR="0004361D">
        <w:rPr>
          <w:sz w:val="28"/>
          <w:szCs w:val="28"/>
        </w:rPr>
        <w:t>.</w:t>
      </w:r>
      <w:r w:rsidRPr="008B1C7A">
        <w:rPr>
          <w:sz w:val="28"/>
          <w:szCs w:val="28"/>
        </w:rPr>
        <w:t xml:space="preserve"> утверждены Правила предоставления субсидий Фондом социального страхования Р</w:t>
      </w:r>
      <w:r w:rsidR="0004361D">
        <w:rPr>
          <w:sz w:val="28"/>
          <w:szCs w:val="28"/>
        </w:rPr>
        <w:t xml:space="preserve">оссийской </w:t>
      </w:r>
      <w:r w:rsidRPr="008B1C7A">
        <w:rPr>
          <w:sz w:val="28"/>
          <w:szCs w:val="28"/>
        </w:rPr>
        <w:t>Ф</w:t>
      </w:r>
      <w:r w:rsidR="0004361D">
        <w:rPr>
          <w:sz w:val="28"/>
          <w:szCs w:val="28"/>
        </w:rPr>
        <w:t>едерации</w:t>
      </w:r>
      <w:r w:rsidRPr="008B1C7A">
        <w:rPr>
          <w:sz w:val="28"/>
          <w:szCs w:val="28"/>
        </w:rPr>
        <w:t xml:space="preserve"> в 2021 году юридическим лицам и индивидуальным предпринимателям в целях их стимулирования трудоустройству безработных граждан.</w:t>
      </w:r>
    </w:p>
    <w:p w14:paraId="7BFEEF87" w14:textId="77777777" w:rsidR="0057652C" w:rsidRPr="008B1C7A" w:rsidRDefault="0057652C" w:rsidP="0004361D">
      <w:pPr>
        <w:pStyle w:val="ae"/>
        <w:widowControl w:val="0"/>
        <w:tabs>
          <w:tab w:val="left" w:pos="7320"/>
        </w:tabs>
        <w:spacing w:before="0" w:after="0"/>
        <w:ind w:firstLine="709"/>
        <w:rPr>
          <w:b/>
          <w:sz w:val="28"/>
          <w:szCs w:val="28"/>
        </w:rPr>
      </w:pPr>
      <w:r w:rsidRPr="008B1C7A">
        <w:rPr>
          <w:sz w:val="28"/>
          <w:szCs w:val="28"/>
        </w:rPr>
        <w:t>За 2021 год 9 работодателей, осуществляющих свою деятельность в Тулунском муниципальном районе, подали заявления об участии в данной программе и в рамках её реализации трудоустроен 21 гражданин.</w:t>
      </w:r>
    </w:p>
    <w:p w14:paraId="7E381A75"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Среднесписочная численность работающих на 01.01.2022 г. во всех отраслях народного хозяйства района составила 4689,5 чел., что на 36 чел. или на 1,0 % больше соответствующего уровня прошлого года. </w:t>
      </w:r>
    </w:p>
    <w:p w14:paraId="495BE3A1"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Снизилась численность работающих в растениеводстве и животноводстве - на 7 чел., в лесном хозяйстве – на 14 чел., в добыче полезных ископаемых - на 114 чел., здравоохранении – на 5 чел. </w:t>
      </w:r>
    </w:p>
    <w:p w14:paraId="65386B55"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Увеличилась численность работающих в обрабатывающем производстве – на 8 чел., обеспечении электрической энергией, газом и паром - на 22 чел., в торговле – на 155 чел.</w:t>
      </w:r>
    </w:p>
    <w:p w14:paraId="407A7F89"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Фонд оплаты труда за 2021 год составил 2393,6 млн. руб. Среднемесячная заработная плата работников, занятых в экономике района, по сравнению с соответствующим периодом прошлого года, увеличилась на 11,2 % и составила 42534 руб. Наиболее высокий уровень заработной платы на одного работника отмечается в добыче полезных ископаемых - 57217 руб., лесоводстве – 26629 руб., обеспечении электрической энергией, газом и паром - 24296 руб., сельском хозяйстве – 23971 руб., обрабатывающем производстве – 22139 руб.</w:t>
      </w:r>
    </w:p>
    <w:p w14:paraId="367B7493"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Самый низкий уровень среднемесячной заработной платы отмечается в торговле - 17938 руб., что обусловлено неполным рабочим днем работников данных организаций.</w:t>
      </w:r>
    </w:p>
    <w:p w14:paraId="39340205"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Рост среднемесячной заработной платы на одного работника, в сравнении с аналогичным периодом прошлого года, произошел в обрабатывающем производстве – на 30,0 %, в сельском и лесном хозяйстве - на 29,9 %, добыче полезных ископаемых - на 18,4 %, обеспечении электрической энергией, газом и паром – на 4,5 %.</w:t>
      </w:r>
    </w:p>
    <w:p w14:paraId="1B3E52C2"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Снижение среднемесячной заработной платы на одного работника наблюдается в торговле - на 2,4 %.</w:t>
      </w:r>
    </w:p>
    <w:p w14:paraId="40F9A741"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учреждениях, финансируемых из средств местного бюджета, заработная плата увеличилась на 9,2 % и составила 37107 руб., в том числе:</w:t>
      </w:r>
    </w:p>
    <w:p w14:paraId="44924D18"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в учреждениях культуры – 39472 руб. (108,2 % к аналогичному периоду 2020 года);</w:t>
      </w:r>
    </w:p>
    <w:p w14:paraId="3BA45B73"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в учреждениях образования – 36944 руб. (111,5 %);</w:t>
      </w:r>
    </w:p>
    <w:p w14:paraId="2B551A6D"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в управлении (органы местного самоуправления) – 42684 руб. (104,0 %). </w:t>
      </w:r>
    </w:p>
    <w:p w14:paraId="7AE3A4A8" w14:textId="77777777" w:rsidR="0057652C" w:rsidRPr="008B1C7A" w:rsidRDefault="0057652C" w:rsidP="0004361D">
      <w:pPr>
        <w:tabs>
          <w:tab w:val="left" w:pos="851"/>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Среднедушевой денежный доход работающего населения района – 43779 руб., превышает величину прожиточного минимума трудоспособного населения (12167 руб.) в 3,6 раза.</w:t>
      </w:r>
    </w:p>
    <w:p w14:paraId="0A30B1CD" w14:textId="77777777" w:rsidR="00887E61" w:rsidRPr="008B1C7A" w:rsidRDefault="00887E61" w:rsidP="0004361D">
      <w:pPr>
        <w:tabs>
          <w:tab w:val="left" w:pos="851"/>
        </w:tabs>
        <w:ind w:firstLine="709"/>
        <w:jc w:val="both"/>
        <w:rPr>
          <w:rFonts w:ascii="Times New Roman" w:hAnsi="Times New Roman" w:cs="Times New Roman"/>
          <w:color w:val="auto"/>
          <w:sz w:val="28"/>
          <w:szCs w:val="28"/>
        </w:rPr>
      </w:pPr>
    </w:p>
    <w:p w14:paraId="0921C730" w14:textId="77777777" w:rsidR="00887E61" w:rsidRPr="008B1C7A" w:rsidRDefault="00887E61" w:rsidP="00004F92">
      <w:pPr>
        <w:tabs>
          <w:tab w:val="left" w:pos="851"/>
        </w:tabs>
        <w:ind w:firstLine="426"/>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Основные проблемы</w:t>
      </w:r>
    </w:p>
    <w:p w14:paraId="6FE33B60" w14:textId="77777777" w:rsidR="00887E61" w:rsidRPr="008B1C7A" w:rsidRDefault="00887E61" w:rsidP="00004F92">
      <w:pPr>
        <w:tabs>
          <w:tab w:val="left" w:pos="851"/>
        </w:tabs>
        <w:ind w:firstLine="426"/>
        <w:jc w:val="center"/>
        <w:rPr>
          <w:rFonts w:ascii="Times New Roman" w:hAnsi="Times New Roman" w:cs="Times New Roman"/>
          <w:color w:val="auto"/>
          <w:sz w:val="28"/>
          <w:szCs w:val="28"/>
        </w:rPr>
      </w:pPr>
    </w:p>
    <w:p w14:paraId="7B69C1E4" w14:textId="77777777" w:rsidR="00887E61" w:rsidRPr="008B1C7A" w:rsidRDefault="00887E61" w:rsidP="00004F92">
      <w:pPr>
        <w:suppressAutoHyphens/>
        <w:ind w:firstLine="709"/>
        <w:jc w:val="both"/>
        <w:rPr>
          <w:rFonts w:ascii="Times New Roman" w:hAnsi="Times New Roman" w:cs="Times New Roman"/>
          <w:color w:val="auto"/>
          <w:sz w:val="28"/>
          <w:szCs w:val="28"/>
        </w:rPr>
      </w:pPr>
      <w:r w:rsidRPr="008B1C7A">
        <w:rPr>
          <w:rFonts w:ascii="Times New Roman" w:hAnsi="Times New Roman" w:cs="Times New Roman"/>
          <w:bCs/>
          <w:color w:val="auto"/>
          <w:sz w:val="28"/>
          <w:szCs w:val="28"/>
        </w:rPr>
        <w:t>1) снижение численности населения и качества человеческого потенциала, необходимость модернизации социальной инфраструктуры;</w:t>
      </w:r>
    </w:p>
    <w:p w14:paraId="234036F3" w14:textId="77777777" w:rsidR="00887E61" w:rsidRPr="008B1C7A" w:rsidRDefault="00887E61" w:rsidP="00004F92">
      <w:pPr>
        <w:suppressAutoHyphen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 дефицит квалифицированных кадров на селе, «старение» и низкий уровень обновления кадров;</w:t>
      </w:r>
    </w:p>
    <w:p w14:paraId="7188CA23" w14:textId="77777777" w:rsidR="00887E61" w:rsidRPr="008B1C7A" w:rsidRDefault="00887E61"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3) отсутствие вакансий и свободных рабочих мест. Вакансии, которые поступают в течение года, носят сезонный характер. Весной востребованы механизаторы, трактористы, комбайнеры. Осенью машинисты (кочегары) котельных установок, слесари.</w:t>
      </w:r>
    </w:p>
    <w:p w14:paraId="27BF93F5" w14:textId="77777777" w:rsidR="00C4371A" w:rsidRPr="008B1C7A" w:rsidRDefault="00C4371A" w:rsidP="00004F92">
      <w:pPr>
        <w:ind w:firstLine="709"/>
        <w:jc w:val="both"/>
        <w:rPr>
          <w:rFonts w:ascii="Times New Roman" w:hAnsi="Times New Roman" w:cs="Times New Roman"/>
          <w:color w:val="auto"/>
          <w:sz w:val="28"/>
          <w:szCs w:val="28"/>
        </w:rPr>
      </w:pPr>
    </w:p>
    <w:p w14:paraId="7B9BDF90" w14:textId="77777777" w:rsidR="00C4371A" w:rsidRPr="008B1C7A" w:rsidRDefault="00C4371A" w:rsidP="00004F92">
      <w:pPr>
        <w:pStyle w:val="a3"/>
        <w:widowControl w:val="0"/>
        <w:tabs>
          <w:tab w:val="left" w:pos="247"/>
          <w:tab w:val="left" w:pos="567"/>
          <w:tab w:val="left" w:pos="1134"/>
        </w:tabs>
        <w:spacing w:after="0" w:line="240" w:lineRule="auto"/>
        <w:ind w:left="0" w:firstLine="709"/>
        <w:jc w:val="center"/>
        <w:rPr>
          <w:rFonts w:ascii="Times New Roman" w:hAnsi="Times New Roman"/>
          <w:b/>
          <w:sz w:val="28"/>
          <w:szCs w:val="28"/>
        </w:rPr>
      </w:pPr>
      <w:r w:rsidRPr="008B1C7A">
        <w:rPr>
          <w:rFonts w:ascii="Times New Roman" w:hAnsi="Times New Roman"/>
          <w:b/>
          <w:sz w:val="28"/>
          <w:szCs w:val="28"/>
        </w:rPr>
        <w:t>Цели, задачи, мероприятия</w:t>
      </w:r>
    </w:p>
    <w:p w14:paraId="25DC950B" w14:textId="77777777" w:rsidR="00C4371A" w:rsidRPr="008B1C7A" w:rsidRDefault="00C4371A" w:rsidP="00004F92">
      <w:pPr>
        <w:ind w:firstLine="709"/>
        <w:jc w:val="both"/>
        <w:rPr>
          <w:rFonts w:ascii="Times New Roman" w:hAnsi="Times New Roman" w:cs="Times New Roman"/>
          <w:color w:val="auto"/>
          <w:sz w:val="28"/>
          <w:szCs w:val="28"/>
        </w:rPr>
      </w:pPr>
    </w:p>
    <w:p w14:paraId="1A4E990C" w14:textId="77777777" w:rsidR="00FE0288" w:rsidRPr="008B1C7A" w:rsidRDefault="00FE0288" w:rsidP="00004F92">
      <w:pPr>
        <w:pStyle w:val="a3"/>
        <w:widowControl w:val="0"/>
        <w:tabs>
          <w:tab w:val="left" w:pos="247"/>
          <w:tab w:val="left" w:pos="567"/>
          <w:tab w:val="left" w:pos="1134"/>
        </w:tabs>
        <w:spacing w:after="0" w:line="240" w:lineRule="auto"/>
        <w:ind w:left="0" w:firstLine="709"/>
        <w:jc w:val="both"/>
        <w:rPr>
          <w:rFonts w:ascii="Times New Roman" w:hAnsi="Times New Roman"/>
          <w:sz w:val="28"/>
          <w:szCs w:val="28"/>
        </w:rPr>
      </w:pPr>
      <w:r w:rsidRPr="008B1C7A">
        <w:rPr>
          <w:rFonts w:ascii="Times New Roman" w:hAnsi="Times New Roman"/>
          <w:b/>
          <w:i/>
          <w:sz w:val="28"/>
          <w:szCs w:val="28"/>
        </w:rPr>
        <w:t>Тактическая цель</w:t>
      </w:r>
      <w:r w:rsidRPr="008B1C7A">
        <w:rPr>
          <w:rFonts w:ascii="Times New Roman" w:hAnsi="Times New Roman"/>
          <w:b/>
          <w:sz w:val="28"/>
          <w:szCs w:val="28"/>
        </w:rPr>
        <w:t xml:space="preserve"> – </w:t>
      </w:r>
      <w:r w:rsidRPr="008B1C7A">
        <w:rPr>
          <w:rFonts w:ascii="Times New Roman" w:hAnsi="Times New Roman"/>
          <w:sz w:val="28"/>
          <w:szCs w:val="28"/>
        </w:rPr>
        <w:t>развитие социально-трудовой сферы и обеспечение государственных гарантий в области содействия занятости населения.</w:t>
      </w:r>
    </w:p>
    <w:p w14:paraId="545210DD" w14:textId="77777777" w:rsidR="00FE0288" w:rsidRPr="008B1C7A" w:rsidRDefault="00FE0288" w:rsidP="00004F92">
      <w:pPr>
        <w:pStyle w:val="a3"/>
        <w:widowControl w:val="0"/>
        <w:tabs>
          <w:tab w:val="left" w:pos="247"/>
          <w:tab w:val="left" w:pos="567"/>
          <w:tab w:val="left" w:pos="1134"/>
        </w:tabs>
        <w:spacing w:after="0" w:line="240" w:lineRule="auto"/>
        <w:ind w:left="0" w:firstLine="709"/>
        <w:jc w:val="both"/>
        <w:rPr>
          <w:rFonts w:ascii="Times New Roman" w:hAnsi="Times New Roman"/>
          <w:sz w:val="28"/>
          <w:szCs w:val="28"/>
        </w:rPr>
      </w:pPr>
      <w:r w:rsidRPr="008B1C7A">
        <w:rPr>
          <w:rFonts w:ascii="Times New Roman" w:hAnsi="Times New Roman"/>
          <w:b/>
          <w:i/>
          <w:sz w:val="28"/>
          <w:szCs w:val="28"/>
        </w:rPr>
        <w:t>Тактическая задача</w:t>
      </w:r>
      <w:r w:rsidR="00584821" w:rsidRPr="008B1C7A">
        <w:rPr>
          <w:rFonts w:ascii="Times New Roman" w:hAnsi="Times New Roman"/>
          <w:b/>
          <w:i/>
          <w:sz w:val="28"/>
          <w:szCs w:val="28"/>
        </w:rPr>
        <w:t xml:space="preserve"> 1</w:t>
      </w:r>
      <w:r w:rsidRPr="008B1C7A">
        <w:rPr>
          <w:rFonts w:ascii="Times New Roman" w:hAnsi="Times New Roman"/>
          <w:i/>
          <w:sz w:val="28"/>
          <w:szCs w:val="28"/>
        </w:rPr>
        <w:t>.</w:t>
      </w:r>
      <w:r w:rsidRPr="008B1C7A">
        <w:rPr>
          <w:rFonts w:ascii="Times New Roman" w:hAnsi="Times New Roman"/>
          <w:sz w:val="28"/>
          <w:szCs w:val="28"/>
        </w:rPr>
        <w:t xml:space="preserve"> Обеспечение экономики Тулунского района трудовыми ресурсами, необходимыми для устойчивого социально-экономического развития района.</w:t>
      </w:r>
    </w:p>
    <w:p w14:paraId="6B5DCE44" w14:textId="77777777"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b/>
          <w:i/>
          <w:sz w:val="28"/>
          <w:szCs w:val="28"/>
        </w:rPr>
      </w:pPr>
      <w:r w:rsidRPr="008B1C7A">
        <w:rPr>
          <w:rFonts w:ascii="Times New Roman" w:hAnsi="Times New Roman"/>
          <w:b/>
          <w:i/>
          <w:sz w:val="28"/>
          <w:szCs w:val="28"/>
        </w:rPr>
        <w:t>Мероприятия:</w:t>
      </w:r>
    </w:p>
    <w:p w14:paraId="08BEFAB2" w14:textId="77777777" w:rsidR="00FE0288" w:rsidRPr="008B1C7A" w:rsidRDefault="00FE0288" w:rsidP="00004F92">
      <w:pPr>
        <w:autoSpaceDE w:val="0"/>
        <w:autoSpaceDN w:val="0"/>
        <w:adjustRightInd w:val="0"/>
        <w:ind w:firstLine="709"/>
        <w:jc w:val="both"/>
        <w:rPr>
          <w:rFonts w:ascii="Times New Roman" w:hAnsi="Times New Roman" w:cs="Times New Roman"/>
          <w:color w:val="auto"/>
          <w:spacing w:val="-2"/>
          <w:sz w:val="28"/>
          <w:szCs w:val="28"/>
        </w:rPr>
      </w:pPr>
      <w:r w:rsidRPr="008B1C7A">
        <w:rPr>
          <w:rFonts w:ascii="Times New Roman" w:hAnsi="Times New Roman" w:cs="Times New Roman"/>
          <w:color w:val="auto"/>
          <w:spacing w:val="-2"/>
          <w:sz w:val="28"/>
          <w:szCs w:val="28"/>
        </w:rPr>
        <w:t>- создание эффективной системы взаимодействия органов занятости населения и работодателей, направленной на обеспечение занятости безработных граждан;</w:t>
      </w:r>
    </w:p>
    <w:p w14:paraId="21A43909" w14:textId="77777777" w:rsidR="00FE0288" w:rsidRPr="008B1C7A" w:rsidRDefault="00FE0288" w:rsidP="00004F92">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развитие гибкого и эффективно функционирующего рынка труда, позволяющего содействовать вовлечению в эффективную занятость граждан, обладающих недостаточной конкурентоспособностью на рынке труда, расширение практики применения различных форм занятости, ориентированных на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14:paraId="342CD4DA" w14:textId="77777777"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b/>
          <w:sz w:val="28"/>
          <w:szCs w:val="28"/>
        </w:rPr>
      </w:pPr>
      <w:r w:rsidRPr="008B1C7A">
        <w:rPr>
          <w:rFonts w:ascii="Times New Roman" w:hAnsi="Times New Roman"/>
          <w:b/>
          <w:i/>
          <w:sz w:val="28"/>
          <w:szCs w:val="28"/>
        </w:rPr>
        <w:t>Тактическая задача</w:t>
      </w:r>
      <w:r w:rsidR="00584821" w:rsidRPr="008B1C7A">
        <w:rPr>
          <w:rFonts w:ascii="Times New Roman" w:hAnsi="Times New Roman"/>
          <w:b/>
          <w:i/>
          <w:sz w:val="28"/>
          <w:szCs w:val="28"/>
        </w:rPr>
        <w:t xml:space="preserve"> 2</w:t>
      </w:r>
      <w:r w:rsidR="00584821" w:rsidRPr="008B1C7A">
        <w:rPr>
          <w:rFonts w:ascii="Times New Roman" w:hAnsi="Times New Roman"/>
          <w:b/>
          <w:sz w:val="28"/>
          <w:szCs w:val="28"/>
        </w:rPr>
        <w:t>.</w:t>
      </w:r>
      <w:r w:rsidRPr="008B1C7A">
        <w:rPr>
          <w:rFonts w:ascii="Times New Roman" w:hAnsi="Times New Roman"/>
          <w:b/>
          <w:sz w:val="28"/>
          <w:szCs w:val="28"/>
        </w:rPr>
        <w:t xml:space="preserve"> </w:t>
      </w:r>
      <w:r w:rsidRPr="008B1C7A">
        <w:rPr>
          <w:rFonts w:ascii="Times New Roman" w:hAnsi="Times New Roman"/>
          <w:sz w:val="28"/>
          <w:szCs w:val="28"/>
        </w:rPr>
        <w:t>Обеспечение соблюдения законных прав и государственных гарантий граждан в сфере труда и занятости.</w:t>
      </w:r>
    </w:p>
    <w:p w14:paraId="36EE8D15" w14:textId="77777777"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b/>
          <w:i/>
          <w:sz w:val="28"/>
          <w:szCs w:val="28"/>
        </w:rPr>
      </w:pPr>
      <w:r w:rsidRPr="008B1C7A">
        <w:rPr>
          <w:rFonts w:ascii="Times New Roman" w:hAnsi="Times New Roman"/>
          <w:b/>
          <w:i/>
          <w:sz w:val="28"/>
          <w:szCs w:val="28"/>
        </w:rPr>
        <w:t>Мероприятия:</w:t>
      </w:r>
    </w:p>
    <w:p w14:paraId="78A728F4" w14:textId="77777777" w:rsidR="00FE0288" w:rsidRPr="008B1C7A" w:rsidRDefault="00FE0288" w:rsidP="00004F92">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содействие обеспечению прав граждан на вознаграждение за труд и обеспечение легализации трудовых отношений;</w:t>
      </w:r>
    </w:p>
    <w:p w14:paraId="3FDB2009" w14:textId="77777777" w:rsidR="00FE0288" w:rsidRPr="008B1C7A" w:rsidRDefault="00FE0288" w:rsidP="00004F92">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формирование эффективной муниципальной политики в сфере оплаты труда работников бюджетной сферы </w:t>
      </w:r>
      <w:r w:rsidR="0004361D">
        <w:rPr>
          <w:rFonts w:ascii="Times New Roman" w:hAnsi="Times New Roman" w:cs="Times New Roman"/>
          <w:color w:val="auto"/>
          <w:sz w:val="28"/>
          <w:szCs w:val="28"/>
        </w:rPr>
        <w:t>муниципального образования</w:t>
      </w:r>
      <w:r w:rsidRPr="008B1C7A">
        <w:rPr>
          <w:rFonts w:ascii="Times New Roman" w:hAnsi="Times New Roman" w:cs="Times New Roman"/>
          <w:color w:val="auto"/>
          <w:sz w:val="28"/>
          <w:szCs w:val="28"/>
        </w:rPr>
        <w:t xml:space="preserve"> «Тулунский район».</w:t>
      </w:r>
    </w:p>
    <w:p w14:paraId="5468DBCD" w14:textId="77777777"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8B1C7A">
        <w:rPr>
          <w:rFonts w:ascii="Times New Roman" w:hAnsi="Times New Roman"/>
          <w:b/>
          <w:i/>
          <w:sz w:val="28"/>
          <w:szCs w:val="28"/>
        </w:rPr>
        <w:t>Тактическая задача</w:t>
      </w:r>
      <w:r w:rsidR="00584821" w:rsidRPr="008B1C7A">
        <w:rPr>
          <w:rFonts w:ascii="Times New Roman" w:hAnsi="Times New Roman"/>
          <w:b/>
          <w:i/>
          <w:sz w:val="28"/>
          <w:szCs w:val="28"/>
        </w:rPr>
        <w:t xml:space="preserve"> 3.</w:t>
      </w:r>
      <w:r w:rsidRPr="008B1C7A">
        <w:rPr>
          <w:rFonts w:ascii="Times New Roman" w:hAnsi="Times New Roman"/>
          <w:b/>
          <w:sz w:val="28"/>
          <w:szCs w:val="28"/>
        </w:rPr>
        <w:t xml:space="preserve"> </w:t>
      </w:r>
      <w:r w:rsidRPr="008B1C7A">
        <w:rPr>
          <w:rFonts w:ascii="Times New Roman" w:hAnsi="Times New Roman"/>
          <w:sz w:val="28"/>
          <w:szCs w:val="28"/>
        </w:rPr>
        <w:t>Повышение уровня развития социального партнерства.</w:t>
      </w:r>
    </w:p>
    <w:p w14:paraId="55C51BD7" w14:textId="77777777"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b/>
          <w:i/>
          <w:sz w:val="28"/>
          <w:szCs w:val="28"/>
        </w:rPr>
      </w:pPr>
      <w:r w:rsidRPr="008B1C7A">
        <w:rPr>
          <w:rFonts w:ascii="Times New Roman" w:hAnsi="Times New Roman"/>
          <w:b/>
          <w:i/>
          <w:sz w:val="28"/>
          <w:szCs w:val="28"/>
        </w:rPr>
        <w:t>Меропр</w:t>
      </w:r>
      <w:r w:rsidR="00C4371A" w:rsidRPr="008B1C7A">
        <w:rPr>
          <w:rFonts w:ascii="Times New Roman" w:hAnsi="Times New Roman"/>
          <w:b/>
          <w:i/>
          <w:sz w:val="28"/>
          <w:szCs w:val="28"/>
        </w:rPr>
        <w:t>и</w:t>
      </w:r>
      <w:r w:rsidRPr="008B1C7A">
        <w:rPr>
          <w:rFonts w:ascii="Times New Roman" w:hAnsi="Times New Roman"/>
          <w:b/>
          <w:i/>
          <w:sz w:val="28"/>
          <w:szCs w:val="28"/>
        </w:rPr>
        <w:t>ятия:</w:t>
      </w:r>
    </w:p>
    <w:p w14:paraId="05C9F52E" w14:textId="77777777" w:rsidR="00FE0288" w:rsidRPr="008B1C7A" w:rsidRDefault="00FE0288"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развитие социального партнерства за счет создания эффективной системы представительства работодателей, профсоюзов в процессах регулирования социально-трудовых отношений.</w:t>
      </w:r>
    </w:p>
    <w:p w14:paraId="2FCF92AB" w14:textId="77777777" w:rsidR="00C4371A" w:rsidRPr="008B1C7A" w:rsidRDefault="00C4371A"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493A835C" w14:textId="77777777" w:rsidR="00C4371A" w:rsidRPr="008B1C7A" w:rsidRDefault="000B3B42" w:rsidP="0004361D">
      <w:pPr>
        <w:pStyle w:val="a3"/>
        <w:widowControl w:val="0"/>
        <w:autoSpaceDE w:val="0"/>
        <w:autoSpaceDN w:val="0"/>
        <w:adjustRightInd w:val="0"/>
        <w:spacing w:after="0" w:line="240" w:lineRule="auto"/>
        <w:ind w:left="0"/>
        <w:jc w:val="center"/>
        <w:rPr>
          <w:rFonts w:ascii="Times New Roman" w:hAnsi="Times New Roman"/>
          <w:b/>
          <w:sz w:val="28"/>
          <w:szCs w:val="28"/>
        </w:rPr>
      </w:pPr>
      <w:r w:rsidRPr="008B1C7A">
        <w:rPr>
          <w:rFonts w:ascii="Times New Roman" w:hAnsi="Times New Roman"/>
          <w:b/>
          <w:sz w:val="28"/>
          <w:szCs w:val="28"/>
        </w:rPr>
        <w:t>3.</w:t>
      </w:r>
      <w:r w:rsidR="00C4371A" w:rsidRPr="008B1C7A">
        <w:rPr>
          <w:rFonts w:ascii="Times New Roman" w:hAnsi="Times New Roman"/>
          <w:b/>
          <w:sz w:val="28"/>
          <w:szCs w:val="28"/>
        </w:rPr>
        <w:t>4.4</w:t>
      </w:r>
      <w:r w:rsidR="0004361D">
        <w:rPr>
          <w:rFonts w:ascii="Times New Roman" w:hAnsi="Times New Roman"/>
          <w:b/>
          <w:sz w:val="28"/>
          <w:szCs w:val="28"/>
        </w:rPr>
        <w:t>.</w:t>
      </w:r>
      <w:r w:rsidR="00C4371A" w:rsidRPr="008B1C7A">
        <w:rPr>
          <w:rFonts w:ascii="Times New Roman" w:hAnsi="Times New Roman"/>
          <w:b/>
          <w:sz w:val="28"/>
          <w:szCs w:val="28"/>
        </w:rPr>
        <w:t xml:space="preserve"> Устойчивость финансовой системы</w:t>
      </w:r>
    </w:p>
    <w:p w14:paraId="64CE4712" w14:textId="77777777" w:rsidR="00734D66" w:rsidRPr="008B1C7A" w:rsidRDefault="00734D66" w:rsidP="0004361D">
      <w:pPr>
        <w:pStyle w:val="a3"/>
        <w:widowControl w:val="0"/>
        <w:autoSpaceDE w:val="0"/>
        <w:autoSpaceDN w:val="0"/>
        <w:adjustRightInd w:val="0"/>
        <w:spacing w:after="0" w:line="240" w:lineRule="auto"/>
        <w:ind w:left="0"/>
        <w:jc w:val="center"/>
        <w:rPr>
          <w:rFonts w:ascii="Times New Roman" w:hAnsi="Times New Roman"/>
          <w:b/>
          <w:sz w:val="28"/>
          <w:szCs w:val="28"/>
        </w:rPr>
      </w:pPr>
    </w:p>
    <w:p w14:paraId="588977E5" w14:textId="77777777" w:rsidR="00734D66" w:rsidRPr="00BF4EBA" w:rsidRDefault="00734D66" w:rsidP="0004361D">
      <w:pPr>
        <w:tabs>
          <w:tab w:val="left" w:pos="851"/>
        </w:tabs>
        <w:jc w:val="center"/>
        <w:rPr>
          <w:rFonts w:ascii="Times New Roman" w:hAnsi="Times New Roman" w:cs="Times New Roman"/>
          <w:color w:val="auto"/>
          <w:sz w:val="28"/>
          <w:szCs w:val="28"/>
        </w:rPr>
      </w:pPr>
      <w:r w:rsidRPr="00BF4EBA">
        <w:rPr>
          <w:rFonts w:ascii="Times New Roman" w:hAnsi="Times New Roman" w:cs="Times New Roman"/>
          <w:b/>
          <w:color w:val="auto"/>
          <w:sz w:val="28"/>
          <w:szCs w:val="28"/>
        </w:rPr>
        <w:t>Бюджетная политика</w:t>
      </w:r>
    </w:p>
    <w:p w14:paraId="2CC97DC9" w14:textId="77777777" w:rsidR="0004361D" w:rsidRDefault="0004361D" w:rsidP="00004F92">
      <w:pPr>
        <w:pStyle w:val="af8"/>
        <w:widowControl w:val="0"/>
        <w:ind w:firstLine="709"/>
        <w:jc w:val="both"/>
        <w:rPr>
          <w:rFonts w:ascii="Times New Roman" w:hAnsi="Times New Roman" w:cs="Times New Roman"/>
          <w:sz w:val="28"/>
          <w:szCs w:val="28"/>
          <w:lang w:eastAsia="en-US"/>
        </w:rPr>
      </w:pPr>
    </w:p>
    <w:p w14:paraId="48EB4995" w14:textId="77777777" w:rsidR="00734D66" w:rsidRPr="008B1C7A" w:rsidRDefault="00734D66" w:rsidP="000172E2">
      <w:pPr>
        <w:pStyle w:val="af8"/>
        <w:widowControl w:val="0"/>
        <w:ind w:firstLine="709"/>
        <w:jc w:val="both"/>
        <w:rPr>
          <w:rFonts w:ascii="Times New Roman" w:hAnsi="Times New Roman" w:cs="Times New Roman"/>
          <w:b/>
          <w:i/>
          <w:sz w:val="28"/>
          <w:szCs w:val="28"/>
        </w:rPr>
      </w:pPr>
      <w:r w:rsidRPr="008B1C7A">
        <w:rPr>
          <w:rFonts w:ascii="Times New Roman" w:hAnsi="Times New Roman" w:cs="Times New Roman"/>
          <w:sz w:val="28"/>
          <w:szCs w:val="28"/>
          <w:lang w:eastAsia="en-US"/>
        </w:rPr>
        <w:t xml:space="preserve">При подготовке основных направлений бюджетной политики учтены положения Бюджетного кодекса Российской Федерации, </w:t>
      </w:r>
      <w:r w:rsidRPr="008B1C7A">
        <w:rPr>
          <w:rFonts w:ascii="Times New Roman" w:hAnsi="Times New Roman" w:cs="Times New Roman"/>
          <w:sz w:val="28"/>
          <w:szCs w:val="28"/>
        </w:rPr>
        <w:t xml:space="preserve">Указа Президента Российской Федерации от </w:t>
      </w:r>
      <w:r w:rsidR="000172E2">
        <w:rPr>
          <w:rFonts w:ascii="Times New Roman" w:hAnsi="Times New Roman" w:cs="Times New Roman"/>
          <w:sz w:val="28"/>
          <w:szCs w:val="28"/>
        </w:rPr>
        <w:t>0</w:t>
      </w:r>
      <w:r w:rsidRPr="008B1C7A">
        <w:rPr>
          <w:rFonts w:ascii="Times New Roman" w:hAnsi="Times New Roman" w:cs="Times New Roman"/>
          <w:sz w:val="28"/>
          <w:szCs w:val="28"/>
        </w:rPr>
        <w:t>7</w:t>
      </w:r>
      <w:r w:rsidR="000172E2">
        <w:rPr>
          <w:rFonts w:ascii="Times New Roman" w:hAnsi="Times New Roman" w:cs="Times New Roman"/>
          <w:sz w:val="28"/>
          <w:szCs w:val="28"/>
        </w:rPr>
        <w:t>.05.</w:t>
      </w:r>
      <w:r w:rsidRPr="008B1C7A">
        <w:rPr>
          <w:rFonts w:ascii="Times New Roman" w:hAnsi="Times New Roman" w:cs="Times New Roman"/>
          <w:sz w:val="28"/>
          <w:szCs w:val="28"/>
        </w:rPr>
        <w:t>2018 г</w:t>
      </w:r>
      <w:r w:rsidR="000172E2">
        <w:rPr>
          <w:rFonts w:ascii="Times New Roman" w:hAnsi="Times New Roman" w:cs="Times New Roman"/>
          <w:sz w:val="28"/>
          <w:szCs w:val="28"/>
        </w:rPr>
        <w:t>.</w:t>
      </w:r>
      <w:r w:rsidRPr="008B1C7A">
        <w:rPr>
          <w:rFonts w:ascii="Times New Roman" w:hAnsi="Times New Roman" w:cs="Times New Roman"/>
          <w:sz w:val="28"/>
          <w:szCs w:val="28"/>
        </w:rPr>
        <w:t xml:space="preserve"> № 204 «О национальных целях и стратегических задачах развития Российской Федерации на период до 2024 года», Послания Президента Российской Федерации Федеральному Собранию Российской Федерации от </w:t>
      </w:r>
      <w:r w:rsidR="000172E2">
        <w:rPr>
          <w:rFonts w:ascii="Times New Roman" w:hAnsi="Times New Roman" w:cs="Times New Roman"/>
          <w:sz w:val="28"/>
          <w:szCs w:val="28"/>
        </w:rPr>
        <w:t>0</w:t>
      </w:r>
      <w:r w:rsidRPr="008B1C7A">
        <w:rPr>
          <w:rFonts w:ascii="Times New Roman" w:hAnsi="Times New Roman" w:cs="Times New Roman"/>
          <w:sz w:val="28"/>
          <w:szCs w:val="28"/>
        </w:rPr>
        <w:t>1</w:t>
      </w:r>
      <w:r w:rsidR="000172E2">
        <w:rPr>
          <w:rFonts w:ascii="Times New Roman" w:hAnsi="Times New Roman" w:cs="Times New Roman"/>
          <w:sz w:val="28"/>
          <w:szCs w:val="28"/>
        </w:rPr>
        <w:t>.03.</w:t>
      </w:r>
      <w:r w:rsidRPr="008B1C7A">
        <w:rPr>
          <w:rFonts w:ascii="Times New Roman" w:hAnsi="Times New Roman" w:cs="Times New Roman"/>
          <w:sz w:val="28"/>
          <w:szCs w:val="28"/>
        </w:rPr>
        <w:t>2018 г</w:t>
      </w:r>
      <w:r w:rsidR="000172E2">
        <w:rPr>
          <w:rFonts w:ascii="Times New Roman" w:hAnsi="Times New Roman" w:cs="Times New Roman"/>
          <w:sz w:val="28"/>
          <w:szCs w:val="28"/>
        </w:rPr>
        <w:t>.</w:t>
      </w:r>
      <w:r w:rsidRPr="008B1C7A">
        <w:rPr>
          <w:rFonts w:ascii="Times New Roman" w:hAnsi="Times New Roman" w:cs="Times New Roman"/>
          <w:sz w:val="28"/>
          <w:szCs w:val="28"/>
        </w:rPr>
        <w:t xml:space="preserve">, муниципальной программы «Управление финансами Тулунского муниципального </w:t>
      </w:r>
      <w:r w:rsidRPr="00217C20">
        <w:rPr>
          <w:rFonts w:ascii="Times New Roman" w:hAnsi="Times New Roman" w:cs="Times New Roman"/>
          <w:sz w:val="28"/>
          <w:szCs w:val="28"/>
        </w:rPr>
        <w:t>района» на 20</w:t>
      </w:r>
      <w:r w:rsidR="00D0713D" w:rsidRPr="00217C20">
        <w:rPr>
          <w:rFonts w:ascii="Times New Roman" w:hAnsi="Times New Roman" w:cs="Times New Roman"/>
          <w:sz w:val="28"/>
          <w:szCs w:val="28"/>
        </w:rPr>
        <w:t>20</w:t>
      </w:r>
      <w:r w:rsidRPr="00217C20">
        <w:rPr>
          <w:rFonts w:ascii="Times New Roman" w:hAnsi="Times New Roman" w:cs="Times New Roman"/>
          <w:sz w:val="28"/>
          <w:szCs w:val="28"/>
        </w:rPr>
        <w:t>-202</w:t>
      </w:r>
      <w:r w:rsidR="00D0713D" w:rsidRPr="00217C20">
        <w:rPr>
          <w:rFonts w:ascii="Times New Roman" w:hAnsi="Times New Roman" w:cs="Times New Roman"/>
          <w:sz w:val="28"/>
          <w:szCs w:val="28"/>
        </w:rPr>
        <w:t>4</w:t>
      </w:r>
      <w:r w:rsidRPr="00217C20">
        <w:rPr>
          <w:rFonts w:ascii="Times New Roman" w:hAnsi="Times New Roman" w:cs="Times New Roman"/>
          <w:sz w:val="28"/>
          <w:szCs w:val="28"/>
        </w:rPr>
        <w:t xml:space="preserve"> г</w:t>
      </w:r>
      <w:r w:rsidR="00217C20" w:rsidRPr="00217C20">
        <w:rPr>
          <w:rFonts w:ascii="Times New Roman" w:hAnsi="Times New Roman" w:cs="Times New Roman"/>
          <w:sz w:val="28"/>
          <w:szCs w:val="28"/>
        </w:rPr>
        <w:t xml:space="preserve">г. </w:t>
      </w:r>
      <w:r w:rsidRPr="00217C20">
        <w:rPr>
          <w:rFonts w:ascii="Times New Roman" w:hAnsi="Times New Roman" w:cs="Times New Roman"/>
          <w:sz w:val="28"/>
          <w:szCs w:val="28"/>
        </w:rPr>
        <w:t>и других</w:t>
      </w:r>
      <w:r w:rsidRPr="008B1C7A">
        <w:rPr>
          <w:rFonts w:ascii="Times New Roman" w:hAnsi="Times New Roman" w:cs="Times New Roman"/>
          <w:sz w:val="28"/>
          <w:szCs w:val="28"/>
        </w:rPr>
        <w:t xml:space="preserve"> муниципальных программ Тулунского муниципального района</w:t>
      </w:r>
      <w:r w:rsidRPr="008B1C7A">
        <w:rPr>
          <w:rFonts w:ascii="Times New Roman" w:hAnsi="Times New Roman" w:cs="Times New Roman"/>
          <w:sz w:val="28"/>
          <w:szCs w:val="28"/>
          <w:lang w:eastAsia="en-US"/>
        </w:rPr>
        <w:t>.</w:t>
      </w:r>
    </w:p>
    <w:p w14:paraId="0572B080" w14:textId="77777777"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Бюджетная политика в Тулунском муниципальном районе ориентирована на обеспечение долгосрочной сбалансированности и устойчивости бюджетной системы Тулунского муниципального района, что обеспечивает экономическую стабильность и необходимые условия для повышения эффективности деятельности органов местного самоуправления по обеспечению потребностей населения в муниципальных услугах на территории района, увеличению их доступности и качества. </w:t>
      </w:r>
    </w:p>
    <w:p w14:paraId="1BE9CA09" w14:textId="77777777" w:rsidR="00734D66" w:rsidRPr="008B1C7A" w:rsidRDefault="00734D66" w:rsidP="0004361D">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обеспечения сбалансированности бюджета проводится активная работа, направленная на рост доходного потенциала с одновременным повышением эффективности расходования средств бюджета.</w:t>
      </w:r>
    </w:p>
    <w:p w14:paraId="72F88333" w14:textId="77777777"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Для реализации мер по повышению эффективности расходования бюджетных средств, проводимых учреждениями Тулунского муниципального района и учреждениями сельских поселений, ежегодно проводятся мероприятия по оптимизации расходов, повышению сбалансированности и платежеспособности консолидированного бюджета Тулунского муниципального района в соответствии с принимаемыми планами мероприятий, утвержденными распоряжением </w:t>
      </w:r>
      <w:r w:rsidR="000172E2">
        <w:rPr>
          <w:rFonts w:ascii="Times New Roman" w:hAnsi="Times New Roman" w:cs="Times New Roman"/>
          <w:color w:val="auto"/>
          <w:sz w:val="28"/>
          <w:szCs w:val="28"/>
        </w:rPr>
        <w:t>А</w:t>
      </w:r>
      <w:r w:rsidRPr="008B1C7A">
        <w:rPr>
          <w:rFonts w:ascii="Times New Roman" w:hAnsi="Times New Roman" w:cs="Times New Roman"/>
          <w:color w:val="auto"/>
          <w:sz w:val="28"/>
          <w:szCs w:val="28"/>
        </w:rPr>
        <w:t xml:space="preserve">дминистрации Тулунского муниципального района </w:t>
      </w:r>
      <w:r w:rsidRPr="008B1C7A">
        <w:rPr>
          <w:rFonts w:ascii="Times New Roman" w:hAnsi="Times New Roman" w:cs="Times New Roman"/>
          <w:color w:val="auto"/>
          <w:spacing w:val="-6"/>
          <w:sz w:val="28"/>
          <w:szCs w:val="28"/>
        </w:rPr>
        <w:t>от 30.12.2020</w:t>
      </w:r>
      <w:r w:rsidR="000172E2">
        <w:rPr>
          <w:rFonts w:ascii="Times New Roman" w:hAnsi="Times New Roman" w:cs="Times New Roman"/>
          <w:color w:val="auto"/>
          <w:spacing w:val="-6"/>
          <w:sz w:val="28"/>
          <w:szCs w:val="28"/>
        </w:rPr>
        <w:t xml:space="preserve"> </w:t>
      </w:r>
      <w:r w:rsidRPr="008B1C7A">
        <w:rPr>
          <w:rFonts w:ascii="Times New Roman" w:hAnsi="Times New Roman" w:cs="Times New Roman"/>
          <w:color w:val="auto"/>
          <w:spacing w:val="-6"/>
          <w:sz w:val="28"/>
          <w:szCs w:val="28"/>
        </w:rPr>
        <w:t>г. № 661-рг и распоряжениями сельских поселений</w:t>
      </w:r>
      <w:r w:rsidRPr="008B1C7A">
        <w:rPr>
          <w:rFonts w:ascii="Times New Roman" w:hAnsi="Times New Roman" w:cs="Times New Roman"/>
          <w:color w:val="auto"/>
          <w:sz w:val="28"/>
          <w:szCs w:val="28"/>
        </w:rPr>
        <w:t xml:space="preserve">. Полученный экономический эффект при выполнении мероприятий плана оптимизации за 2021 год составляет 37,3 млн. руб. </w:t>
      </w:r>
    </w:p>
    <w:p w14:paraId="42CE23C1" w14:textId="77777777"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Высвобождаемые средства направлялись в первую очередь на повышение заработной платы отдельным категориям работников бюджетной сферы для достижения показателей </w:t>
      </w:r>
      <w:r w:rsidR="000172E2">
        <w:rPr>
          <w:rFonts w:ascii="Times New Roman" w:hAnsi="Times New Roman" w:cs="Times New Roman"/>
          <w:color w:val="auto"/>
          <w:sz w:val="28"/>
          <w:szCs w:val="28"/>
        </w:rPr>
        <w:t>«</w:t>
      </w:r>
      <w:r w:rsidRPr="008B1C7A">
        <w:rPr>
          <w:rFonts w:ascii="Times New Roman" w:hAnsi="Times New Roman" w:cs="Times New Roman"/>
          <w:color w:val="auto"/>
          <w:sz w:val="28"/>
          <w:szCs w:val="28"/>
        </w:rPr>
        <w:t>майских</w:t>
      </w:r>
      <w:r w:rsidR="000172E2">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Указов Президента Российской Федерации, а также на обеспечение бесперебойного функционирования учреждений.</w:t>
      </w:r>
    </w:p>
    <w:p w14:paraId="793E7010" w14:textId="77777777" w:rsidR="000172E2" w:rsidRDefault="00734D66" w:rsidP="000172E2">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реализации мероприятий, направленных на обеспечение сбалансированности бюджетов</w:t>
      </w:r>
      <w:r w:rsidR="000172E2">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действуют:</w:t>
      </w:r>
    </w:p>
    <w:p w14:paraId="6B5E048E" w14:textId="77777777" w:rsidR="000172E2" w:rsidRDefault="000172E2" w:rsidP="000172E2">
      <w:pPr>
        <w:autoSpaceDE w:val="0"/>
        <w:autoSpaceDN w:val="0"/>
        <w:adjustRightInd w:val="0"/>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34D66" w:rsidRPr="000172E2">
        <w:rPr>
          <w:rFonts w:ascii="Times New Roman" w:hAnsi="Times New Roman"/>
          <w:sz w:val="28"/>
          <w:szCs w:val="28"/>
        </w:rPr>
        <w:t>с 2017 года в Тулунском муниципальном районе муниципальная программа «Управление муниципальными финансами Тулунского муниципального района». В 2019 году срок реализации программы продлен до 2024 года;</w:t>
      </w:r>
    </w:p>
    <w:p w14:paraId="10E1A769" w14:textId="77777777" w:rsidR="00734D66" w:rsidRPr="000172E2" w:rsidRDefault="000172E2" w:rsidP="000172E2">
      <w:pPr>
        <w:autoSpaceDE w:val="0"/>
        <w:autoSpaceDN w:val="0"/>
        <w:adjustRightInd w:val="0"/>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34D66" w:rsidRPr="000172E2">
        <w:rPr>
          <w:rFonts w:ascii="Times New Roman" w:hAnsi="Times New Roman"/>
          <w:sz w:val="28"/>
          <w:szCs w:val="28"/>
        </w:rPr>
        <w:t>в сельских поселениях подпрограмма «Повышение эффективности бюджетных расходов сельских поселений</w:t>
      </w:r>
      <w:r>
        <w:rPr>
          <w:rFonts w:ascii="Times New Roman" w:hAnsi="Times New Roman"/>
          <w:sz w:val="28"/>
          <w:szCs w:val="28"/>
        </w:rPr>
        <w:t>»</w:t>
      </w:r>
      <w:r w:rsidR="00734D66" w:rsidRPr="000172E2">
        <w:rPr>
          <w:rFonts w:ascii="Times New Roman" w:hAnsi="Times New Roman"/>
          <w:sz w:val="28"/>
          <w:szCs w:val="28"/>
        </w:rPr>
        <w:t xml:space="preserve"> на 2021-2</w:t>
      </w:r>
      <w:r>
        <w:rPr>
          <w:rFonts w:ascii="Times New Roman" w:hAnsi="Times New Roman"/>
          <w:sz w:val="28"/>
          <w:szCs w:val="28"/>
        </w:rPr>
        <w:t xml:space="preserve">025 гг. </w:t>
      </w:r>
      <w:r w:rsidR="00734D66" w:rsidRPr="000172E2">
        <w:rPr>
          <w:rFonts w:ascii="Times New Roman" w:hAnsi="Times New Roman"/>
          <w:sz w:val="28"/>
          <w:szCs w:val="28"/>
        </w:rPr>
        <w:t>муниципальной программы «Социально-экономическое развитие территории сельского поселения</w:t>
      </w:r>
      <w:r>
        <w:rPr>
          <w:rFonts w:ascii="Times New Roman" w:hAnsi="Times New Roman"/>
          <w:sz w:val="28"/>
          <w:szCs w:val="28"/>
        </w:rPr>
        <w:t>»</w:t>
      </w:r>
      <w:r w:rsidR="00734D66" w:rsidRPr="000172E2">
        <w:rPr>
          <w:rFonts w:ascii="Times New Roman" w:hAnsi="Times New Roman"/>
          <w:sz w:val="28"/>
          <w:szCs w:val="28"/>
        </w:rPr>
        <w:t xml:space="preserve"> на 2021-2025 гг.</w:t>
      </w:r>
    </w:p>
    <w:p w14:paraId="3BE0294F" w14:textId="77777777"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Администрацией района и администрациями сельских поселений постоянно ведется работа по совершенствованию муниципальных закупок. В целях добросовестности конкуренции и обеспечения эффективности расходования средств местного бюджета создана Единая комиссия по определению поставщиков (подрядчиков. исполнителей) для муниципальных нужд. Проведение конкурсных процедур в 2021 году позволило сэкономить 6,1 млн.</w:t>
      </w:r>
      <w:r w:rsidR="000172E2">
        <w:rPr>
          <w:rFonts w:ascii="Times New Roman" w:hAnsi="Times New Roman" w:cs="Times New Roman"/>
          <w:sz w:val="28"/>
          <w:szCs w:val="28"/>
        </w:rPr>
        <w:t xml:space="preserve"> </w:t>
      </w:r>
      <w:r w:rsidRPr="008B1C7A">
        <w:rPr>
          <w:rFonts w:ascii="Times New Roman" w:hAnsi="Times New Roman" w:cs="Times New Roman"/>
          <w:sz w:val="28"/>
          <w:szCs w:val="28"/>
        </w:rPr>
        <w:t>руб</w:t>
      </w:r>
      <w:r w:rsidR="000172E2">
        <w:rPr>
          <w:rFonts w:ascii="Times New Roman" w:hAnsi="Times New Roman" w:cs="Times New Roman"/>
          <w:sz w:val="28"/>
          <w:szCs w:val="28"/>
        </w:rPr>
        <w:t>.</w:t>
      </w:r>
    </w:p>
    <w:p w14:paraId="219D7E16" w14:textId="77777777"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С целью обеспечения законности расходования бюджетных средств осуществляются контрольные мероприятия, направленные на содействие соблюдению финансовой дисциплины участниками бюджетного процесса на основе комплексного использования инструментов и методов внутреннего муниципального финансового контроля и контроля в сфере закупок.</w:t>
      </w:r>
    </w:p>
    <w:p w14:paraId="31FAE949" w14:textId="77777777" w:rsidR="00734D66" w:rsidRPr="008B1C7A" w:rsidRDefault="00734D66" w:rsidP="0004361D">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целях повышения качества бюджетного планирования, начиная с бюджетного цикла 2017 года, бюджет Тулунского муниципального района формируется по программно-целевому принципу. За 2021 год 99,6</w:t>
      </w:r>
      <w:r w:rsidR="000172E2">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всех расходов консолидированного бюджета Тулунского муниципального района реализованы на основе муниципальных программ Тулунского района и сельских поселений. </w:t>
      </w:r>
    </w:p>
    <w:p w14:paraId="01D46074" w14:textId="77777777" w:rsidR="00734D66" w:rsidRPr="008B1C7A" w:rsidRDefault="00734D66" w:rsidP="0004361D">
      <w:pPr>
        <w:autoSpaceDE w:val="0"/>
        <w:autoSpaceDN w:val="0"/>
        <w:adjustRightInd w:val="0"/>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Установленная в ходе планирования взаимосвязь бюджетного финансирования муниципальных программ и целевых показателей результативности позволили повысить прозрачность и эффективность бюджетных расходов.</w:t>
      </w:r>
    </w:p>
    <w:p w14:paraId="4B84E7D4" w14:textId="77777777"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За 2021 год по результатам мониторинга качества управления муниципальными финансами, проводимого Министерством финансов Иркутской области Тулунский муниципальный район находится на 5 месте.</w:t>
      </w:r>
    </w:p>
    <w:p w14:paraId="44BE97DE" w14:textId="77777777"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Реализация бюджетной политики в 2021 году была осложнена экономическим кризисом в связи с распространением новой коронавирусной инфекции, что повлекло увеличение финансовой нагрузки, обусловленной необходимостью проведения мероприятий по профилактике заболеваемости и устранению последствий пандемии.</w:t>
      </w:r>
    </w:p>
    <w:p w14:paraId="5ED5070C" w14:textId="77777777" w:rsidR="00734D66" w:rsidRPr="008B1C7A" w:rsidRDefault="00734D66" w:rsidP="0004361D">
      <w:pPr>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целях обеспечения первоочередных социально значимых расходов проводится работа по оптимизации и приорит</w:t>
      </w:r>
      <w:r w:rsidR="000172E2">
        <w:rPr>
          <w:rFonts w:ascii="Times New Roman" w:hAnsi="Times New Roman" w:cs="Times New Roman"/>
          <w:color w:val="auto"/>
          <w:sz w:val="28"/>
          <w:szCs w:val="28"/>
        </w:rPr>
        <w:t>и</w:t>
      </w:r>
      <w:r w:rsidRPr="008B1C7A">
        <w:rPr>
          <w:rFonts w:ascii="Times New Roman" w:hAnsi="Times New Roman" w:cs="Times New Roman"/>
          <w:color w:val="auto"/>
          <w:sz w:val="28"/>
          <w:szCs w:val="28"/>
        </w:rPr>
        <w:t>зации расходов и пересмотру направлений расходования бюджетных средств между мероприятиями муниципальных программ.</w:t>
      </w:r>
    </w:p>
    <w:p w14:paraId="2D7C4AAD" w14:textId="77777777"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Конструктивная работа Администрации Тулунского муниципального района с областным центром обеспечила увеличение в 2021 году по сравнению с предшествующим годом на 2,7</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 привлеченных из областного бюджета средств межбюджетных трансфертов. Объем безвозмездных поступлений в бюджет района из областного бюджета составил в 2021 году более 1440,8 млн. руб.</w:t>
      </w:r>
    </w:p>
    <w:p w14:paraId="1449973B" w14:textId="77777777" w:rsidR="00734D66" w:rsidRPr="008B1C7A" w:rsidRDefault="00734D66" w:rsidP="0004361D">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Кроме того, в 2021 году ООО «СПЕЦ</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машины сервис» перечислены 100,0 тыс. рублей на ремонт моста в д.</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Петровск.</w:t>
      </w:r>
    </w:p>
    <w:p w14:paraId="663B77BE" w14:textId="77777777"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Отдельным направлением деятельности, направленным на обеспечение устойчивости бюджетной системы Тулунского муниципального района, является работа по эффективному управлению муниципальным долгом Тулунского района, который является одним из основных индикаторов качества управления муниципальными финансами. Консолидированный бюджет Тулунского муниципального района по итогам исполнения 2021 года не имеет муниципального долга.</w:t>
      </w:r>
    </w:p>
    <w:p w14:paraId="126D8E8A" w14:textId="77777777"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С учетом необходимости финансового обеспечения расходных обязательств социального характера, ежегодно возрастающих в связи с индексацией, а также выполнения целевых показателей национальных проектов, прогнозируется, что объем муниципального долга Тулунского района будет расти.</w:t>
      </w:r>
    </w:p>
    <w:p w14:paraId="100207CC" w14:textId="77777777" w:rsidR="00734D66" w:rsidRPr="008B1C7A" w:rsidRDefault="00734D66" w:rsidP="0004361D">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 xml:space="preserve">В соответствии с оценкой долговой устойчивости муниципальных образований Иркутской области, проведенной Министерством финансов Иркутской области с использованием показателей, предусмотренных </w:t>
      </w:r>
      <w:hyperlink r:id="rId15">
        <w:r w:rsidRPr="008B1C7A">
          <w:rPr>
            <w:rFonts w:ascii="Times New Roman" w:hAnsi="Times New Roman" w:cs="Times New Roman"/>
            <w:sz w:val="28"/>
            <w:szCs w:val="28"/>
          </w:rPr>
          <w:t>статьей 107.1</w:t>
        </w:r>
      </w:hyperlink>
      <w:r w:rsidRPr="008B1C7A">
        <w:rPr>
          <w:rFonts w:ascii="Times New Roman" w:hAnsi="Times New Roman" w:cs="Times New Roman"/>
          <w:sz w:val="28"/>
          <w:szCs w:val="28"/>
        </w:rPr>
        <w:t xml:space="preserve"> Бюджетного кодекса Российской Федерации, в порядке, установленном </w:t>
      </w:r>
      <w:hyperlink r:id="rId16">
        <w:r w:rsidRPr="008B1C7A">
          <w:rPr>
            <w:rFonts w:ascii="Times New Roman" w:hAnsi="Times New Roman" w:cs="Times New Roman"/>
            <w:sz w:val="28"/>
            <w:szCs w:val="28"/>
          </w:rPr>
          <w:t>постановлением</w:t>
        </w:r>
      </w:hyperlink>
      <w:r w:rsidRPr="008B1C7A">
        <w:rPr>
          <w:rFonts w:ascii="Times New Roman" w:hAnsi="Times New Roman" w:cs="Times New Roman"/>
          <w:sz w:val="28"/>
          <w:szCs w:val="28"/>
        </w:rPr>
        <w:t xml:space="preserve"> Правительства Иркутской области от </w:t>
      </w:r>
      <w:r w:rsidR="00BF4EBA">
        <w:rPr>
          <w:rFonts w:ascii="Times New Roman" w:hAnsi="Times New Roman" w:cs="Times New Roman"/>
          <w:sz w:val="28"/>
          <w:szCs w:val="28"/>
        </w:rPr>
        <w:t>0</w:t>
      </w:r>
      <w:r w:rsidRPr="008B1C7A">
        <w:rPr>
          <w:rFonts w:ascii="Times New Roman" w:hAnsi="Times New Roman" w:cs="Times New Roman"/>
          <w:sz w:val="28"/>
          <w:szCs w:val="28"/>
        </w:rPr>
        <w:t>9</w:t>
      </w:r>
      <w:r w:rsidR="00BF4EBA">
        <w:rPr>
          <w:rFonts w:ascii="Times New Roman" w:hAnsi="Times New Roman" w:cs="Times New Roman"/>
          <w:sz w:val="28"/>
          <w:szCs w:val="28"/>
        </w:rPr>
        <w:t>.12.</w:t>
      </w:r>
      <w:r w:rsidRPr="008B1C7A">
        <w:rPr>
          <w:rFonts w:ascii="Times New Roman" w:hAnsi="Times New Roman" w:cs="Times New Roman"/>
          <w:sz w:val="28"/>
          <w:szCs w:val="28"/>
        </w:rPr>
        <w:t>2020 г</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w:t>
      </w:r>
      <w:r w:rsidR="00BF4EBA">
        <w:rPr>
          <w:rFonts w:ascii="Times New Roman" w:hAnsi="Times New Roman" w:cs="Times New Roman"/>
          <w:sz w:val="28"/>
          <w:szCs w:val="28"/>
        </w:rPr>
        <w:t>№</w:t>
      </w:r>
      <w:r w:rsidRPr="008B1C7A">
        <w:rPr>
          <w:rFonts w:ascii="Times New Roman" w:hAnsi="Times New Roman" w:cs="Times New Roman"/>
          <w:sz w:val="28"/>
          <w:szCs w:val="28"/>
        </w:rPr>
        <w:t> 1026-пп, в 2021 году муниципальные образования Тулунского муниципального района отнесен Министерством финансов Иркутской области к группе заемщиков с высоким уровнем долговой устойчивости, что свидетельствует о низком уровне рисков.</w:t>
      </w:r>
    </w:p>
    <w:p w14:paraId="38F1D169" w14:textId="77777777" w:rsidR="00734D66" w:rsidRPr="008B1C7A" w:rsidRDefault="00734D66" w:rsidP="0004361D">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Общими итогами реализации бюджетной политики Тулунского района за 2021 год стало исполнение консолидированного бюджета Тулунского муниципального района:</w:t>
      </w:r>
    </w:p>
    <w:p w14:paraId="2FFB7ABE" w14:textId="77777777" w:rsidR="00734D66" w:rsidRPr="008B1C7A" w:rsidRDefault="00BF4EBA" w:rsidP="0004361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D66" w:rsidRPr="008B1C7A">
        <w:rPr>
          <w:rFonts w:ascii="Times New Roman" w:hAnsi="Times New Roman" w:cs="Times New Roman"/>
          <w:sz w:val="28"/>
          <w:szCs w:val="28"/>
        </w:rPr>
        <w:t>по доходам в объеме 1678,8 млн. руб</w:t>
      </w:r>
      <w:r>
        <w:rPr>
          <w:rFonts w:ascii="Times New Roman" w:hAnsi="Times New Roman" w:cs="Times New Roman"/>
          <w:sz w:val="28"/>
          <w:szCs w:val="28"/>
        </w:rPr>
        <w:t>.</w:t>
      </w:r>
      <w:r w:rsidR="00734D66" w:rsidRPr="008B1C7A">
        <w:rPr>
          <w:rFonts w:ascii="Times New Roman" w:hAnsi="Times New Roman" w:cs="Times New Roman"/>
          <w:sz w:val="28"/>
          <w:szCs w:val="28"/>
        </w:rPr>
        <w:t>, что на 110,2 млн.</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руб</w:t>
      </w:r>
      <w:r>
        <w:rPr>
          <w:rFonts w:ascii="Times New Roman" w:hAnsi="Times New Roman" w:cs="Times New Roman"/>
          <w:sz w:val="28"/>
          <w:szCs w:val="28"/>
        </w:rPr>
        <w:t>.</w:t>
      </w:r>
      <w:r w:rsidR="00734D66" w:rsidRPr="008B1C7A">
        <w:rPr>
          <w:rFonts w:ascii="Times New Roman" w:hAnsi="Times New Roman" w:cs="Times New Roman"/>
          <w:sz w:val="28"/>
          <w:szCs w:val="28"/>
        </w:rPr>
        <w:t xml:space="preserve"> (+</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7,0</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 выше уровня 2020 года;</w:t>
      </w:r>
    </w:p>
    <w:p w14:paraId="5DA09D71" w14:textId="77777777" w:rsidR="00734D66" w:rsidRPr="008B1C7A" w:rsidRDefault="00BF4EBA" w:rsidP="0004361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D66" w:rsidRPr="008B1C7A">
        <w:rPr>
          <w:rFonts w:ascii="Times New Roman" w:hAnsi="Times New Roman" w:cs="Times New Roman"/>
          <w:sz w:val="28"/>
          <w:szCs w:val="28"/>
        </w:rPr>
        <w:t>по расходам в объеме 1669,2 млн.</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руб</w:t>
      </w:r>
      <w:r>
        <w:rPr>
          <w:rFonts w:ascii="Times New Roman" w:hAnsi="Times New Roman" w:cs="Times New Roman"/>
          <w:sz w:val="28"/>
          <w:szCs w:val="28"/>
        </w:rPr>
        <w:t>.</w:t>
      </w:r>
      <w:r w:rsidR="00734D66" w:rsidRPr="008B1C7A">
        <w:rPr>
          <w:rFonts w:ascii="Times New Roman" w:hAnsi="Times New Roman" w:cs="Times New Roman"/>
          <w:sz w:val="28"/>
          <w:szCs w:val="28"/>
        </w:rPr>
        <w:t>, что на 82,0 млн.</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рублей (+</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5,2</w:t>
      </w:r>
      <w:r>
        <w:rPr>
          <w:rFonts w:ascii="Times New Roman" w:hAnsi="Times New Roman" w:cs="Times New Roman"/>
          <w:sz w:val="28"/>
          <w:szCs w:val="28"/>
        </w:rPr>
        <w:t xml:space="preserve"> </w:t>
      </w:r>
      <w:r w:rsidR="00734D66" w:rsidRPr="008B1C7A">
        <w:rPr>
          <w:rFonts w:ascii="Times New Roman" w:hAnsi="Times New Roman" w:cs="Times New Roman"/>
          <w:sz w:val="28"/>
          <w:szCs w:val="28"/>
        </w:rPr>
        <w:t xml:space="preserve">%) уровня 2020 года; </w:t>
      </w:r>
    </w:p>
    <w:p w14:paraId="75C4F0C2" w14:textId="77777777" w:rsidR="00734D66" w:rsidRPr="008B1C7A" w:rsidRDefault="00BF4EBA" w:rsidP="0004361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D66" w:rsidRPr="008B1C7A">
        <w:rPr>
          <w:rFonts w:ascii="Times New Roman" w:hAnsi="Times New Roman" w:cs="Times New Roman"/>
          <w:sz w:val="28"/>
          <w:szCs w:val="28"/>
        </w:rPr>
        <w:t>профицит бюджета составил 9,6 млн. руб</w:t>
      </w:r>
      <w:r>
        <w:rPr>
          <w:rFonts w:ascii="Times New Roman" w:hAnsi="Times New Roman" w:cs="Times New Roman"/>
          <w:sz w:val="28"/>
          <w:szCs w:val="28"/>
        </w:rPr>
        <w:t>.</w:t>
      </w:r>
    </w:p>
    <w:p w14:paraId="1F553438" w14:textId="77777777" w:rsidR="00734D66" w:rsidRPr="008B1C7A" w:rsidRDefault="00734D66" w:rsidP="0004361D">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Расходная часть бюджета Тулунского муниципального района традиционно имеет социальную направленность. Около 70</w:t>
      </w:r>
      <w:r w:rsidR="00BF4EBA">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всех расходов направляется на финансирование социальных отраслей экономики, а это в свою очередь муниципальные услуги, оказываемые населению района в области образования, здравоохранения, культуры, социальной поддержки и бюджетные инвестиции в развитие социальной инфраструктуры.</w:t>
      </w:r>
    </w:p>
    <w:p w14:paraId="22C117FF" w14:textId="77777777" w:rsidR="00734D66" w:rsidRPr="008B1C7A" w:rsidRDefault="00734D66" w:rsidP="00004F92">
      <w:pPr>
        <w:ind w:firstLine="709"/>
        <w:contextualSpacing/>
        <w:jc w:val="both"/>
        <w:rPr>
          <w:rFonts w:ascii="Times New Roman" w:hAnsi="Times New Roman" w:cs="Times New Roman"/>
          <w:color w:val="auto"/>
          <w:sz w:val="28"/>
          <w:szCs w:val="28"/>
        </w:rPr>
      </w:pPr>
    </w:p>
    <w:p w14:paraId="64C24855" w14:textId="77777777" w:rsidR="0004361D" w:rsidRDefault="00734D66" w:rsidP="00004F92">
      <w:pPr>
        <w:pStyle w:val="ConsPlusTitle"/>
        <w:ind w:firstLine="709"/>
        <w:jc w:val="center"/>
        <w:outlineLvl w:val="5"/>
        <w:rPr>
          <w:sz w:val="28"/>
          <w:szCs w:val="28"/>
        </w:rPr>
      </w:pPr>
      <w:r w:rsidRPr="008B1C7A">
        <w:rPr>
          <w:sz w:val="28"/>
          <w:szCs w:val="28"/>
        </w:rPr>
        <w:t>Доля расходов консолидированного бюджета Тулунского муниципального района на социально-культурную сферу, млн. руб</w:t>
      </w:r>
      <w:r w:rsidR="00BF4EBA">
        <w:rPr>
          <w:sz w:val="28"/>
          <w:szCs w:val="28"/>
        </w:rPr>
        <w:t>.</w:t>
      </w:r>
    </w:p>
    <w:p w14:paraId="0C5DD5A6" w14:textId="77777777" w:rsidR="00BF4EBA" w:rsidRPr="008B1C7A" w:rsidRDefault="00BF4EBA" w:rsidP="00004F92">
      <w:pPr>
        <w:pStyle w:val="ConsPlusTitle"/>
        <w:ind w:firstLine="709"/>
        <w:jc w:val="center"/>
        <w:outlineLvl w:val="5"/>
        <w:rPr>
          <w:sz w:val="28"/>
          <w:szCs w:val="28"/>
        </w:rPr>
      </w:pPr>
    </w:p>
    <w:p w14:paraId="06DA02F2" w14:textId="77777777" w:rsidR="00734D66" w:rsidRPr="008B1C7A" w:rsidRDefault="00734D66" w:rsidP="00004F92">
      <w:pPr>
        <w:pStyle w:val="ConsPlusNormal"/>
        <w:jc w:val="both"/>
      </w:pPr>
      <w:r w:rsidRPr="008B1C7A">
        <w:rPr>
          <w:noProof/>
          <w:lang w:eastAsia="ru-RU"/>
        </w:rPr>
        <w:drawing>
          <wp:inline distT="0" distB="0" distL="0" distR="0" wp14:anchorId="32825771" wp14:editId="4D614CD0">
            <wp:extent cx="5724525" cy="29051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AFB5E2" w14:textId="77777777" w:rsidR="0004361D" w:rsidRDefault="0004361D" w:rsidP="00004F92">
      <w:pPr>
        <w:pStyle w:val="ConsPlusNormal"/>
        <w:ind w:firstLine="709"/>
        <w:jc w:val="both"/>
        <w:rPr>
          <w:rFonts w:ascii="Times New Roman" w:hAnsi="Times New Roman" w:cs="Times New Roman"/>
          <w:sz w:val="28"/>
          <w:szCs w:val="28"/>
        </w:rPr>
      </w:pPr>
    </w:p>
    <w:p w14:paraId="13E1933E" w14:textId="77777777" w:rsidR="00734D66" w:rsidRPr="008B1C7A" w:rsidRDefault="00734D66" w:rsidP="00004F92">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За последние годы расходы на социальную-культурную сферу увеличились на 544,1 млн. руб</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87,7</w:t>
      </w:r>
      <w:r w:rsidR="00BF4EBA">
        <w:rPr>
          <w:rFonts w:ascii="Times New Roman" w:hAnsi="Times New Roman" w:cs="Times New Roman"/>
          <w:sz w:val="28"/>
          <w:szCs w:val="28"/>
        </w:rPr>
        <w:t xml:space="preserve"> </w:t>
      </w:r>
      <w:r w:rsidRPr="008B1C7A">
        <w:rPr>
          <w:rFonts w:ascii="Times New Roman" w:hAnsi="Times New Roman" w:cs="Times New Roman"/>
          <w:sz w:val="28"/>
          <w:szCs w:val="28"/>
        </w:rPr>
        <w:t>% к 2016 году), что связано с реализацией государственной политики в части повышения заработной платы работникам бюджетной сферы, реализацией мероприятий по улучшению качества оказываемых муниципальных услуг в социальной сфере и качества жизни проживающих граждан в районе, в том числе через строительство (реконструкцию), капитальный ремонт объектов социальной сферы.</w:t>
      </w:r>
    </w:p>
    <w:p w14:paraId="4FDA79FA" w14:textId="77777777" w:rsidR="00734D66" w:rsidRPr="00BF4EBA" w:rsidRDefault="00734D66" w:rsidP="00004F92">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 xml:space="preserve">В структуре расходов консолидированного бюджета </w:t>
      </w:r>
      <w:r w:rsidRPr="00BF4EBA">
        <w:rPr>
          <w:rFonts w:ascii="Times New Roman" w:hAnsi="Times New Roman" w:cs="Times New Roman"/>
          <w:sz w:val="28"/>
          <w:szCs w:val="28"/>
        </w:rPr>
        <w:t>Тулунского муниципального района преобладают расходы на заработную плату и начисления на нее – 68</w:t>
      </w:r>
      <w:r w:rsidR="00BF4EBA">
        <w:rPr>
          <w:rFonts w:ascii="Times New Roman" w:hAnsi="Times New Roman" w:cs="Times New Roman"/>
          <w:sz w:val="28"/>
          <w:szCs w:val="28"/>
        </w:rPr>
        <w:t xml:space="preserve"> </w:t>
      </w:r>
      <w:r w:rsidRPr="00BF4EBA">
        <w:rPr>
          <w:rFonts w:ascii="Times New Roman" w:hAnsi="Times New Roman" w:cs="Times New Roman"/>
          <w:sz w:val="28"/>
          <w:szCs w:val="28"/>
        </w:rPr>
        <w:t>%, на социальное обеспечение – 1</w:t>
      </w:r>
      <w:r w:rsidR="00BF4EBA">
        <w:rPr>
          <w:rFonts w:ascii="Times New Roman" w:hAnsi="Times New Roman" w:cs="Times New Roman"/>
          <w:sz w:val="28"/>
          <w:szCs w:val="28"/>
        </w:rPr>
        <w:t xml:space="preserve"> </w:t>
      </w:r>
      <w:r w:rsidRPr="00BF4EBA">
        <w:rPr>
          <w:rFonts w:ascii="Times New Roman" w:hAnsi="Times New Roman" w:cs="Times New Roman"/>
          <w:sz w:val="28"/>
          <w:szCs w:val="28"/>
        </w:rPr>
        <w:t>%.</w:t>
      </w:r>
    </w:p>
    <w:p w14:paraId="0B865E77" w14:textId="77777777" w:rsidR="00734D66" w:rsidRPr="008B1C7A" w:rsidRDefault="00734D66" w:rsidP="00004F92">
      <w:pPr>
        <w:pStyle w:val="ConsPlusNormal"/>
        <w:ind w:firstLine="709"/>
        <w:jc w:val="both"/>
        <w:rPr>
          <w:highlight w:val="green"/>
        </w:rPr>
      </w:pPr>
    </w:p>
    <w:p w14:paraId="3CE2AB43" w14:textId="77777777" w:rsidR="00734D66" w:rsidRPr="008B1C7A" w:rsidRDefault="00734D66" w:rsidP="00004F92">
      <w:pPr>
        <w:pStyle w:val="ConsPlusTitle"/>
        <w:ind w:firstLine="709"/>
        <w:jc w:val="center"/>
        <w:outlineLvl w:val="5"/>
        <w:rPr>
          <w:sz w:val="28"/>
          <w:szCs w:val="28"/>
        </w:rPr>
      </w:pPr>
      <w:r w:rsidRPr="008B1C7A">
        <w:rPr>
          <w:sz w:val="28"/>
          <w:szCs w:val="28"/>
        </w:rPr>
        <w:t xml:space="preserve">Структура расходов консолидированного бюджета Тулунского муниципального района по видам основных </w:t>
      </w:r>
    </w:p>
    <w:p w14:paraId="5ED0ED60" w14:textId="77777777" w:rsidR="00734D66" w:rsidRPr="008B1C7A" w:rsidRDefault="00734D66" w:rsidP="00004F92">
      <w:pPr>
        <w:pStyle w:val="ConsPlusTitle"/>
        <w:ind w:firstLine="709"/>
        <w:jc w:val="center"/>
        <w:outlineLvl w:val="5"/>
        <w:rPr>
          <w:sz w:val="28"/>
          <w:szCs w:val="28"/>
        </w:rPr>
      </w:pPr>
      <w:r w:rsidRPr="008B1C7A">
        <w:rPr>
          <w:sz w:val="28"/>
          <w:szCs w:val="28"/>
        </w:rPr>
        <w:t>расходов за 2021 год, млн. руб</w:t>
      </w:r>
      <w:r w:rsidR="00CC16CE">
        <w:rPr>
          <w:sz w:val="28"/>
          <w:szCs w:val="28"/>
        </w:rPr>
        <w:t>.</w:t>
      </w:r>
    </w:p>
    <w:p w14:paraId="102F5305" w14:textId="77777777" w:rsidR="00734D66" w:rsidRPr="008B1C7A" w:rsidRDefault="00734D66" w:rsidP="00004F92">
      <w:pPr>
        <w:pStyle w:val="ConsPlusNormal"/>
        <w:ind w:firstLine="709"/>
        <w:jc w:val="both"/>
        <w:rPr>
          <w:highlight w:val="green"/>
        </w:rPr>
      </w:pPr>
    </w:p>
    <w:p w14:paraId="0290A3D0" w14:textId="77777777" w:rsidR="00734D66" w:rsidRPr="008B1C7A" w:rsidRDefault="00734D66" w:rsidP="00004F92">
      <w:pPr>
        <w:pStyle w:val="ConsPlusNormal"/>
        <w:jc w:val="both"/>
      </w:pPr>
      <w:r w:rsidRPr="008B1C7A">
        <w:rPr>
          <w:noProof/>
          <w:lang w:eastAsia="ru-RU"/>
        </w:rPr>
        <w:drawing>
          <wp:inline distT="0" distB="0" distL="0" distR="0" wp14:anchorId="28CC9B56" wp14:editId="4C6FE891">
            <wp:extent cx="5753100" cy="32956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E9107F" w14:textId="77777777" w:rsidR="00217C20" w:rsidRDefault="00217C20" w:rsidP="00BF4EBA">
      <w:pPr>
        <w:pStyle w:val="ConsPlusNormal"/>
        <w:ind w:firstLine="709"/>
        <w:jc w:val="both"/>
        <w:rPr>
          <w:rFonts w:ascii="Times New Roman" w:hAnsi="Times New Roman" w:cs="Times New Roman"/>
          <w:sz w:val="28"/>
          <w:szCs w:val="28"/>
        </w:rPr>
      </w:pPr>
    </w:p>
    <w:p w14:paraId="652A98E0" w14:textId="77777777" w:rsidR="00734D66" w:rsidRPr="008B1C7A" w:rsidRDefault="00734D66" w:rsidP="00BF4EBA">
      <w:pPr>
        <w:pStyle w:val="ConsPlusNormal"/>
        <w:ind w:firstLine="709"/>
        <w:jc w:val="both"/>
        <w:rPr>
          <w:rFonts w:ascii="Times New Roman" w:hAnsi="Times New Roman" w:cs="Times New Roman"/>
          <w:sz w:val="28"/>
          <w:szCs w:val="28"/>
          <w:highlight w:val="green"/>
        </w:rPr>
      </w:pPr>
      <w:r w:rsidRPr="008B1C7A">
        <w:rPr>
          <w:rFonts w:ascii="Times New Roman" w:hAnsi="Times New Roman" w:cs="Times New Roman"/>
          <w:sz w:val="28"/>
          <w:szCs w:val="28"/>
        </w:rPr>
        <w:t>Основной проблемой сбалансированности консолидированного бюджета Тулунского муниципального района остается недостаточность финансовых ресурсов для обеспечения в полном объеме расходных обязательств. В связи с этим необходимо продолжать жесткую финансовую политику по сдерживанию роста расходной части бюджетов и осуществлению критичного подхода к распределению имеющихся финансовых ресурсов с их концентрацией на приоритетных направлениях социально-экономического развития района.</w:t>
      </w:r>
    </w:p>
    <w:p w14:paraId="2E37B7D1" w14:textId="77777777" w:rsidR="00734D66" w:rsidRPr="008B1C7A" w:rsidRDefault="00734D66" w:rsidP="00BF4EBA">
      <w:pPr>
        <w:autoSpaceDE w:val="0"/>
        <w:autoSpaceDN w:val="0"/>
        <w:adjustRightInd w:val="0"/>
        <w:ind w:firstLine="709"/>
        <w:contextualSpacing/>
        <w:jc w:val="both"/>
        <w:rPr>
          <w:rFonts w:ascii="Times New Roman" w:hAnsi="Times New Roman" w:cs="Times New Roman"/>
          <w:color w:val="auto"/>
          <w:sz w:val="28"/>
          <w:szCs w:val="28"/>
          <w:shd w:val="clear" w:color="auto" w:fill="FFFFFF"/>
        </w:rPr>
      </w:pPr>
      <w:r w:rsidRPr="008B1C7A">
        <w:rPr>
          <w:rFonts w:ascii="Times New Roman" w:hAnsi="Times New Roman" w:cs="Times New Roman"/>
          <w:color w:val="auto"/>
          <w:sz w:val="28"/>
          <w:szCs w:val="28"/>
        </w:rPr>
        <w:t>Вопросы развития межбюджетных отношений приобрели особую актуальность в свете задач, поставленных майским Указом Президента Российской Федерации от 07 мая 2018 г. № 204.</w:t>
      </w:r>
      <w:r w:rsidRPr="008B1C7A">
        <w:rPr>
          <w:rFonts w:ascii="Times New Roman" w:hAnsi="Times New Roman" w:cs="Times New Roman"/>
          <w:color w:val="auto"/>
          <w:sz w:val="28"/>
          <w:szCs w:val="28"/>
          <w:shd w:val="clear" w:color="auto" w:fill="FFFFFF"/>
        </w:rPr>
        <w:t xml:space="preserve"> Одними из приоритетных направлений деятельности будет совершенствование межбюджетных отношений на муниципальном уровне и дальнейшее развитие организации местного самоуправления.</w:t>
      </w:r>
    </w:p>
    <w:p w14:paraId="2A939515" w14:textId="77777777" w:rsidR="009D7066" w:rsidRPr="008B1C7A" w:rsidRDefault="009D7066" w:rsidP="00BF4EBA">
      <w:pPr>
        <w:autoSpaceDE w:val="0"/>
        <w:autoSpaceDN w:val="0"/>
        <w:adjustRightInd w:val="0"/>
        <w:ind w:firstLine="709"/>
        <w:contextualSpacing/>
        <w:jc w:val="both"/>
        <w:rPr>
          <w:rFonts w:ascii="Times New Roman" w:hAnsi="Times New Roman" w:cs="Times New Roman"/>
          <w:color w:val="auto"/>
          <w:sz w:val="28"/>
          <w:szCs w:val="28"/>
          <w:shd w:val="clear" w:color="auto" w:fill="FFFFFF"/>
        </w:rPr>
      </w:pPr>
    </w:p>
    <w:p w14:paraId="7ACB1D65" w14:textId="77777777" w:rsidR="009D7066" w:rsidRPr="008B1C7A" w:rsidRDefault="009D7066" w:rsidP="00004F92">
      <w:pPr>
        <w:pStyle w:val="ConsPlusTitle"/>
        <w:jc w:val="center"/>
        <w:outlineLvl w:val="5"/>
        <w:rPr>
          <w:sz w:val="28"/>
          <w:szCs w:val="28"/>
        </w:rPr>
      </w:pPr>
      <w:r w:rsidRPr="008B1C7A">
        <w:rPr>
          <w:sz w:val="28"/>
          <w:szCs w:val="28"/>
        </w:rPr>
        <w:t>Цель, задачи и мероприятия</w:t>
      </w:r>
    </w:p>
    <w:p w14:paraId="5D339291" w14:textId="77777777" w:rsidR="00584821" w:rsidRPr="008B1C7A" w:rsidRDefault="00584821" w:rsidP="00004F92">
      <w:pPr>
        <w:pStyle w:val="ConsPlusTitle"/>
        <w:jc w:val="center"/>
        <w:outlineLvl w:val="5"/>
        <w:rPr>
          <w:sz w:val="28"/>
          <w:szCs w:val="28"/>
        </w:rPr>
      </w:pPr>
    </w:p>
    <w:p w14:paraId="1E8AADA7" w14:textId="77777777" w:rsidR="009D7066" w:rsidRPr="008B1C7A" w:rsidRDefault="009D7066" w:rsidP="00004F92">
      <w:pPr>
        <w:pStyle w:val="ConsPlusTitle"/>
        <w:ind w:firstLine="709"/>
        <w:jc w:val="both"/>
        <w:outlineLvl w:val="6"/>
        <w:rPr>
          <w:b w:val="0"/>
          <w:sz w:val="28"/>
          <w:szCs w:val="28"/>
        </w:rPr>
      </w:pPr>
      <w:r w:rsidRPr="008B1C7A">
        <w:rPr>
          <w:i/>
          <w:sz w:val="28"/>
          <w:szCs w:val="28"/>
        </w:rPr>
        <w:t>Тактическая цель</w:t>
      </w:r>
      <w:r w:rsidRPr="008B1C7A">
        <w:rPr>
          <w:sz w:val="28"/>
          <w:szCs w:val="28"/>
        </w:rPr>
        <w:t xml:space="preserve"> - </w:t>
      </w:r>
      <w:r w:rsidRPr="008B1C7A">
        <w:rPr>
          <w:b w:val="0"/>
          <w:sz w:val="28"/>
          <w:szCs w:val="28"/>
        </w:rPr>
        <w:t>обеспечение сбалансированности и устойчивости бюджетной системы Тулунского муниципального района на долгосрочную перспективу.</w:t>
      </w:r>
    </w:p>
    <w:p w14:paraId="4934A580" w14:textId="77777777" w:rsidR="009D7066" w:rsidRPr="008B1C7A" w:rsidRDefault="009D7066" w:rsidP="00004F92">
      <w:pPr>
        <w:pStyle w:val="ConsPlusTitle"/>
        <w:ind w:firstLine="709"/>
        <w:jc w:val="both"/>
        <w:outlineLvl w:val="7"/>
        <w:rPr>
          <w:b w:val="0"/>
          <w:sz w:val="28"/>
          <w:szCs w:val="28"/>
          <w:highlight w:val="green"/>
        </w:rPr>
      </w:pPr>
      <w:r w:rsidRPr="008B1C7A">
        <w:rPr>
          <w:i/>
          <w:sz w:val="28"/>
          <w:szCs w:val="28"/>
        </w:rPr>
        <w:t>Тактическая задача 1</w:t>
      </w:r>
      <w:r w:rsidRPr="008B1C7A">
        <w:rPr>
          <w:b w:val="0"/>
          <w:sz w:val="28"/>
          <w:szCs w:val="28"/>
        </w:rPr>
        <w:t>. Оптимизация расходов консолидированного бюджета Тулунского района, повышение эффективности использования бюджетных средств и повышение качества бюджетного планирования.</w:t>
      </w:r>
    </w:p>
    <w:p w14:paraId="03BE046F" w14:textId="77777777"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b/>
          <w:i/>
          <w:sz w:val="28"/>
          <w:szCs w:val="28"/>
        </w:rPr>
        <w:t>Мероприятия:</w:t>
      </w:r>
    </w:p>
    <w:p w14:paraId="2BBCBD23" w14:textId="77777777"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1.1. </w:t>
      </w:r>
      <w:r w:rsidR="009D7066" w:rsidRPr="008B1C7A">
        <w:rPr>
          <w:rFonts w:ascii="Times New Roman" w:hAnsi="Times New Roman" w:cs="Times New Roman"/>
          <w:sz w:val="28"/>
          <w:szCs w:val="28"/>
        </w:rPr>
        <w:t>Обеспечение наиболее эффективного взаимодействия органов муниципальной власти Тулунского района с региональными министерствами для максимального вовлечения региональных трансфертов в развитие экономики Тулунского района</w:t>
      </w:r>
      <w:r>
        <w:rPr>
          <w:rFonts w:ascii="Times New Roman" w:hAnsi="Times New Roman" w:cs="Times New Roman"/>
          <w:sz w:val="28"/>
          <w:szCs w:val="28"/>
        </w:rPr>
        <w:t>;</w:t>
      </w:r>
    </w:p>
    <w:p w14:paraId="02B0C501" w14:textId="77777777"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1.2. </w:t>
      </w:r>
      <w:r w:rsidR="009D7066" w:rsidRPr="008B1C7A">
        <w:rPr>
          <w:rFonts w:ascii="Times New Roman" w:hAnsi="Times New Roman" w:cs="Times New Roman"/>
          <w:sz w:val="28"/>
          <w:szCs w:val="28"/>
        </w:rPr>
        <w:t>Повышение качества финансового менеджмента главными распорядителями средств бюджета Т</w:t>
      </w:r>
      <w:r>
        <w:rPr>
          <w:rFonts w:ascii="Times New Roman" w:hAnsi="Times New Roman" w:cs="Times New Roman"/>
          <w:sz w:val="28"/>
          <w:szCs w:val="28"/>
        </w:rPr>
        <w:t>улунского муниципального района;</w:t>
      </w:r>
    </w:p>
    <w:p w14:paraId="5282704F" w14:textId="77777777"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1.3. </w:t>
      </w:r>
      <w:r w:rsidR="009D7066" w:rsidRPr="008B1C7A">
        <w:rPr>
          <w:rFonts w:ascii="Times New Roman" w:hAnsi="Times New Roman" w:cs="Times New Roman"/>
          <w:sz w:val="28"/>
          <w:szCs w:val="28"/>
        </w:rPr>
        <w:t>Сохранение достигнутых результатов и улучшение целевых показателей, включенных в мониторинг качества управления муниципальными финансами, проводимого Министерс</w:t>
      </w:r>
      <w:r>
        <w:rPr>
          <w:rFonts w:ascii="Times New Roman" w:hAnsi="Times New Roman" w:cs="Times New Roman"/>
          <w:sz w:val="28"/>
          <w:szCs w:val="28"/>
        </w:rPr>
        <w:t>твом финансов Иркутской области;</w:t>
      </w:r>
    </w:p>
    <w:p w14:paraId="711B6256" w14:textId="77777777" w:rsid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1.4. </w:t>
      </w:r>
      <w:r w:rsidR="009D7066" w:rsidRPr="008B1C7A">
        <w:rPr>
          <w:rFonts w:ascii="Times New Roman" w:hAnsi="Times New Roman" w:cs="Times New Roman"/>
          <w:sz w:val="28"/>
          <w:szCs w:val="28"/>
        </w:rPr>
        <w:t>Повышение эффективности муниципального финансового контроля</w:t>
      </w:r>
      <w:r>
        <w:rPr>
          <w:rFonts w:ascii="Times New Roman" w:hAnsi="Times New Roman" w:cs="Times New Roman"/>
          <w:sz w:val="28"/>
          <w:szCs w:val="28"/>
        </w:rPr>
        <w:t>;</w:t>
      </w:r>
    </w:p>
    <w:p w14:paraId="429873B4" w14:textId="77777777" w:rsidR="009D7066" w:rsidRPr="00BF4EBA" w:rsidRDefault="00BF4EBA" w:rsidP="00BF4EBA">
      <w:pPr>
        <w:pStyle w:val="ConsPlusNormal"/>
        <w:ind w:firstLine="709"/>
        <w:jc w:val="both"/>
        <w:rPr>
          <w:rFonts w:ascii="Times New Roman" w:hAnsi="Times New Roman" w:cs="Times New Roman"/>
          <w:b/>
          <w:i/>
          <w:sz w:val="28"/>
          <w:szCs w:val="28"/>
        </w:rPr>
      </w:pPr>
      <w:r>
        <w:rPr>
          <w:rFonts w:ascii="Times New Roman" w:hAnsi="Times New Roman" w:cs="Times New Roman"/>
          <w:sz w:val="28"/>
          <w:szCs w:val="28"/>
        </w:rPr>
        <w:t xml:space="preserve">1.5. </w:t>
      </w:r>
      <w:r w:rsidR="009D7066" w:rsidRPr="00BF4EBA">
        <w:rPr>
          <w:rFonts w:ascii="Times New Roman" w:hAnsi="Times New Roman" w:cs="Times New Roman"/>
          <w:sz w:val="28"/>
          <w:szCs w:val="28"/>
        </w:rPr>
        <w:t>Автоматизация и цифровизация системы муниципального управления муниципальными финансами и бюджетного процесса.</w:t>
      </w:r>
    </w:p>
    <w:p w14:paraId="6D9BA0F9" w14:textId="77777777" w:rsidR="009D7066" w:rsidRPr="008B1C7A" w:rsidRDefault="009D7066" w:rsidP="00004F92">
      <w:pPr>
        <w:pStyle w:val="ConsPlusTitle"/>
        <w:ind w:firstLine="709"/>
        <w:contextualSpacing/>
        <w:jc w:val="both"/>
        <w:outlineLvl w:val="7"/>
        <w:rPr>
          <w:b w:val="0"/>
          <w:sz w:val="28"/>
          <w:szCs w:val="28"/>
        </w:rPr>
      </w:pPr>
      <w:r w:rsidRPr="008B1C7A">
        <w:rPr>
          <w:i/>
          <w:sz w:val="28"/>
          <w:szCs w:val="28"/>
        </w:rPr>
        <w:t>Тактическая задача 2.</w:t>
      </w:r>
      <w:r w:rsidRPr="008B1C7A">
        <w:rPr>
          <w:sz w:val="28"/>
          <w:szCs w:val="28"/>
        </w:rPr>
        <w:t xml:space="preserve"> </w:t>
      </w:r>
      <w:r w:rsidRPr="008B1C7A">
        <w:rPr>
          <w:b w:val="0"/>
          <w:sz w:val="28"/>
          <w:szCs w:val="28"/>
        </w:rPr>
        <w:t>Повышение самостоятельности местных бюджетов и эффективности использования целевых межбюджетных трансфертов.</w:t>
      </w:r>
    </w:p>
    <w:p w14:paraId="067B4F78" w14:textId="77777777" w:rsid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b/>
          <w:i/>
          <w:sz w:val="28"/>
          <w:szCs w:val="28"/>
        </w:rPr>
        <w:t>Мероприятия:</w:t>
      </w:r>
    </w:p>
    <w:p w14:paraId="43A46E5C" w14:textId="77777777" w:rsid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sz w:val="28"/>
          <w:szCs w:val="28"/>
        </w:rPr>
        <w:t xml:space="preserve">2.1. </w:t>
      </w:r>
      <w:r w:rsidR="009D7066" w:rsidRPr="008B1C7A">
        <w:rPr>
          <w:rFonts w:ascii="Times New Roman" w:hAnsi="Times New Roman" w:cs="Times New Roman"/>
          <w:sz w:val="28"/>
          <w:szCs w:val="28"/>
        </w:rPr>
        <w:t>Мониторинг и</w:t>
      </w:r>
      <w:r>
        <w:rPr>
          <w:rFonts w:ascii="Times New Roman" w:hAnsi="Times New Roman" w:cs="Times New Roman"/>
          <w:sz w:val="28"/>
          <w:szCs w:val="28"/>
        </w:rPr>
        <w:t>сполнения местных бюджетов;</w:t>
      </w:r>
    </w:p>
    <w:p w14:paraId="162A8901" w14:textId="77777777" w:rsid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sz w:val="28"/>
          <w:szCs w:val="28"/>
        </w:rPr>
        <w:t xml:space="preserve">2.2. </w:t>
      </w:r>
      <w:r w:rsidR="009D7066" w:rsidRPr="008B1C7A">
        <w:rPr>
          <w:rFonts w:ascii="Times New Roman" w:hAnsi="Times New Roman" w:cs="Times New Roman"/>
          <w:sz w:val="28"/>
          <w:szCs w:val="28"/>
        </w:rPr>
        <w:t>Оценка качества управления бюджетным процессом главных распорядителей бюджетных средств Т</w:t>
      </w:r>
      <w:r>
        <w:rPr>
          <w:rFonts w:ascii="Times New Roman" w:hAnsi="Times New Roman" w:cs="Times New Roman"/>
          <w:sz w:val="28"/>
          <w:szCs w:val="28"/>
        </w:rPr>
        <w:t>улунского муниципального района;</w:t>
      </w:r>
    </w:p>
    <w:p w14:paraId="78D6AD12" w14:textId="77777777" w:rsid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sz w:val="28"/>
          <w:szCs w:val="28"/>
        </w:rPr>
        <w:t xml:space="preserve">2.3. </w:t>
      </w:r>
      <w:r w:rsidR="009D7066" w:rsidRPr="008B1C7A">
        <w:rPr>
          <w:rFonts w:ascii="Times New Roman" w:hAnsi="Times New Roman" w:cs="Times New Roman"/>
          <w:sz w:val="28"/>
          <w:szCs w:val="28"/>
        </w:rPr>
        <w:t>Совершенствование механизмов финансовой поддержки муниципальных образований Тулунского муниципального района на решение органами местного самоуправления вопросов местного значения</w:t>
      </w:r>
      <w:r>
        <w:rPr>
          <w:rFonts w:ascii="Times New Roman" w:hAnsi="Times New Roman" w:cs="Times New Roman"/>
          <w:sz w:val="28"/>
          <w:szCs w:val="28"/>
        </w:rPr>
        <w:t>;</w:t>
      </w:r>
    </w:p>
    <w:p w14:paraId="5EBA9734" w14:textId="77777777" w:rsidR="009D7066" w:rsidRPr="00BF4EBA" w:rsidRDefault="00BF4EBA" w:rsidP="00BF4EBA">
      <w:pPr>
        <w:pStyle w:val="ConsPlusNormal"/>
        <w:ind w:firstLine="540"/>
        <w:contextualSpacing/>
        <w:jc w:val="both"/>
        <w:rPr>
          <w:rFonts w:ascii="Times New Roman" w:hAnsi="Times New Roman" w:cs="Times New Roman"/>
          <w:b/>
          <w:i/>
          <w:sz w:val="28"/>
          <w:szCs w:val="28"/>
        </w:rPr>
      </w:pPr>
      <w:r>
        <w:rPr>
          <w:rFonts w:ascii="Times New Roman" w:hAnsi="Times New Roman" w:cs="Times New Roman"/>
          <w:sz w:val="28"/>
          <w:szCs w:val="28"/>
        </w:rPr>
        <w:t xml:space="preserve">2.4. </w:t>
      </w:r>
      <w:r w:rsidR="009D7066" w:rsidRPr="008B1C7A">
        <w:rPr>
          <w:rFonts w:ascii="Times New Roman" w:hAnsi="Times New Roman" w:cs="Times New Roman"/>
          <w:sz w:val="28"/>
          <w:szCs w:val="28"/>
        </w:rPr>
        <w:t>Предоставление целевых межбюджетных трансфертов по единым правилам, содержащим требования к методикам распределения межбюджетных трансфертов, результатам их предоставления.</w:t>
      </w:r>
    </w:p>
    <w:p w14:paraId="374795E9" w14:textId="77777777" w:rsidR="009D7066" w:rsidRPr="008B1C7A" w:rsidRDefault="009D7066" w:rsidP="00004F92">
      <w:pPr>
        <w:pStyle w:val="ConsPlusTitle"/>
        <w:ind w:firstLine="709"/>
        <w:jc w:val="both"/>
        <w:outlineLvl w:val="7"/>
        <w:rPr>
          <w:sz w:val="28"/>
          <w:szCs w:val="28"/>
        </w:rPr>
      </w:pPr>
      <w:r w:rsidRPr="008B1C7A">
        <w:rPr>
          <w:i/>
          <w:sz w:val="28"/>
          <w:szCs w:val="28"/>
        </w:rPr>
        <w:t>Тактическая задача 3</w:t>
      </w:r>
      <w:r w:rsidRPr="008B1C7A">
        <w:rPr>
          <w:sz w:val="28"/>
          <w:szCs w:val="28"/>
        </w:rPr>
        <w:t xml:space="preserve">. </w:t>
      </w:r>
      <w:r w:rsidRPr="008B1C7A">
        <w:rPr>
          <w:b w:val="0"/>
          <w:sz w:val="28"/>
          <w:szCs w:val="28"/>
        </w:rPr>
        <w:t>Эффективное управление муниципальным долгом.</w:t>
      </w:r>
    </w:p>
    <w:p w14:paraId="504ED453" w14:textId="77777777" w:rsidR="009D7066" w:rsidRPr="008B1C7A" w:rsidRDefault="009D7066" w:rsidP="00004F92">
      <w:pPr>
        <w:pStyle w:val="ConsPlusNormal"/>
        <w:ind w:firstLine="709"/>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14:paraId="7B345555" w14:textId="77777777" w:rsidR="009D7066" w:rsidRPr="008B1C7A" w:rsidRDefault="009D7066" w:rsidP="00004F92">
      <w:pPr>
        <w:pStyle w:val="ConsPlusNormal"/>
        <w:ind w:firstLine="709"/>
        <w:contextualSpacing/>
        <w:jc w:val="both"/>
        <w:rPr>
          <w:rFonts w:ascii="Times New Roman" w:hAnsi="Times New Roman" w:cs="Times New Roman"/>
          <w:sz w:val="28"/>
          <w:szCs w:val="28"/>
          <w:highlight w:val="green"/>
        </w:rPr>
      </w:pPr>
      <w:r w:rsidRPr="008B1C7A">
        <w:rPr>
          <w:rFonts w:ascii="Times New Roman" w:hAnsi="Times New Roman" w:cs="Times New Roman"/>
          <w:sz w:val="28"/>
          <w:szCs w:val="28"/>
        </w:rPr>
        <w:t>3.1 Направление дополнительных доходов и (или) экономии расходов при исполнении бюджета на сокращение объема муниципального долга Тулунского района.</w:t>
      </w:r>
    </w:p>
    <w:p w14:paraId="21BA8E46" w14:textId="77777777" w:rsidR="009D7066" w:rsidRPr="008B1C7A" w:rsidRDefault="009D7066" w:rsidP="00004F92">
      <w:pPr>
        <w:pStyle w:val="ConsPlusTitle"/>
        <w:ind w:firstLine="709"/>
        <w:contextualSpacing/>
        <w:jc w:val="both"/>
        <w:outlineLvl w:val="7"/>
        <w:rPr>
          <w:b w:val="0"/>
          <w:sz w:val="28"/>
          <w:szCs w:val="28"/>
        </w:rPr>
      </w:pPr>
      <w:r w:rsidRPr="008B1C7A">
        <w:rPr>
          <w:i/>
          <w:sz w:val="28"/>
          <w:szCs w:val="28"/>
        </w:rPr>
        <w:t>Тактическая задача 4.</w:t>
      </w:r>
      <w:r w:rsidRPr="008B1C7A">
        <w:rPr>
          <w:sz w:val="28"/>
          <w:szCs w:val="28"/>
        </w:rPr>
        <w:t xml:space="preserve"> </w:t>
      </w:r>
      <w:r w:rsidRPr="008B1C7A">
        <w:rPr>
          <w:b w:val="0"/>
          <w:sz w:val="28"/>
          <w:szCs w:val="28"/>
        </w:rPr>
        <w:t>Обеспечение прозрачности (открытости) бюджетных данных и вовлечение граждан в бюджетный процесс, повышение финансовой грамотности населения Тулунского района.</w:t>
      </w:r>
    </w:p>
    <w:p w14:paraId="0CF0D898" w14:textId="77777777" w:rsidR="009D7066" w:rsidRPr="008B1C7A" w:rsidRDefault="009D7066" w:rsidP="00004F92">
      <w:pPr>
        <w:pStyle w:val="ConsPlusNormal"/>
        <w:ind w:firstLine="709"/>
        <w:contextualSpacing/>
        <w:jc w:val="both"/>
        <w:rPr>
          <w:rFonts w:ascii="Times New Roman" w:hAnsi="Times New Roman" w:cs="Times New Roman"/>
          <w:b/>
          <w:i/>
          <w:sz w:val="28"/>
          <w:szCs w:val="28"/>
        </w:rPr>
      </w:pPr>
      <w:r w:rsidRPr="008B1C7A">
        <w:rPr>
          <w:rFonts w:ascii="Times New Roman" w:hAnsi="Times New Roman" w:cs="Times New Roman"/>
          <w:b/>
          <w:i/>
          <w:sz w:val="28"/>
          <w:szCs w:val="28"/>
        </w:rPr>
        <w:t>Мероприятия:</w:t>
      </w:r>
    </w:p>
    <w:p w14:paraId="0EB1E56F" w14:textId="77777777" w:rsidR="009D7066" w:rsidRPr="008B1C7A" w:rsidRDefault="009D7066" w:rsidP="00004F92">
      <w:pPr>
        <w:pStyle w:val="ConsPlusNormal"/>
        <w:ind w:firstLine="709"/>
        <w:contextualSpacing/>
        <w:jc w:val="both"/>
        <w:rPr>
          <w:rFonts w:ascii="Times New Roman" w:hAnsi="Times New Roman" w:cs="Times New Roman"/>
          <w:sz w:val="28"/>
          <w:szCs w:val="28"/>
        </w:rPr>
      </w:pPr>
      <w:r w:rsidRPr="008B1C7A">
        <w:rPr>
          <w:rFonts w:ascii="Times New Roman" w:hAnsi="Times New Roman" w:cs="Times New Roman"/>
          <w:sz w:val="28"/>
          <w:szCs w:val="28"/>
        </w:rPr>
        <w:t>4.1</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Размещение информации на официальном сайте Администрации Тулунского муниципального района в информационно-телекоммуникационной сети «Инте</w:t>
      </w:r>
      <w:r w:rsidR="00BF4EBA">
        <w:rPr>
          <w:rFonts w:ascii="Times New Roman" w:hAnsi="Times New Roman" w:cs="Times New Roman"/>
          <w:sz w:val="28"/>
          <w:szCs w:val="28"/>
        </w:rPr>
        <w:t>рнет» (https://tulunr.irkmo.ru);</w:t>
      </w:r>
    </w:p>
    <w:p w14:paraId="59BB9F3A" w14:textId="77777777" w:rsidR="009D7066" w:rsidRPr="008B1C7A" w:rsidRDefault="009D7066" w:rsidP="00004F92">
      <w:pPr>
        <w:pStyle w:val="ConsPlusNormal"/>
        <w:ind w:firstLine="709"/>
        <w:jc w:val="both"/>
        <w:rPr>
          <w:rFonts w:ascii="Times New Roman" w:hAnsi="Times New Roman" w:cs="Times New Roman"/>
          <w:sz w:val="28"/>
          <w:szCs w:val="28"/>
        </w:rPr>
      </w:pPr>
      <w:r w:rsidRPr="008B1C7A">
        <w:rPr>
          <w:rFonts w:ascii="Times New Roman" w:hAnsi="Times New Roman" w:cs="Times New Roman"/>
          <w:sz w:val="28"/>
          <w:szCs w:val="28"/>
        </w:rPr>
        <w:t>4.2</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Подготовка и распространение в доступной для граждан форме информационно-разъяснительных материалов, популяризирующих бюджетную информацию среди населения Тулунского района, в том числе в электронном виде</w:t>
      </w:r>
      <w:r w:rsidR="00BF4EBA">
        <w:rPr>
          <w:rFonts w:ascii="Times New Roman" w:hAnsi="Times New Roman" w:cs="Times New Roman"/>
          <w:sz w:val="28"/>
          <w:szCs w:val="28"/>
        </w:rPr>
        <w:t>;</w:t>
      </w:r>
    </w:p>
    <w:p w14:paraId="0DD84DFD" w14:textId="77777777" w:rsidR="00B50C97" w:rsidRPr="008B1C7A" w:rsidRDefault="009D7066" w:rsidP="00004F92">
      <w:pPr>
        <w:pStyle w:val="ConsPlusNormal"/>
        <w:ind w:firstLine="709"/>
        <w:jc w:val="both"/>
        <w:rPr>
          <w:i/>
          <w:sz w:val="28"/>
          <w:szCs w:val="28"/>
        </w:rPr>
      </w:pPr>
      <w:r w:rsidRPr="008B1C7A">
        <w:rPr>
          <w:rFonts w:ascii="Times New Roman" w:hAnsi="Times New Roman" w:cs="Times New Roman"/>
          <w:sz w:val="28"/>
          <w:szCs w:val="28"/>
        </w:rPr>
        <w:t>4.3</w:t>
      </w:r>
      <w:r w:rsidR="00BF4EBA">
        <w:rPr>
          <w:rFonts w:ascii="Times New Roman" w:hAnsi="Times New Roman" w:cs="Times New Roman"/>
          <w:sz w:val="28"/>
          <w:szCs w:val="28"/>
        </w:rPr>
        <w:t>.</w:t>
      </w:r>
      <w:r w:rsidRPr="008B1C7A">
        <w:rPr>
          <w:rFonts w:ascii="Times New Roman" w:hAnsi="Times New Roman" w:cs="Times New Roman"/>
          <w:sz w:val="28"/>
          <w:szCs w:val="28"/>
        </w:rPr>
        <w:t xml:space="preserve"> Организация проведения просветительских мероприятий по вопросам финансовой грамотности среди населения Тулунского района.</w:t>
      </w:r>
    </w:p>
    <w:p w14:paraId="3E349530" w14:textId="77777777" w:rsidR="00BF4EBA" w:rsidRPr="00BF4EBA" w:rsidRDefault="00BF4EBA" w:rsidP="00BF4EBA">
      <w:pPr>
        <w:pStyle w:val="1"/>
        <w:widowControl w:val="0"/>
        <w:numPr>
          <w:ilvl w:val="0"/>
          <w:numId w:val="0"/>
        </w:numPr>
        <w:ind w:left="540"/>
        <w:rPr>
          <w:sz w:val="28"/>
          <w:szCs w:val="28"/>
        </w:rPr>
      </w:pPr>
    </w:p>
    <w:p w14:paraId="024C27B6" w14:textId="77777777" w:rsidR="00734D66" w:rsidRPr="00BF4EBA" w:rsidRDefault="00734D66" w:rsidP="00BF4EBA">
      <w:pPr>
        <w:pStyle w:val="1"/>
        <w:widowControl w:val="0"/>
        <w:numPr>
          <w:ilvl w:val="0"/>
          <w:numId w:val="0"/>
        </w:numPr>
        <w:ind w:left="540"/>
        <w:rPr>
          <w:sz w:val="28"/>
          <w:szCs w:val="28"/>
        </w:rPr>
      </w:pPr>
      <w:r w:rsidRPr="00BF4EBA">
        <w:rPr>
          <w:sz w:val="28"/>
          <w:szCs w:val="28"/>
        </w:rPr>
        <w:t>Налоговая политика</w:t>
      </w:r>
    </w:p>
    <w:p w14:paraId="3E9C195B" w14:textId="77777777" w:rsidR="00BF4EBA" w:rsidRPr="00BF4EBA" w:rsidRDefault="00BF4EBA" w:rsidP="00BF4EBA">
      <w:pPr>
        <w:rPr>
          <w:lang w:eastAsia="zh-CN"/>
        </w:rPr>
      </w:pPr>
    </w:p>
    <w:p w14:paraId="0585804C"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Ситуация с наполняемостью консолидированного бюджета Тулунского муниципального района схожа с областными и общероссийскими тенденциями, имеет общие проблемы, выражающиеся в зависимости экономики от добывающего сектора экономики и внешних факторов (пандемия, ситуации на мировых сырьевых рынках, санкций со стороны стран Запада и т.д.).</w:t>
      </w:r>
    </w:p>
    <w:p w14:paraId="6D978B9E"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Решающее значение в доходах бюджета имеют налоговые и неналоговые доходы. </w:t>
      </w:r>
    </w:p>
    <w:p w14:paraId="69D42C73"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Так, налоговые и неналоговые доходы, несмотря на пандемию, были мобилизованы в утвержденном бюджетом значении, а к уровню 2020 года рост составил 17,0 %.</w:t>
      </w:r>
    </w:p>
    <w:p w14:paraId="0BBA21F4"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Влияние пандемии на бюджет можно оценить на основании утвержденного Постановлением Правительства Российской Федерации от </w:t>
      </w:r>
      <w:r w:rsidR="00CC16CE">
        <w:rPr>
          <w:rFonts w:ascii="Times New Roman" w:hAnsi="Times New Roman" w:cs="Times New Roman"/>
          <w:color w:val="auto"/>
          <w:sz w:val="28"/>
          <w:szCs w:val="28"/>
        </w:rPr>
        <w:t>0</w:t>
      </w:r>
      <w:r w:rsidRPr="008B1C7A">
        <w:rPr>
          <w:rFonts w:ascii="Times New Roman" w:hAnsi="Times New Roman" w:cs="Times New Roman"/>
          <w:color w:val="auto"/>
          <w:sz w:val="28"/>
          <w:szCs w:val="28"/>
        </w:rPr>
        <w:t>3</w:t>
      </w:r>
      <w:r w:rsidR="00CC16CE">
        <w:rPr>
          <w:rFonts w:ascii="Times New Roman" w:hAnsi="Times New Roman" w:cs="Times New Roman"/>
          <w:color w:val="auto"/>
          <w:sz w:val="28"/>
          <w:szCs w:val="28"/>
        </w:rPr>
        <w:t>.04.</w:t>
      </w:r>
      <w:r w:rsidRPr="008B1C7A">
        <w:rPr>
          <w:rFonts w:ascii="Times New Roman" w:hAnsi="Times New Roman" w:cs="Times New Roman"/>
          <w:color w:val="auto"/>
          <w:sz w:val="28"/>
          <w:szCs w:val="28"/>
        </w:rPr>
        <w:t>2020 г</w:t>
      </w:r>
      <w:r w:rsidR="00CC16CE">
        <w:rPr>
          <w:rFonts w:ascii="Times New Roman" w:hAnsi="Times New Roman" w:cs="Times New Roman"/>
          <w:color w:val="auto"/>
          <w:sz w:val="28"/>
          <w:szCs w:val="28"/>
        </w:rPr>
        <w:t>. №</w:t>
      </w:r>
      <w:r w:rsidRPr="008B1C7A">
        <w:rPr>
          <w:rFonts w:ascii="Times New Roman" w:hAnsi="Times New Roman" w:cs="Times New Roman"/>
          <w:color w:val="auto"/>
          <w:sz w:val="28"/>
          <w:szCs w:val="28"/>
        </w:rPr>
        <w:t xml:space="preserve"> 434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w:t>
      </w:r>
    </w:p>
    <w:p w14:paraId="7EB54FE0" w14:textId="77777777" w:rsidR="00734D66" w:rsidRPr="00EE0BC8"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Платежи таких налогоплательщиков в консолидированный бюджет Тулунского района, в том числе в результате принятых на федеральном и региональном уровне решений по переносу сроков, освобождению, предоставлению льгот по отдельным налогам, в 2020 году не сократились – прирост по отношению к уровню докризисного 2019 года составил 17,1</w:t>
      </w:r>
      <w:r w:rsidR="00EE0BC8">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 в 2021 году – прирост по отношению к уровню докризисного 2019 года </w:t>
      </w:r>
      <w:r w:rsidRPr="00EE0BC8">
        <w:rPr>
          <w:rFonts w:ascii="Times New Roman" w:hAnsi="Times New Roman" w:cs="Times New Roman"/>
          <w:color w:val="auto"/>
          <w:sz w:val="28"/>
          <w:szCs w:val="28"/>
        </w:rPr>
        <w:t xml:space="preserve">составил 97,6 %. </w:t>
      </w:r>
    </w:p>
    <w:p w14:paraId="0CC63419"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Основное снижение доходов от оказания платных услуг в результате пандемии зафиксировано в сфере образования и культуры. По другим основным налогам снижения поступлений </w:t>
      </w:r>
      <w:bookmarkStart w:id="4" w:name="_Hlk113536101"/>
      <w:r w:rsidRPr="008B1C7A">
        <w:rPr>
          <w:rFonts w:ascii="Times New Roman" w:hAnsi="Times New Roman" w:cs="Times New Roman"/>
          <w:color w:val="auto"/>
          <w:sz w:val="28"/>
          <w:szCs w:val="28"/>
        </w:rPr>
        <w:t>в результате пандемии</w:t>
      </w:r>
      <w:bookmarkEnd w:id="4"/>
      <w:r w:rsidRPr="008B1C7A">
        <w:rPr>
          <w:rFonts w:ascii="Times New Roman" w:hAnsi="Times New Roman" w:cs="Times New Roman"/>
          <w:color w:val="auto"/>
          <w:sz w:val="28"/>
          <w:szCs w:val="28"/>
        </w:rPr>
        <w:t xml:space="preserve"> не произошло. Напротив, несмотря на все трудности, налогоплательщикам в отраслях экономики в зоне риска удалось обеспечить по итогам 2020 года рост на 0,1 %, в 2021 году – прирост по отношению к уровню докризисного 2019 года на 16,2 % отчислений другого бюджетообразующего налога - налога на доходы физических лиц.</w:t>
      </w:r>
    </w:p>
    <w:p w14:paraId="2AC94FF7"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Такой результат зафиксировал устойчивость экономики района в сложных условиях современного экономического кризиса и эффективность созданных условий для быстрого восстановления налоговой отдачи пострадавших отраслей, которое она демонстрирует уже в 2021 году.</w:t>
      </w:r>
    </w:p>
    <w:p w14:paraId="080D8901"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Экономика Тулунского района существенно ориентирована на дальнейшее развитие аграрно-промышленного комплекса.</w:t>
      </w:r>
    </w:p>
    <w:p w14:paraId="0A4DAFC7"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Таким образом, основную цель налоговой политики района можно сформулировать как достижение Администрацией Тулунского муниципального района во взаимодействии с Федеральной налоговой службой и другими заинтересованными федеральными органами власти стабилизации ситуации с наполняемостью консолидированного бюджета Тулунского муниципального района, которая позволит исполнить все принятые бюджетные обязательства в условиях современного экономического кризиса.</w:t>
      </w:r>
    </w:p>
    <w:p w14:paraId="615D128C"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достижения указанной цели необходимо сосредоточить усилия на решении задач по обеспечению необходимого уровня доходов бюджета района.</w:t>
      </w:r>
    </w:p>
    <w:p w14:paraId="4A9D79F9"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Налоговая политика Тулунского муниципального района реализуется путем:</w:t>
      </w:r>
    </w:p>
    <w:p w14:paraId="165D1BA1"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применения на территории района упрощенной системы налогообложения, патентной системы налогообложения, взамен отмененного ранее единого налога на вмененный доход для отдельных видов деятельности;</w:t>
      </w:r>
    </w:p>
    <w:p w14:paraId="0CF99E9F"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осуществления продуктивного взаимодействия с субъектами среднего и малого предпринимательства;</w:t>
      </w:r>
    </w:p>
    <w:p w14:paraId="5F46F6E7"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реализации комплекса мер по укреплению налоговой дисциплины налогоплательщиков.</w:t>
      </w:r>
    </w:p>
    <w:p w14:paraId="407ADE26"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Основными направлениями налоговой политики Тулунского муниципального района остаются создание благоприятных условий для устойчивого развития экономики района, поддержка развития субъектов малого и среднего предпринимательства, повышение уровня и качества жизни населения, а также обеспечение условий для полного и стабильного поступления в бюджет района закрепленных налогов и сборов. </w:t>
      </w:r>
    </w:p>
    <w:p w14:paraId="44A936AA"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Администрацией Тулунского муниципального района осуществляется постоянный мониторинг и информационное взаимодействие с кру</w:t>
      </w:r>
      <w:r w:rsidR="00EE0BC8">
        <w:rPr>
          <w:rFonts w:ascii="Times New Roman" w:hAnsi="Times New Roman" w:cs="Times New Roman"/>
          <w:color w:val="auto"/>
          <w:sz w:val="28"/>
          <w:szCs w:val="28"/>
        </w:rPr>
        <w:t>пнейшим налогоплательщиком ООО «</w:t>
      </w:r>
      <w:r w:rsidRPr="008B1C7A">
        <w:rPr>
          <w:rFonts w:ascii="Times New Roman" w:hAnsi="Times New Roman" w:cs="Times New Roman"/>
          <w:color w:val="auto"/>
          <w:sz w:val="28"/>
          <w:szCs w:val="28"/>
        </w:rPr>
        <w:t xml:space="preserve">Компания </w:t>
      </w:r>
      <w:r w:rsidR="00EE0BC8">
        <w:rPr>
          <w:rFonts w:ascii="Times New Roman" w:hAnsi="Times New Roman" w:cs="Times New Roman"/>
          <w:color w:val="auto"/>
          <w:sz w:val="28"/>
          <w:szCs w:val="28"/>
        </w:rPr>
        <w:t>«</w:t>
      </w:r>
      <w:r w:rsidRPr="008B1C7A">
        <w:rPr>
          <w:rFonts w:ascii="Times New Roman" w:hAnsi="Times New Roman" w:cs="Times New Roman"/>
          <w:color w:val="auto"/>
          <w:sz w:val="28"/>
          <w:szCs w:val="28"/>
        </w:rPr>
        <w:t>Востсибуголь</w:t>
      </w:r>
      <w:r w:rsidR="00EE0BC8">
        <w:rPr>
          <w:rFonts w:ascii="Times New Roman" w:hAnsi="Times New Roman" w:cs="Times New Roman"/>
          <w:color w:val="auto"/>
          <w:sz w:val="28"/>
          <w:szCs w:val="28"/>
        </w:rPr>
        <w:t>»</w:t>
      </w:r>
      <w:r w:rsidRPr="008B1C7A">
        <w:rPr>
          <w:rFonts w:ascii="Times New Roman" w:hAnsi="Times New Roman" w:cs="Times New Roman"/>
          <w:color w:val="auto"/>
          <w:sz w:val="28"/>
          <w:szCs w:val="28"/>
        </w:rPr>
        <w:t>, платежи которого составляют 34,7 % от общей суммы налоговых и неналоговых доходов консолидированного бюджета Тулунского района в 2021 году.</w:t>
      </w:r>
    </w:p>
    <w:p w14:paraId="2AA2EFF3"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Всестороннее сотрудничество с крупнейшим налогоплательщиком позволяет Администрации района, достигать договоренностей о более ранней уплате и переносе сроков возврата переплат по налогам на более поздние периоды, что позволяет сблизить основные поступления в бюджет с периодами наибольшей на него нагрузки и предотвращать возникновение временных кассовых разрывов.</w:t>
      </w:r>
    </w:p>
    <w:p w14:paraId="47DC0F19"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Анализируя вклад в наполняемость бюджета субъектов малого и среднего предпринимательства, следует отметить, что объем налоговых поступлений от предпринимательской деятельности в консолидированный бюджет района в 2021 году составил 15,7 млн. руб., что больше поступлений 2020 года на 4,2</w:t>
      </w:r>
      <w:r w:rsidRPr="008B1C7A">
        <w:rPr>
          <w:color w:val="auto"/>
        </w:rPr>
        <w:t xml:space="preserve"> </w:t>
      </w:r>
      <w:r w:rsidRPr="008B1C7A">
        <w:rPr>
          <w:rFonts w:ascii="Times New Roman" w:hAnsi="Times New Roman" w:cs="Times New Roman"/>
          <w:color w:val="auto"/>
          <w:sz w:val="28"/>
          <w:szCs w:val="28"/>
        </w:rPr>
        <w:t>млн. руб. или на +</w:t>
      </w:r>
      <w:r w:rsidR="00EE0BC8">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36,4 %.  </w:t>
      </w:r>
    </w:p>
    <w:p w14:paraId="603C1968"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Развитию малого и среднего предпринимательства в районе будут способствовать принятые пониженные ставки по упрощенной системе налогообложения, а также двухлетние налоговые каникулы для индивидуальных предпринимателей, впервые зарегистрированных и осуществляющих деятельность в производственной, социальной, научной и (или) бытовой сферах. </w:t>
      </w:r>
    </w:p>
    <w:p w14:paraId="7CA79720"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Высокими продолжают оставаться налоговые расходы консолидированного бюджета, связанные с предоставлением федеральных налоговых льгот.</w:t>
      </w:r>
    </w:p>
    <w:p w14:paraId="445D997D"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 учетом предоставленных на федеральном уровне льгот по местным налогам объем налоговых расходов консолидированного бюджета района за 2021 год оценивается в размере более 12 млн. рублей, в том числе по налогам:</w:t>
      </w:r>
    </w:p>
    <w:p w14:paraId="55D63BC8" w14:textId="77777777" w:rsidR="00734D66" w:rsidRPr="008B1C7A" w:rsidRDefault="00EE0BC8" w:rsidP="00004F9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34D66" w:rsidRPr="008B1C7A">
        <w:rPr>
          <w:rFonts w:ascii="Times New Roman" w:hAnsi="Times New Roman" w:cs="Times New Roman"/>
          <w:color w:val="auto"/>
          <w:sz w:val="28"/>
          <w:szCs w:val="28"/>
        </w:rPr>
        <w:t>земельный налог с организаций 12,2 млн. руб</w:t>
      </w:r>
      <w:r>
        <w:rPr>
          <w:rFonts w:ascii="Times New Roman" w:hAnsi="Times New Roman" w:cs="Times New Roman"/>
          <w:color w:val="auto"/>
          <w:sz w:val="28"/>
          <w:szCs w:val="28"/>
        </w:rPr>
        <w:t>.</w:t>
      </w:r>
      <w:r w:rsidR="00734D66" w:rsidRPr="008B1C7A">
        <w:rPr>
          <w:rFonts w:ascii="Times New Roman" w:hAnsi="Times New Roman" w:cs="Times New Roman"/>
          <w:color w:val="auto"/>
          <w:sz w:val="28"/>
          <w:szCs w:val="28"/>
        </w:rPr>
        <w:t>;</w:t>
      </w:r>
    </w:p>
    <w:p w14:paraId="16C04CAA" w14:textId="77777777" w:rsidR="00734D66" w:rsidRPr="008B1C7A" w:rsidRDefault="00EE0BC8" w:rsidP="00004F9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734D66" w:rsidRPr="008B1C7A">
        <w:rPr>
          <w:rFonts w:ascii="Times New Roman" w:hAnsi="Times New Roman" w:cs="Times New Roman"/>
          <w:color w:val="auto"/>
          <w:sz w:val="28"/>
          <w:szCs w:val="28"/>
        </w:rPr>
        <w:t>земельный налог с физических лиц 0,2 млн. руб</w:t>
      </w:r>
      <w:r>
        <w:rPr>
          <w:rFonts w:ascii="Times New Roman" w:hAnsi="Times New Roman" w:cs="Times New Roman"/>
          <w:color w:val="auto"/>
          <w:sz w:val="28"/>
          <w:szCs w:val="28"/>
        </w:rPr>
        <w:t>.</w:t>
      </w:r>
      <w:r w:rsidR="00734D66" w:rsidRPr="008B1C7A">
        <w:rPr>
          <w:rFonts w:ascii="Times New Roman" w:hAnsi="Times New Roman" w:cs="Times New Roman"/>
          <w:color w:val="auto"/>
          <w:sz w:val="28"/>
          <w:szCs w:val="28"/>
        </w:rPr>
        <w:t>;</w:t>
      </w:r>
    </w:p>
    <w:p w14:paraId="6A49C389"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налог на имущество физических лиц 0,2 млн. руб</w:t>
      </w:r>
      <w:r w:rsidR="00EE0BC8">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w:t>
      </w:r>
    </w:p>
    <w:p w14:paraId="2ADF5E4D"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Несмотря на существующие ограничения, связанные в том числе с отсутствием у органов исполнительной власти района доступа к сведениям, составляющим налоговую тайну, достигаться рост доходов будет в том числе за счет борьбы с неформальной занятост</w:t>
      </w:r>
      <w:r w:rsidR="00EE0BC8">
        <w:rPr>
          <w:rFonts w:ascii="Times New Roman" w:hAnsi="Times New Roman" w:cs="Times New Roman"/>
          <w:color w:val="auto"/>
          <w:sz w:val="28"/>
          <w:szCs w:val="28"/>
        </w:rPr>
        <w:t>ью и «серыми»</w:t>
      </w:r>
      <w:r w:rsidRPr="008B1C7A">
        <w:rPr>
          <w:rFonts w:ascii="Times New Roman" w:hAnsi="Times New Roman" w:cs="Times New Roman"/>
          <w:color w:val="auto"/>
          <w:sz w:val="28"/>
          <w:szCs w:val="28"/>
        </w:rPr>
        <w:t xml:space="preserve"> схемами выплаты заработной платы, обеспечения зачисления налога на доходы физических лиц (далее - НДФЛ) по месту ведения предпринимательской деятельности и в размерах, соответствующих масштабам осуществляемой деятельности, минимальному размеру оплаты труда.</w:t>
      </w:r>
    </w:p>
    <w:p w14:paraId="5631694B"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Большим подспорьем в данном направления работы стала публикация ФНС России 1 августа 2018 года сведений о среднесписочной численности работников в разрезе организаций. Ставшие доступными данные были сопоставлены с отчислениями НДФЛ указанных организаций и платежами в консолидированный бюджет Тулунского района в целом. Муниципальным образованиям поселений было рекомендовано в ходе совместной работы с налоговыми органами уделять внимание не только фактам отсутствия и несоизмеримости размера НДФЛ в расчете на одного работника налогу, взимаемому со средней заработной платы (минимального размера оплаты труда), но и соответствию имеющейся у органов местного самоуправления информации о количестве работающих на предприятии, среднесписочной численности работников, по которой налогоплательщик отчитывается в налоговые органы.</w:t>
      </w:r>
    </w:p>
    <w:p w14:paraId="40A13A5D" w14:textId="77777777" w:rsidR="00734D66" w:rsidRPr="008B1C7A" w:rsidRDefault="00734D66"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Необходимо уделить внимание налогоплательщикам, осуществляющим значительные платежи по налогам в консолидированный бюджет, то есть организациям, подающим признаки активной деятельности, в отсутствие отчислений НДФЛ. Указанное направление работы согласуется с позицией УФНС России по Иркутской области, которое рекомендует внимательно рассматривать организации, осуществляющие платежи по налогам с прибыли, доходов, таким как налог на прибыль организаций, налог, взимаемый в связи с применением упрощенной системы налогообложения, свидетельствующим об осуществлении предпринимательской деятельности, в которой, как правило, задействуется наемная сила. Логично предполагать, что уплата, например, налога на прибыль свидетельствует о достижении положительного финансового результата, который должен сопровождаться вознаграждением сотрудников, его обеспечившим.</w:t>
      </w:r>
    </w:p>
    <w:p w14:paraId="0448CCA4" w14:textId="77777777" w:rsidR="009D7066" w:rsidRPr="008B1C7A" w:rsidRDefault="009D7066" w:rsidP="00004F92">
      <w:pPr>
        <w:ind w:firstLine="709"/>
        <w:jc w:val="both"/>
        <w:rPr>
          <w:rFonts w:ascii="Times New Roman" w:hAnsi="Times New Roman" w:cs="Times New Roman"/>
          <w:color w:val="auto"/>
          <w:sz w:val="28"/>
          <w:szCs w:val="28"/>
        </w:rPr>
      </w:pPr>
    </w:p>
    <w:p w14:paraId="77DF74A9" w14:textId="77777777" w:rsidR="009D7066" w:rsidRPr="008B1C7A" w:rsidRDefault="009D7066" w:rsidP="00FA1102">
      <w:pPr>
        <w:jc w:val="center"/>
        <w:rPr>
          <w:rFonts w:ascii="Times New Roman" w:hAnsi="Times New Roman" w:cs="Times New Roman"/>
          <w:b/>
          <w:bCs/>
          <w:color w:val="auto"/>
          <w:sz w:val="28"/>
          <w:szCs w:val="28"/>
        </w:rPr>
      </w:pPr>
      <w:r w:rsidRPr="008B1C7A">
        <w:rPr>
          <w:rFonts w:ascii="Times New Roman" w:hAnsi="Times New Roman" w:cs="Times New Roman"/>
          <w:b/>
          <w:bCs/>
          <w:color w:val="auto"/>
          <w:sz w:val="28"/>
          <w:szCs w:val="28"/>
        </w:rPr>
        <w:t>Цель, задачи и мероприятия</w:t>
      </w:r>
    </w:p>
    <w:p w14:paraId="528B635E" w14:textId="77777777" w:rsidR="009D7066" w:rsidRPr="00FA1102" w:rsidRDefault="009D7066" w:rsidP="00004F92">
      <w:pPr>
        <w:jc w:val="center"/>
        <w:rPr>
          <w:rFonts w:ascii="Times New Roman" w:hAnsi="Times New Roman" w:cs="Times New Roman"/>
          <w:bCs/>
          <w:color w:val="auto"/>
          <w:sz w:val="28"/>
          <w:szCs w:val="28"/>
        </w:rPr>
      </w:pPr>
    </w:p>
    <w:p w14:paraId="486FDD3F" w14:textId="77777777" w:rsidR="00FA1102" w:rsidRPr="00FA1102" w:rsidRDefault="00FA1102" w:rsidP="00FA1102">
      <w:pPr>
        <w:ind w:firstLine="709"/>
        <w:jc w:val="both"/>
        <w:rPr>
          <w:rFonts w:ascii="Times New Roman" w:hAnsi="Times New Roman" w:cs="Times New Roman"/>
          <w:b/>
          <w:bCs/>
          <w:i/>
          <w:color w:val="FF0000"/>
          <w:sz w:val="28"/>
          <w:szCs w:val="28"/>
        </w:rPr>
      </w:pPr>
      <w:r w:rsidRPr="00151DA8">
        <w:rPr>
          <w:rFonts w:ascii="Times New Roman" w:hAnsi="Times New Roman" w:cs="Times New Roman"/>
          <w:b/>
          <w:bCs/>
          <w:i/>
          <w:color w:val="auto"/>
          <w:sz w:val="28"/>
          <w:szCs w:val="28"/>
        </w:rPr>
        <w:t>Тактическая цель</w:t>
      </w:r>
      <w:r w:rsidR="00DF01C5" w:rsidRPr="00151DA8">
        <w:rPr>
          <w:rFonts w:ascii="Times New Roman" w:hAnsi="Times New Roman" w:cs="Times New Roman"/>
          <w:b/>
          <w:bCs/>
          <w:i/>
          <w:color w:val="auto"/>
          <w:sz w:val="28"/>
          <w:szCs w:val="28"/>
        </w:rPr>
        <w:t xml:space="preserve"> - </w:t>
      </w:r>
      <w:r w:rsidR="00DF01C5" w:rsidRPr="00151DA8">
        <w:rPr>
          <w:rFonts w:ascii="Times New Roman" w:hAnsi="Times New Roman" w:cs="Times New Roman"/>
          <w:color w:val="auto"/>
          <w:sz w:val="28"/>
          <w:szCs w:val="28"/>
        </w:rPr>
        <w:t>достижение Администрацией Тулунского муниципального района во взаимодействии с Федеральной налоговой службой и другими заинтересованными федеральными органами власти стабилизации ситуации с наполняемостью консолидированного бюджета Тулунского муниципального района, которая позволит исполнить все принятые бюджетные обязательства в условиях современного экономического кризиса.</w:t>
      </w:r>
    </w:p>
    <w:p w14:paraId="06879A66" w14:textId="77777777" w:rsidR="009D7066" w:rsidRPr="008B1C7A" w:rsidRDefault="009D7066" w:rsidP="00FA1102">
      <w:pPr>
        <w:ind w:firstLine="709"/>
        <w:jc w:val="both"/>
        <w:rPr>
          <w:rFonts w:ascii="Times New Roman" w:hAnsi="Times New Roman" w:cs="Times New Roman"/>
          <w:color w:val="auto"/>
          <w:sz w:val="28"/>
          <w:szCs w:val="28"/>
        </w:rPr>
      </w:pPr>
      <w:r w:rsidRPr="008B1C7A">
        <w:rPr>
          <w:rFonts w:ascii="Times New Roman" w:hAnsi="Times New Roman" w:cs="Times New Roman"/>
          <w:b/>
          <w:bCs/>
          <w:i/>
          <w:color w:val="auto"/>
          <w:sz w:val="28"/>
          <w:szCs w:val="28"/>
        </w:rPr>
        <w:t>Тактическая задача</w:t>
      </w:r>
      <w:r w:rsidR="00FA1102">
        <w:rPr>
          <w:rFonts w:ascii="Times New Roman" w:hAnsi="Times New Roman" w:cs="Times New Roman"/>
          <w:b/>
          <w:bCs/>
          <w:i/>
          <w:color w:val="auto"/>
          <w:sz w:val="28"/>
          <w:szCs w:val="28"/>
        </w:rPr>
        <w:t xml:space="preserve"> 1.</w:t>
      </w:r>
      <w:r w:rsidRPr="008B1C7A">
        <w:rPr>
          <w:rFonts w:ascii="Times New Roman" w:hAnsi="Times New Roman" w:cs="Times New Roman"/>
          <w:b/>
          <w:bCs/>
          <w:color w:val="auto"/>
          <w:sz w:val="28"/>
          <w:szCs w:val="28"/>
        </w:rPr>
        <w:t xml:space="preserve"> </w:t>
      </w:r>
      <w:r w:rsidRPr="008B1C7A">
        <w:rPr>
          <w:rFonts w:ascii="Times New Roman" w:hAnsi="Times New Roman" w:cs="Times New Roman"/>
          <w:bCs/>
          <w:color w:val="auto"/>
          <w:sz w:val="28"/>
          <w:szCs w:val="28"/>
        </w:rPr>
        <w:t>Обеспечение роста налоговых и неналоговых доходов консолидированного бюджета Тулунского района на уровне выше инфляции.</w:t>
      </w:r>
    </w:p>
    <w:p w14:paraId="1B3AECBC" w14:textId="77777777" w:rsidR="009D7066" w:rsidRPr="008B1C7A" w:rsidRDefault="009D7066" w:rsidP="00FA1102">
      <w:pPr>
        <w:ind w:firstLine="709"/>
        <w:jc w:val="both"/>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Мероприятия:</w:t>
      </w:r>
    </w:p>
    <w:p w14:paraId="3E98AC2F" w14:textId="77777777" w:rsidR="009D7066" w:rsidRPr="008B1C7A"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1.1. </w:t>
      </w:r>
      <w:r w:rsidR="009D7066" w:rsidRPr="008B1C7A">
        <w:rPr>
          <w:rFonts w:ascii="Times New Roman" w:hAnsi="Times New Roman" w:cs="Times New Roman"/>
          <w:color w:val="auto"/>
          <w:sz w:val="28"/>
          <w:szCs w:val="28"/>
        </w:rPr>
        <w:t>Взаимодействие с крупнейшими налогоплательщиками Тулунского района по вопросам повышения налоговой отдачи и качества бюджетного планирования, сближения основных поступлений в бюджет с периодами наибольшей на него нагрузки и, как следствие, профилактика возникновения временных кассовых разрывов</w:t>
      </w:r>
      <w:r>
        <w:rPr>
          <w:rFonts w:ascii="Times New Roman" w:hAnsi="Times New Roman" w:cs="Times New Roman"/>
          <w:color w:val="auto"/>
          <w:sz w:val="28"/>
          <w:szCs w:val="28"/>
        </w:rPr>
        <w:t>;</w:t>
      </w:r>
    </w:p>
    <w:p w14:paraId="02125049" w14:textId="77777777" w:rsidR="009D7066" w:rsidRPr="008B1C7A"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1.2. </w:t>
      </w:r>
      <w:r w:rsidR="009D7066" w:rsidRPr="008B1C7A">
        <w:rPr>
          <w:rFonts w:ascii="Times New Roman" w:hAnsi="Times New Roman" w:cs="Times New Roman"/>
          <w:color w:val="auto"/>
          <w:sz w:val="28"/>
          <w:szCs w:val="28"/>
        </w:rPr>
        <w:t>Постоянный мониторинг платежей в бюджет крупнейших налогоплательщиков и закрепления их обязательств по платежам в бюджет в рамках соглашений о социально-экономическом сотрудничестве с А</w:t>
      </w:r>
      <w:r>
        <w:rPr>
          <w:rFonts w:ascii="Times New Roman" w:hAnsi="Times New Roman" w:cs="Times New Roman"/>
          <w:color w:val="auto"/>
          <w:sz w:val="28"/>
          <w:szCs w:val="28"/>
        </w:rPr>
        <w:t>дминистрацией Тулунского района;</w:t>
      </w:r>
    </w:p>
    <w:p w14:paraId="139E9F65" w14:textId="77777777" w:rsidR="009D7066" w:rsidRPr="008B1C7A"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1.3. </w:t>
      </w:r>
      <w:r w:rsidR="009D7066" w:rsidRPr="008B1C7A">
        <w:rPr>
          <w:rFonts w:ascii="Times New Roman" w:hAnsi="Times New Roman" w:cs="Times New Roman"/>
          <w:color w:val="auto"/>
          <w:sz w:val="28"/>
          <w:szCs w:val="28"/>
        </w:rPr>
        <w:t>Увеличение количества объектов имущества, налогооблагаемых исходя из кадастровой стоимости</w:t>
      </w:r>
      <w:r>
        <w:rPr>
          <w:rFonts w:ascii="Times New Roman" w:hAnsi="Times New Roman" w:cs="Times New Roman"/>
          <w:color w:val="auto"/>
          <w:sz w:val="28"/>
          <w:szCs w:val="28"/>
        </w:rPr>
        <w:t>;</w:t>
      </w:r>
    </w:p>
    <w:p w14:paraId="475592E0" w14:textId="77777777" w:rsidR="009D7066" w:rsidRPr="008B1C7A"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1.4. </w:t>
      </w:r>
      <w:r w:rsidR="009D7066" w:rsidRPr="008B1C7A">
        <w:rPr>
          <w:rFonts w:ascii="Times New Roman" w:hAnsi="Times New Roman" w:cs="Times New Roman"/>
          <w:color w:val="auto"/>
          <w:sz w:val="28"/>
          <w:szCs w:val="28"/>
        </w:rPr>
        <w:t>Оптимизация налоговых расходов бюджета, сокращение неэффективных и невостребованных налоговых льгот</w:t>
      </w:r>
      <w:r>
        <w:rPr>
          <w:rFonts w:ascii="Times New Roman" w:hAnsi="Times New Roman" w:cs="Times New Roman"/>
          <w:color w:val="auto"/>
          <w:sz w:val="28"/>
          <w:szCs w:val="28"/>
        </w:rPr>
        <w:t>;</w:t>
      </w:r>
    </w:p>
    <w:p w14:paraId="38F07A29" w14:textId="77777777" w:rsidR="00FA1102"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1.5. </w:t>
      </w:r>
      <w:r w:rsidR="009D7066" w:rsidRPr="008B1C7A">
        <w:rPr>
          <w:rFonts w:ascii="Times New Roman" w:hAnsi="Times New Roman" w:cs="Times New Roman"/>
          <w:color w:val="auto"/>
          <w:sz w:val="28"/>
          <w:szCs w:val="28"/>
        </w:rPr>
        <w:t>Содействие обеспечению зачисления налога на доходы физических лиц в бюджет по месту ведения хозяйственной деятельности, в том числе:</w:t>
      </w:r>
    </w:p>
    <w:p w14:paraId="7C8B481D" w14:textId="77777777" w:rsidR="00FA1102"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D7066" w:rsidRPr="00FA1102">
        <w:rPr>
          <w:rFonts w:ascii="Times New Roman" w:hAnsi="Times New Roman"/>
          <w:sz w:val="28"/>
          <w:szCs w:val="28"/>
        </w:rPr>
        <w:t>анализ всех имеющихся и постоянно пополняющихся информационных ресурсов Федерального казначейства и ФНС России о показателях деятельности налогоплательщиков в Тулунском районе;</w:t>
      </w:r>
    </w:p>
    <w:p w14:paraId="065A7CD8" w14:textId="77777777" w:rsidR="00FA1102"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D7066" w:rsidRPr="00FA1102">
        <w:rPr>
          <w:rFonts w:ascii="Times New Roman" w:hAnsi="Times New Roman"/>
          <w:sz w:val="28"/>
          <w:szCs w:val="28"/>
        </w:rPr>
        <w:t>мониторинг налоговых отчислений организаций, являющихся получателями средств бюджета;</w:t>
      </w:r>
    </w:p>
    <w:p w14:paraId="58742B21" w14:textId="77777777" w:rsidR="009D7066" w:rsidRPr="00FA1102" w:rsidRDefault="00FA1102" w:rsidP="00FA1102">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D7066" w:rsidRPr="00FA1102">
        <w:rPr>
          <w:rFonts w:ascii="Times New Roman" w:hAnsi="Times New Roman"/>
          <w:sz w:val="28"/>
          <w:szCs w:val="28"/>
        </w:rPr>
        <w:t>выявление схем ухода от налогообложения и принятие совместно с налоговыми органами мер по их пресечению.</w:t>
      </w:r>
    </w:p>
    <w:p w14:paraId="7BA787D2" w14:textId="77777777" w:rsidR="009D7066" w:rsidRPr="008B1C7A" w:rsidRDefault="009D7066" w:rsidP="00FA1102">
      <w:pPr>
        <w:ind w:firstLine="709"/>
        <w:jc w:val="both"/>
        <w:rPr>
          <w:color w:val="auto"/>
        </w:rPr>
      </w:pPr>
    </w:p>
    <w:p w14:paraId="651286A3" w14:textId="77777777" w:rsidR="006A5336" w:rsidRPr="008B1C7A" w:rsidRDefault="000B3B42" w:rsidP="00FA1102">
      <w:pPr>
        <w:jc w:val="center"/>
        <w:rPr>
          <w:color w:val="auto"/>
        </w:rPr>
      </w:pPr>
      <w:r w:rsidRPr="008B1C7A">
        <w:rPr>
          <w:rFonts w:ascii="Times New Roman" w:hAnsi="Times New Roman" w:cs="Times New Roman"/>
          <w:b/>
          <w:color w:val="auto"/>
          <w:sz w:val="28"/>
          <w:szCs w:val="28"/>
        </w:rPr>
        <w:t>3.</w:t>
      </w:r>
      <w:r w:rsidR="006A5336" w:rsidRPr="008B1C7A">
        <w:rPr>
          <w:rFonts w:ascii="Times New Roman" w:hAnsi="Times New Roman" w:cs="Times New Roman"/>
          <w:b/>
          <w:color w:val="auto"/>
          <w:sz w:val="28"/>
          <w:szCs w:val="28"/>
        </w:rPr>
        <w:t>4.5</w:t>
      </w:r>
      <w:r w:rsidR="00FA1102">
        <w:rPr>
          <w:rFonts w:ascii="Times New Roman" w:hAnsi="Times New Roman" w:cs="Times New Roman"/>
          <w:b/>
          <w:color w:val="auto"/>
          <w:sz w:val="28"/>
          <w:szCs w:val="28"/>
        </w:rPr>
        <w:t>.</w:t>
      </w:r>
      <w:r w:rsidR="006A5336" w:rsidRPr="008B1C7A">
        <w:rPr>
          <w:rFonts w:ascii="Times New Roman" w:hAnsi="Times New Roman" w:cs="Times New Roman"/>
          <w:b/>
          <w:color w:val="auto"/>
          <w:sz w:val="28"/>
          <w:szCs w:val="28"/>
        </w:rPr>
        <w:t xml:space="preserve"> Управление муниципальной собственностью</w:t>
      </w:r>
    </w:p>
    <w:p w14:paraId="12C40517" w14:textId="77777777" w:rsidR="009D7066" w:rsidRPr="008B1C7A" w:rsidRDefault="009D7066" w:rsidP="00004F92">
      <w:pPr>
        <w:ind w:firstLine="709"/>
        <w:jc w:val="both"/>
        <w:rPr>
          <w:rFonts w:ascii="Times New Roman" w:hAnsi="Times New Roman" w:cs="Times New Roman"/>
          <w:color w:val="auto"/>
          <w:sz w:val="28"/>
          <w:szCs w:val="28"/>
        </w:rPr>
      </w:pPr>
    </w:p>
    <w:p w14:paraId="05041016" w14:textId="77777777" w:rsidR="00B20280" w:rsidRDefault="00F45CF1" w:rsidP="00B202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Основными вопросами местного значения муниципального района и основными направлениями деятельности, возложенными на Комитет по управлению муниципальным имуществом администрации Тулунского муниципального района (далее - Комитет)</w:t>
      </w:r>
      <w:r w:rsidR="00B20280">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в 2021 году</w:t>
      </w:r>
      <w:r w:rsidR="00B20280">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являлись:</w:t>
      </w:r>
    </w:p>
    <w:p w14:paraId="07E9CF79"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учёт муниципальной собственности района и</w:t>
      </w:r>
      <w:r>
        <w:rPr>
          <w:rFonts w:ascii="Times New Roman" w:hAnsi="Times New Roman" w:cs="Times New Roman"/>
          <w:color w:val="auto"/>
          <w:sz w:val="28"/>
          <w:szCs w:val="28"/>
        </w:rPr>
        <w:t xml:space="preserve"> контроль за её использованием;</w:t>
      </w:r>
    </w:p>
    <w:p w14:paraId="2FC90044"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управление и распоряжение муниципальной собственностью Ту</w:t>
      </w:r>
      <w:r>
        <w:rPr>
          <w:rFonts w:ascii="Times New Roman" w:hAnsi="Times New Roman" w:cs="Times New Roman"/>
          <w:color w:val="auto"/>
          <w:sz w:val="28"/>
          <w:szCs w:val="28"/>
        </w:rPr>
        <w:t>лунского муниципального района;</w:t>
      </w:r>
    </w:p>
    <w:p w14:paraId="4D1C0A18"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распоряжение земельными участками на территории района, предоставление которых отнесено к компетенции о</w:t>
      </w:r>
      <w:r>
        <w:rPr>
          <w:rFonts w:ascii="Times New Roman" w:hAnsi="Times New Roman" w:cs="Times New Roman"/>
          <w:color w:val="auto"/>
          <w:sz w:val="28"/>
          <w:szCs w:val="28"/>
        </w:rPr>
        <w:t>рганов местного самоуправления;</w:t>
      </w:r>
    </w:p>
    <w:p w14:paraId="47BC08F2" w14:textId="77777777" w:rsidR="00F45CF1" w:rsidRPr="008B1C7A"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администрирование части бюджетных доходов Тулунского муниципального района.</w:t>
      </w:r>
    </w:p>
    <w:p w14:paraId="13AFF7AB" w14:textId="77777777" w:rsidR="00B20280" w:rsidRDefault="00F45CF1" w:rsidP="00B20280">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2021 году, по результатам документарной инвентаризации объектов муниципальной собственности, в Реестре муниципального имущества Тулунского м</w:t>
      </w:r>
      <w:r w:rsidR="00B20280">
        <w:rPr>
          <w:rFonts w:ascii="Times New Roman" w:hAnsi="Times New Roman" w:cs="Times New Roman"/>
          <w:color w:val="auto"/>
          <w:sz w:val="28"/>
          <w:szCs w:val="28"/>
        </w:rPr>
        <w:t>униципального района значилось:</w:t>
      </w:r>
    </w:p>
    <w:p w14:paraId="60BD2719"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00F45CF1" w:rsidRPr="008B1C7A">
        <w:rPr>
          <w:rFonts w:ascii="Times New Roman" w:hAnsi="Times New Roman" w:cs="Times New Roman"/>
          <w:color w:val="auto"/>
          <w:sz w:val="28"/>
          <w:szCs w:val="28"/>
        </w:rPr>
        <w:t xml:space="preserve">73 учреждения, в том числе: </w:t>
      </w:r>
    </w:p>
    <w:p w14:paraId="5391CAF7"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B20280">
        <w:rPr>
          <w:rFonts w:ascii="Times New Roman" w:hAnsi="Times New Roman" w:cs="Times New Roman"/>
          <w:color w:val="auto"/>
          <w:sz w:val="28"/>
          <w:szCs w:val="28"/>
        </w:rPr>
        <w:t xml:space="preserve">11 </w:t>
      </w:r>
      <w:r>
        <w:rPr>
          <w:rFonts w:ascii="Times New Roman" w:hAnsi="Times New Roman" w:cs="Times New Roman"/>
          <w:color w:val="auto"/>
          <w:sz w:val="28"/>
          <w:szCs w:val="28"/>
        </w:rPr>
        <w:t>– административного назначения;</w:t>
      </w:r>
    </w:p>
    <w:p w14:paraId="1B243A41"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54</w:t>
      </w:r>
      <w:r>
        <w:rPr>
          <w:rFonts w:ascii="Times New Roman" w:hAnsi="Times New Roman" w:cs="Times New Roman"/>
          <w:color w:val="auto"/>
          <w:sz w:val="28"/>
          <w:szCs w:val="28"/>
        </w:rPr>
        <w:t xml:space="preserve"> – образовательного назначения;</w:t>
      </w:r>
    </w:p>
    <w:p w14:paraId="57DB7EE4"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8 – ку</w:t>
      </w:r>
      <w:r>
        <w:rPr>
          <w:rFonts w:ascii="Times New Roman" w:hAnsi="Times New Roman" w:cs="Times New Roman"/>
          <w:color w:val="auto"/>
          <w:sz w:val="28"/>
          <w:szCs w:val="28"/>
        </w:rPr>
        <w:t>льтурно-социального назначения;</w:t>
      </w:r>
    </w:p>
    <w:p w14:paraId="1A9FE246"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F45CF1" w:rsidRPr="008B1C7A">
        <w:rPr>
          <w:rFonts w:ascii="Times New Roman" w:hAnsi="Times New Roman" w:cs="Times New Roman"/>
          <w:color w:val="auto"/>
          <w:sz w:val="28"/>
          <w:szCs w:val="28"/>
        </w:rPr>
        <w:t>2 муниципальных предп</w:t>
      </w:r>
      <w:r>
        <w:rPr>
          <w:rFonts w:ascii="Times New Roman" w:hAnsi="Times New Roman" w:cs="Times New Roman"/>
          <w:color w:val="auto"/>
          <w:sz w:val="28"/>
          <w:szCs w:val="28"/>
        </w:rPr>
        <w:t>риятия;</w:t>
      </w:r>
    </w:p>
    <w:p w14:paraId="02B84B0F"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00F45CF1" w:rsidRPr="008B1C7A">
        <w:rPr>
          <w:rFonts w:ascii="Times New Roman" w:hAnsi="Times New Roman" w:cs="Times New Roman"/>
          <w:color w:val="auto"/>
          <w:sz w:val="28"/>
          <w:szCs w:val="28"/>
        </w:rPr>
        <w:t>309 объекта недв</w:t>
      </w:r>
      <w:r>
        <w:rPr>
          <w:rFonts w:ascii="Times New Roman" w:hAnsi="Times New Roman" w:cs="Times New Roman"/>
          <w:color w:val="auto"/>
          <w:sz w:val="28"/>
          <w:szCs w:val="28"/>
        </w:rPr>
        <w:t>ижимого имущества, в том числе:</w:t>
      </w:r>
    </w:p>
    <w:p w14:paraId="732437B1"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обр</w:t>
      </w:r>
      <w:r>
        <w:rPr>
          <w:rFonts w:ascii="Times New Roman" w:hAnsi="Times New Roman" w:cs="Times New Roman"/>
          <w:color w:val="auto"/>
          <w:sz w:val="28"/>
          <w:szCs w:val="28"/>
        </w:rPr>
        <w:t>азовательного назначения – 120;</w:t>
      </w:r>
    </w:p>
    <w:p w14:paraId="4F7978D0"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культу</w:t>
      </w:r>
      <w:r>
        <w:rPr>
          <w:rFonts w:ascii="Times New Roman" w:hAnsi="Times New Roman" w:cs="Times New Roman"/>
          <w:color w:val="auto"/>
          <w:sz w:val="28"/>
          <w:szCs w:val="28"/>
        </w:rPr>
        <w:t>рно-социального назначения – 9;</w:t>
      </w:r>
    </w:p>
    <w:p w14:paraId="021CA98B"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адм</w:t>
      </w:r>
      <w:r>
        <w:rPr>
          <w:rFonts w:ascii="Times New Roman" w:hAnsi="Times New Roman" w:cs="Times New Roman"/>
          <w:color w:val="auto"/>
          <w:sz w:val="28"/>
          <w:szCs w:val="28"/>
        </w:rPr>
        <w:t>инистративного назначения – 17;</w:t>
      </w:r>
    </w:p>
    <w:p w14:paraId="20A0F524"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коммунально-бытового и про</w:t>
      </w:r>
      <w:r>
        <w:rPr>
          <w:rFonts w:ascii="Times New Roman" w:hAnsi="Times New Roman" w:cs="Times New Roman"/>
          <w:color w:val="auto"/>
          <w:sz w:val="28"/>
          <w:szCs w:val="28"/>
        </w:rPr>
        <w:t>изводственного назначения – 44;</w:t>
      </w:r>
    </w:p>
    <w:p w14:paraId="59E93009"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автомобильных дорог – 16;</w:t>
      </w:r>
    </w:p>
    <w:p w14:paraId="61E49E76"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F45CF1" w:rsidRPr="008B1C7A">
        <w:rPr>
          <w:rFonts w:ascii="Times New Roman" w:hAnsi="Times New Roman" w:cs="Times New Roman"/>
          <w:color w:val="auto"/>
          <w:sz w:val="28"/>
          <w:szCs w:val="28"/>
        </w:rPr>
        <w:t>автомоби</w:t>
      </w:r>
      <w:r>
        <w:rPr>
          <w:rFonts w:ascii="Times New Roman" w:hAnsi="Times New Roman" w:cs="Times New Roman"/>
          <w:color w:val="auto"/>
          <w:sz w:val="28"/>
          <w:szCs w:val="28"/>
        </w:rPr>
        <w:t>льных мостов – 1;</w:t>
      </w:r>
    </w:p>
    <w:p w14:paraId="1AA002DD"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жилищного фонда – 102;</w:t>
      </w:r>
    </w:p>
    <w:p w14:paraId="079AA4A4" w14:textId="77777777" w:rsidR="00B20280"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53 земельных участка;</w:t>
      </w:r>
    </w:p>
    <w:p w14:paraId="52AADE93" w14:textId="77777777" w:rsidR="00F45CF1" w:rsidRPr="008B1C7A" w:rsidRDefault="00B20280" w:rsidP="00B20280">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00F45CF1" w:rsidRPr="008B1C7A">
        <w:rPr>
          <w:rFonts w:ascii="Times New Roman" w:hAnsi="Times New Roman" w:cs="Times New Roman"/>
          <w:color w:val="auto"/>
          <w:sz w:val="28"/>
          <w:szCs w:val="28"/>
        </w:rPr>
        <w:t>99 единиц транспортных и технических средств.</w:t>
      </w:r>
    </w:p>
    <w:p w14:paraId="002993AF"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190 объектов недвижимого имущества, 99 единиц транспортных и технических средств закреплены на праве оперативного управления за муниципальными учреждениями и праве хозяйственного ведения за муниципальными предприятиями.</w:t>
      </w:r>
    </w:p>
    <w:p w14:paraId="561351BA"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119 объектов недвижимости составляют муниципальную казну Тулунского муниципального района (автомобильные дороги, жилищный фонд).</w:t>
      </w:r>
    </w:p>
    <w:p w14:paraId="3E332C68"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207 объектов недвижимого имущества зарегистрировано соответствующее право.</w:t>
      </w:r>
    </w:p>
    <w:p w14:paraId="4C3B5FDB"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Всё учтённое муниципальное имущество используется по профильному назначению, за исключением одного административного здания по адресу: г. Тулун, ул. Чкалова, 35 а.</w:t>
      </w:r>
    </w:p>
    <w:p w14:paraId="1CD938BD"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части управления и распоряжения муниципальной собственностью в 2021 году проведена следующая работа:</w:t>
      </w:r>
    </w:p>
    <w:p w14:paraId="54627EE1"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Комитетом совместно с муниципальными учреждениями и предприятиями обеих уровней:</w:t>
      </w:r>
    </w:p>
    <w:p w14:paraId="61AA5DDF"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Для проведения ремонтно-восстановительных работ переданы из муниципальной собственности района в государственную собственность Иркутской области 2 автомобильных дороги с тремя мостами предварительно проведя оформление их объединения (подъезды к с. Алгатуй).</w:t>
      </w:r>
    </w:p>
    <w:p w14:paraId="5FE00F93"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Поставили на кадастровый учёт и на учёт в качестве бесхозяйного имущества 2 линейных объектов (воздушные линии электропередачи с. Будагово и с. Перфилово).</w:t>
      </w:r>
    </w:p>
    <w:p w14:paraId="31C252E5"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Признано право муниципальной собственности в судебном порядке на 2 бесхозяйных объекта (воздушные линии электропередачи с. Алгатуй).</w:t>
      </w:r>
    </w:p>
    <w:p w14:paraId="06F2E287"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Зарегистрировано право муниципальной собственности на 25 объектов недвижимости в том числе 2 объекта ЖКХ (водозабор и канализационный коллектор с. Алгатуй) и объекты жилищного фонда.</w:t>
      </w:r>
    </w:p>
    <w:p w14:paraId="2EE90586"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Приняты в муниципальную собственность из собственности Иркутской области и закреплены за муниципальными учреждениями основные средства общей стоимостью 11,06 млн. руб. (3 школьных автобуса, 1 автобус в детский сад, автоклуб, снегоход с прицепом, 2 терморобота, оборудование, литература, инвентарь, средства индивидуальной защиты, дезинфицирующие средства).</w:t>
      </w:r>
    </w:p>
    <w:p w14:paraId="3C85AD29"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муниципальную собственность района принято из муниципальной собственности Писаревского сельского поселения сооружение физкультурно-оздоровительного комплекса (стадион «Урожай»). </w:t>
      </w:r>
    </w:p>
    <w:p w14:paraId="6F50E2AC"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Передали в собственность Афанасьевского сельского поселения 3 автобуса для МУП «Афанасьевское».</w:t>
      </w:r>
    </w:p>
    <w:p w14:paraId="0D14C617"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Приватизировано 24 объекта жилищного фонда в собственность граждан.</w:t>
      </w:r>
    </w:p>
    <w:p w14:paraId="71001F84"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Оказывалась практическая и консультационная помощь сельским поселениям по выявлению невостребованных земельных долей в целях признания права муниципальной собственности на них, и дальнейшего вовлечения в оборот земель сельскохозяйственного назначения.</w:t>
      </w:r>
    </w:p>
    <w:p w14:paraId="2CC60FE1"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рамках проведения государственной кадастровой оценки земель и объектов капитального строительства, Комитетом совместно с администрациями сельских поселений, отработаны запросы ОГБУ «Центр кадастровой оценки» в части значений ценообразующих факторов, согласованы коды расчета вида использования объектов недвижимости и другая информация. </w:t>
      </w:r>
    </w:p>
    <w:p w14:paraId="455BE735"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показателю целевой модели о постановке на кадастровый учет и регистрацию прав в электронном виде к концу года на районном уровне достигнут результат 100 % при нормативе 75 %.</w:t>
      </w:r>
    </w:p>
    <w:p w14:paraId="71C1A621"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части земельных отношений в 2021 году Комитетом и администрациями сельских поселений заключено 98 договоров аренды на 98 земельных участков общей площадью 2877 га на сумму арендной платы 0,262 млн. руб. в год.</w:t>
      </w:r>
    </w:p>
    <w:p w14:paraId="2D0F43F0"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Всего на территории района в указанный период действовало 885 договоров аренды земельных участков общей площадью 33525 га.</w:t>
      </w:r>
    </w:p>
    <w:p w14:paraId="3DAE2315"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Комитетом и администрациями сельских поселений продан 55 земельный участок общей площадью 1771 га на сумму 3,319 млн. руб. </w:t>
      </w:r>
    </w:p>
    <w:p w14:paraId="5C84AEC0"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Предоставлен в постоянное (бессрочное) пользования 19 земельный участок общей площадью 4,2 га, выдано 17 разрешений на использование земельных участков без их предоставления. </w:t>
      </w:r>
    </w:p>
    <w:p w14:paraId="6930D895"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Заключены соглашения о перераспределении 22 земельных участков площадью 8 га на сумму 150 тыс. руб. </w:t>
      </w:r>
    </w:p>
    <w:p w14:paraId="11F1CE5B"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Установлено 4 публичных сервитутов.</w:t>
      </w:r>
    </w:p>
    <w:p w14:paraId="04864710"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Подготовлено и мэром подписано 77 распоряжений об утверждении схем расположения земельных участков на кадастровом плане территории и 63 распоряжений о предварительном согласовании предоставления земельных участков. </w:t>
      </w:r>
    </w:p>
    <w:p w14:paraId="2E60E7A9"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Поставлены на земельный учет 12 многодетных семей, имеющих право на бесплатное предоставление земельных участков, в соответствии с Законом Иркутской области от 28.12.2015 г. № 146-оз «О бесплатном предоставлении земельных участков в собственность граждан».</w:t>
      </w:r>
    </w:p>
    <w:p w14:paraId="56A416BC"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общей деятельности Комитета поставлены на поток организация и проведение через официальный сайт (</w:t>
      </w:r>
      <w:r w:rsidRPr="008B1C7A">
        <w:rPr>
          <w:rFonts w:ascii="Times New Roman" w:hAnsi="Times New Roman" w:cs="Times New Roman"/>
          <w:color w:val="auto"/>
          <w:sz w:val="28"/>
          <w:szCs w:val="28"/>
          <w:lang w:val="en-US"/>
        </w:rPr>
        <w:t>torgi</w:t>
      </w:r>
      <w:r w:rsidRPr="008B1C7A">
        <w:rPr>
          <w:rFonts w:ascii="Times New Roman" w:hAnsi="Times New Roman" w:cs="Times New Roman"/>
          <w:color w:val="auto"/>
          <w:sz w:val="28"/>
          <w:szCs w:val="28"/>
        </w:rPr>
        <w:t>.</w:t>
      </w:r>
      <w:r w:rsidRPr="008B1C7A">
        <w:rPr>
          <w:rFonts w:ascii="Times New Roman" w:hAnsi="Times New Roman" w:cs="Times New Roman"/>
          <w:color w:val="auto"/>
          <w:sz w:val="28"/>
          <w:szCs w:val="28"/>
          <w:lang w:val="en-US"/>
        </w:rPr>
        <w:t>gov</w:t>
      </w:r>
      <w:r w:rsidRPr="008B1C7A">
        <w:rPr>
          <w:rFonts w:ascii="Times New Roman" w:hAnsi="Times New Roman" w:cs="Times New Roman"/>
          <w:color w:val="auto"/>
          <w:sz w:val="28"/>
          <w:szCs w:val="28"/>
        </w:rPr>
        <w:t>.</w:t>
      </w:r>
      <w:r w:rsidRPr="008B1C7A">
        <w:rPr>
          <w:rFonts w:ascii="Times New Roman" w:hAnsi="Times New Roman" w:cs="Times New Roman"/>
          <w:color w:val="auto"/>
          <w:sz w:val="28"/>
          <w:szCs w:val="28"/>
          <w:lang w:val="en-US"/>
        </w:rPr>
        <w:t>ru</w:t>
      </w:r>
      <w:r w:rsidRPr="008B1C7A">
        <w:rPr>
          <w:rFonts w:ascii="Times New Roman" w:hAnsi="Times New Roman" w:cs="Times New Roman"/>
          <w:color w:val="auto"/>
          <w:sz w:val="28"/>
          <w:szCs w:val="28"/>
        </w:rPr>
        <w:t>) конкурсов и аукционов по предоставлению прав на муниципальное имущество и земельные ресурсы от всех муниципальных структур районного уровня и уровня сельских поселений, в отчётном периоде успешно проведено 37 аукционов в отношении земельных участков. Перешли на работу в новую версию сайта ГИС ТОРГИ.</w:t>
      </w:r>
    </w:p>
    <w:p w14:paraId="70090A0D"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части межведомственного взаимодействия через ведомственные порталы в сети «Интернет» в отчётном периоде по запросам Комитета получено 796 электронно-цифровых документов, направлено 243 запроса по согласованию схем расположения земельных участков в Министерство лесного комплекса Иркутской области, подготовлены 612 ответов на запросы Министерства социального развития, опеки и попечительства Иркутской области, подготовлено 304 ответа на запросы Управления Росреестра по Иркутской области.</w:t>
      </w:r>
    </w:p>
    <w:p w14:paraId="25D39A2C"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 нормотворческой деятельности, разработан и районной Думой принят 1 муниципальный правовой акт, в 2 муниципальных правовых акта внесены изменения. По муниципальным услугам разработаны и утверждены 3 изменения в административные регламенты, продолжается работа по внесению муниципальных услуг в Федеральный реестр государственных и муниципальных услуг.</w:t>
      </w:r>
    </w:p>
    <w:p w14:paraId="41CE50CB" w14:textId="77777777" w:rsidR="00F45CF1" w:rsidRPr="008B1C7A" w:rsidRDefault="00F45CF1" w:rsidP="00FA1102">
      <w:pPr>
        <w:pStyle w:val="Standard"/>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Остаток просроченной задолженности по арендным платежам за землю по состоянию на 01.01.2022 г. составляет 1,950 млн. руб. (без учета начисленной пени и задолженности ООО «КВСУ»), по сравнению с просроченной задолженности на 01.01.2021 года (2,035 млн. руб.) произошло снижение задолженности. </w:t>
      </w:r>
    </w:p>
    <w:p w14:paraId="22FE482D" w14:textId="77777777" w:rsidR="00F45CF1" w:rsidRPr="008B1C7A" w:rsidRDefault="00F45CF1" w:rsidP="00FA1102">
      <w:pPr>
        <w:pStyle w:val="Standard"/>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В течение 2021 года погашено просроченной задолженности в сумме 1, 172 млн. руб. </w:t>
      </w:r>
    </w:p>
    <w:p w14:paraId="1023A451"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 данным администрирования общий доход консолидированного бюджета Тулунского муниципального района (без учёта земельного налога и налога на имущество физических лиц) в 2021 году от совместной деятельности Комитета с органами местного самоуправления составил 24,6 млн. руб. (район 23,6 млн. руб., поселения – 1,1 млн. руб.), по сравнению с прошлым 2020 годом наблюдается незначительное увеличение (доходы всего за 2020 год  - 22,2 млн. руб., в том числе район 20,9 млн. руб., поселения 1,3 млн. руб.). </w:t>
      </w:r>
    </w:p>
    <w:p w14:paraId="42637338" w14:textId="77777777" w:rsidR="003C1EE6" w:rsidRDefault="003C1EE6" w:rsidP="003C1EE6">
      <w:pPr>
        <w:ind w:firstLine="709"/>
        <w:jc w:val="center"/>
        <w:rPr>
          <w:rFonts w:ascii="Times New Roman" w:hAnsi="Times New Roman" w:cs="Times New Roman"/>
          <w:color w:val="auto"/>
          <w:sz w:val="28"/>
          <w:szCs w:val="28"/>
        </w:rPr>
      </w:pPr>
    </w:p>
    <w:p w14:paraId="7C48033B" w14:textId="77777777" w:rsidR="003C1EE6" w:rsidRPr="003C1EE6" w:rsidRDefault="003C1EE6" w:rsidP="003C1EE6">
      <w:pPr>
        <w:jc w:val="center"/>
        <w:rPr>
          <w:rFonts w:ascii="Times New Roman" w:hAnsi="Times New Roman" w:cs="Times New Roman"/>
          <w:b/>
          <w:color w:val="auto"/>
          <w:sz w:val="28"/>
          <w:szCs w:val="28"/>
        </w:rPr>
      </w:pPr>
      <w:r>
        <w:rPr>
          <w:rFonts w:ascii="Times New Roman" w:hAnsi="Times New Roman" w:cs="Times New Roman"/>
          <w:b/>
          <w:color w:val="auto"/>
          <w:sz w:val="28"/>
          <w:szCs w:val="28"/>
        </w:rPr>
        <w:t>Проблемы</w:t>
      </w:r>
    </w:p>
    <w:p w14:paraId="71B0F11B" w14:textId="77777777" w:rsidR="003C1EE6" w:rsidRDefault="003C1EE6" w:rsidP="003C1EE6">
      <w:pPr>
        <w:ind w:firstLine="709"/>
        <w:jc w:val="center"/>
        <w:rPr>
          <w:rFonts w:ascii="Times New Roman" w:hAnsi="Times New Roman" w:cs="Times New Roman"/>
          <w:color w:val="auto"/>
          <w:sz w:val="28"/>
          <w:szCs w:val="28"/>
        </w:rPr>
      </w:pPr>
    </w:p>
    <w:p w14:paraId="2C1E909F"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сфере управления муниципальной собственностью имеются проблемы, связанные с недостаточным уровнем обеспечения объектов муниципального имущества технической документацией и правоустанавливающими документами, а также неудовлетворительное техническое состояние многих объектов муниципального имущества, требующее значительных затрат на проведение восстановительных, ремонтных работ, а также работ по демонтажу ветхих объектов.</w:t>
      </w:r>
    </w:p>
    <w:p w14:paraId="2B9EE853"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Основными приоритетами деятельности в части управления муниципальной собственностью являются:</w:t>
      </w:r>
    </w:p>
    <w:p w14:paraId="0A437359" w14:textId="77777777" w:rsidR="00F45CF1" w:rsidRPr="008B1C7A"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 управление и распоряжение муниципальной собственностью Тулунского муниципального района, учёт муниципальной собственности района и контроль за её использованием, включающий в себя обеспечение ее сохранности, развития, функционирования и использования в интересах муниципального образования;</w:t>
      </w:r>
    </w:p>
    <w:p w14:paraId="58ACE3D7" w14:textId="77777777" w:rsidR="00F45CF1" w:rsidRPr="00151DA8" w:rsidRDefault="00F45CF1" w:rsidP="00FA110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распоряжение земельными участками на территории района, предоставление которых </w:t>
      </w:r>
      <w:r w:rsidRPr="00151DA8">
        <w:rPr>
          <w:rFonts w:ascii="Times New Roman" w:hAnsi="Times New Roman" w:cs="Times New Roman"/>
          <w:color w:val="auto"/>
          <w:sz w:val="28"/>
          <w:szCs w:val="28"/>
        </w:rPr>
        <w:t>отнесено к компетенции органов местного самоуправления.</w:t>
      </w:r>
    </w:p>
    <w:p w14:paraId="7BAD8605" w14:textId="77777777" w:rsidR="00F45CF1" w:rsidRPr="00151DA8" w:rsidRDefault="00F45CF1" w:rsidP="00FA1102">
      <w:pPr>
        <w:ind w:firstLine="709"/>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Эффективное управление муниципальной собственностью и рациональное распоряжение земельными участками на территории Тулунского муниципального района создаст условия для социально-экономического развития Тулунского района, развития сельского хозяйства и других отраслей экономики, будет способствовать пополнению доходной части бюджета Тулунского муниципального района.</w:t>
      </w:r>
    </w:p>
    <w:p w14:paraId="4AFB62A1" w14:textId="77777777" w:rsidR="00F45CF1" w:rsidRPr="00151DA8" w:rsidRDefault="00F45CF1" w:rsidP="00004F92">
      <w:pPr>
        <w:ind w:firstLine="709"/>
        <w:jc w:val="both"/>
        <w:rPr>
          <w:rFonts w:ascii="Times New Roman" w:hAnsi="Times New Roman" w:cs="Times New Roman"/>
          <w:color w:val="auto"/>
          <w:sz w:val="28"/>
          <w:szCs w:val="28"/>
        </w:rPr>
      </w:pPr>
    </w:p>
    <w:p w14:paraId="29039B39" w14:textId="77777777" w:rsidR="00F45CF1" w:rsidRPr="00151DA8" w:rsidRDefault="00F45CF1" w:rsidP="00004F92">
      <w:pPr>
        <w:ind w:firstLine="709"/>
        <w:jc w:val="center"/>
        <w:rPr>
          <w:rFonts w:ascii="Times New Roman" w:hAnsi="Times New Roman" w:cs="Times New Roman"/>
          <w:b/>
          <w:color w:val="auto"/>
          <w:sz w:val="28"/>
          <w:szCs w:val="28"/>
        </w:rPr>
      </w:pPr>
      <w:r w:rsidRPr="00151DA8">
        <w:rPr>
          <w:rFonts w:ascii="Times New Roman" w:hAnsi="Times New Roman" w:cs="Times New Roman"/>
          <w:b/>
          <w:color w:val="auto"/>
          <w:sz w:val="28"/>
          <w:szCs w:val="28"/>
        </w:rPr>
        <w:t>Цели, задачи, мероприятия</w:t>
      </w:r>
    </w:p>
    <w:p w14:paraId="0A66A04B" w14:textId="77777777" w:rsidR="00F45CF1" w:rsidRPr="00151DA8" w:rsidRDefault="00F45CF1" w:rsidP="00004F92">
      <w:pPr>
        <w:ind w:firstLine="709"/>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 xml:space="preserve"> </w:t>
      </w:r>
    </w:p>
    <w:p w14:paraId="1E2014C5" w14:textId="77777777" w:rsidR="00F45CF1" w:rsidRPr="00151DA8" w:rsidRDefault="00F45CF1" w:rsidP="00151DA8">
      <w:pPr>
        <w:autoSpaceDE w:val="0"/>
        <w:autoSpaceDN w:val="0"/>
        <w:adjustRightInd w:val="0"/>
        <w:ind w:firstLine="709"/>
        <w:contextualSpacing/>
        <w:jc w:val="both"/>
        <w:rPr>
          <w:rFonts w:ascii="Times New Roman" w:hAnsi="Times New Roman" w:cs="Times New Roman"/>
          <w:bCs/>
          <w:iCs/>
          <w:color w:val="auto"/>
          <w:sz w:val="28"/>
          <w:szCs w:val="28"/>
        </w:rPr>
      </w:pPr>
      <w:r w:rsidRPr="00151DA8">
        <w:rPr>
          <w:rFonts w:ascii="Times New Roman" w:hAnsi="Times New Roman" w:cs="Times New Roman"/>
          <w:b/>
          <w:i/>
          <w:color w:val="auto"/>
          <w:sz w:val="28"/>
          <w:szCs w:val="28"/>
        </w:rPr>
        <w:t>Тактическая цель</w:t>
      </w:r>
      <w:r w:rsidR="00584821" w:rsidRPr="00151DA8">
        <w:rPr>
          <w:rFonts w:ascii="Times New Roman" w:hAnsi="Times New Roman" w:cs="Times New Roman"/>
          <w:b/>
          <w:color w:val="auto"/>
          <w:sz w:val="28"/>
          <w:szCs w:val="28"/>
        </w:rPr>
        <w:t xml:space="preserve"> </w:t>
      </w:r>
      <w:r w:rsidRPr="00151DA8">
        <w:rPr>
          <w:rFonts w:ascii="Times New Roman" w:hAnsi="Times New Roman" w:cs="Times New Roman"/>
          <w:b/>
          <w:color w:val="auto"/>
          <w:sz w:val="28"/>
          <w:szCs w:val="28"/>
        </w:rPr>
        <w:t xml:space="preserve">– </w:t>
      </w:r>
      <w:r w:rsidRPr="00151DA8">
        <w:rPr>
          <w:rFonts w:ascii="Times New Roman" w:hAnsi="Times New Roman" w:cs="Times New Roman"/>
          <w:bCs/>
          <w:iCs/>
          <w:color w:val="auto"/>
          <w:sz w:val="28"/>
          <w:szCs w:val="28"/>
        </w:rPr>
        <w:t>с</w:t>
      </w:r>
      <w:r w:rsidRPr="00151DA8">
        <w:rPr>
          <w:rFonts w:ascii="Times New Roman" w:eastAsia="Calibri" w:hAnsi="Times New Roman" w:cs="Times New Roman"/>
          <w:color w:val="auto"/>
          <w:sz w:val="28"/>
          <w:szCs w:val="28"/>
        </w:rPr>
        <w:t>овершенствование муниципального управления</w:t>
      </w:r>
      <w:r w:rsidR="00C62D91" w:rsidRPr="00151DA8">
        <w:rPr>
          <w:rFonts w:ascii="Times New Roman" w:hAnsi="Times New Roman" w:cs="Times New Roman"/>
          <w:bCs/>
          <w:iCs/>
          <w:color w:val="auto"/>
          <w:sz w:val="28"/>
          <w:szCs w:val="28"/>
        </w:rPr>
        <w:t xml:space="preserve">, </w:t>
      </w:r>
      <w:r w:rsidR="00C62D91" w:rsidRPr="00151DA8">
        <w:rPr>
          <w:rFonts w:ascii="Times New Roman" w:eastAsia="Calibri" w:hAnsi="Times New Roman" w:cs="Times New Roman"/>
          <w:color w:val="auto"/>
          <w:sz w:val="28"/>
          <w:szCs w:val="28"/>
        </w:rPr>
        <w:t>повышение эффективности проводимой политики в области земельно-имущественных отношений и управления муниципальной собственностью</w:t>
      </w:r>
      <w:r w:rsidR="00C62D91" w:rsidRPr="00151DA8">
        <w:rPr>
          <w:rFonts w:ascii="Times New Roman" w:hAnsi="Times New Roman" w:cs="Times New Roman"/>
          <w:bCs/>
          <w:iCs/>
          <w:color w:val="auto"/>
          <w:sz w:val="28"/>
          <w:szCs w:val="28"/>
        </w:rPr>
        <w:t>.</w:t>
      </w:r>
    </w:p>
    <w:p w14:paraId="4FC993E5" w14:textId="77777777" w:rsidR="00F45CF1" w:rsidRPr="00151DA8" w:rsidRDefault="00584821" w:rsidP="00151DA8">
      <w:pPr>
        <w:autoSpaceDE w:val="0"/>
        <w:autoSpaceDN w:val="0"/>
        <w:adjustRightInd w:val="0"/>
        <w:ind w:firstLine="709"/>
        <w:contextualSpacing/>
        <w:jc w:val="both"/>
        <w:rPr>
          <w:rFonts w:ascii="Times New Roman" w:eastAsia="Calibri" w:hAnsi="Times New Roman" w:cs="Times New Roman"/>
          <w:color w:val="auto"/>
          <w:sz w:val="28"/>
          <w:szCs w:val="28"/>
        </w:rPr>
      </w:pPr>
      <w:r w:rsidRPr="00151DA8">
        <w:rPr>
          <w:rFonts w:ascii="Times New Roman" w:eastAsia="Calibri" w:hAnsi="Times New Roman" w:cs="Times New Roman"/>
          <w:b/>
          <w:i/>
          <w:color w:val="auto"/>
          <w:sz w:val="28"/>
          <w:szCs w:val="28"/>
        </w:rPr>
        <w:t xml:space="preserve">Тактическая задача </w:t>
      </w:r>
      <w:r w:rsidR="00F45CF1" w:rsidRPr="00151DA8">
        <w:rPr>
          <w:rFonts w:ascii="Times New Roman" w:eastAsia="Calibri" w:hAnsi="Times New Roman" w:cs="Times New Roman"/>
          <w:b/>
          <w:i/>
          <w:color w:val="auto"/>
          <w:sz w:val="28"/>
          <w:szCs w:val="28"/>
        </w:rPr>
        <w:t>1.</w:t>
      </w:r>
      <w:r w:rsidR="00F45CF1" w:rsidRPr="00151DA8">
        <w:rPr>
          <w:rFonts w:ascii="Times New Roman" w:eastAsia="Calibri" w:hAnsi="Times New Roman" w:cs="Times New Roman"/>
          <w:b/>
          <w:color w:val="auto"/>
          <w:sz w:val="28"/>
          <w:szCs w:val="28"/>
        </w:rPr>
        <w:t xml:space="preserve"> </w:t>
      </w:r>
      <w:r w:rsidR="00F45CF1" w:rsidRPr="00151DA8">
        <w:rPr>
          <w:rFonts w:ascii="Times New Roman" w:eastAsia="Calibri" w:hAnsi="Times New Roman" w:cs="Times New Roman"/>
          <w:color w:val="auto"/>
          <w:sz w:val="28"/>
          <w:szCs w:val="28"/>
        </w:rPr>
        <w:t>Повышение эффективности механизмов упр</w:t>
      </w:r>
      <w:r w:rsidR="00C62D91" w:rsidRPr="00151DA8">
        <w:rPr>
          <w:rFonts w:ascii="Times New Roman" w:eastAsia="Calibri" w:hAnsi="Times New Roman" w:cs="Times New Roman"/>
          <w:color w:val="auto"/>
          <w:sz w:val="28"/>
          <w:szCs w:val="28"/>
        </w:rPr>
        <w:t>авления экономическим развитием, обеспечение сохранности, надлежащего содержания и управления муниципальной собственностью.</w:t>
      </w:r>
    </w:p>
    <w:p w14:paraId="033B993A" w14:textId="77777777" w:rsidR="00F45CF1" w:rsidRPr="00151DA8" w:rsidRDefault="00EC6ADB" w:rsidP="00151DA8">
      <w:pPr>
        <w:autoSpaceDE w:val="0"/>
        <w:autoSpaceDN w:val="0"/>
        <w:adjustRightInd w:val="0"/>
        <w:ind w:firstLine="709"/>
        <w:contextualSpacing/>
        <w:jc w:val="both"/>
        <w:rPr>
          <w:rFonts w:ascii="Times New Roman" w:eastAsia="Calibri" w:hAnsi="Times New Roman" w:cs="Times New Roman"/>
          <w:b/>
          <w:i/>
          <w:color w:val="auto"/>
          <w:sz w:val="28"/>
          <w:szCs w:val="28"/>
        </w:rPr>
      </w:pPr>
      <w:r w:rsidRPr="00151DA8">
        <w:rPr>
          <w:rFonts w:ascii="Times New Roman" w:eastAsia="Calibri" w:hAnsi="Times New Roman" w:cs="Times New Roman"/>
          <w:b/>
          <w:i/>
          <w:color w:val="auto"/>
          <w:sz w:val="28"/>
          <w:szCs w:val="28"/>
        </w:rPr>
        <w:t>Мероприятия</w:t>
      </w:r>
      <w:r w:rsidR="00F45CF1" w:rsidRPr="00151DA8">
        <w:rPr>
          <w:rFonts w:ascii="Times New Roman" w:eastAsia="Calibri" w:hAnsi="Times New Roman" w:cs="Times New Roman"/>
          <w:b/>
          <w:i/>
          <w:color w:val="auto"/>
          <w:sz w:val="28"/>
          <w:szCs w:val="28"/>
        </w:rPr>
        <w:t>:</w:t>
      </w:r>
    </w:p>
    <w:p w14:paraId="2072022A" w14:textId="77777777"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1.1. </w:t>
      </w:r>
      <w:r w:rsidR="00F45CF1" w:rsidRPr="00151DA8">
        <w:rPr>
          <w:rFonts w:ascii="Times New Roman" w:hAnsi="Times New Roman"/>
          <w:sz w:val="28"/>
          <w:szCs w:val="28"/>
        </w:rPr>
        <w:t>Снижение административных барьеров</w:t>
      </w:r>
      <w:r w:rsidRPr="00151DA8">
        <w:rPr>
          <w:rFonts w:ascii="Times New Roman" w:hAnsi="Times New Roman"/>
          <w:sz w:val="28"/>
          <w:szCs w:val="28"/>
        </w:rPr>
        <w:t>;</w:t>
      </w:r>
    </w:p>
    <w:p w14:paraId="50C9D2A9" w14:textId="77777777"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1.2. </w:t>
      </w:r>
      <w:r w:rsidR="00F45CF1" w:rsidRPr="00151DA8">
        <w:rPr>
          <w:rFonts w:ascii="Times New Roman" w:hAnsi="Times New Roman"/>
          <w:sz w:val="28"/>
          <w:szCs w:val="28"/>
        </w:rPr>
        <w:t>Повышение качества и доступности пред</w:t>
      </w:r>
      <w:r w:rsidRPr="00151DA8">
        <w:rPr>
          <w:rFonts w:ascii="Times New Roman" w:hAnsi="Times New Roman"/>
          <w:sz w:val="28"/>
          <w:szCs w:val="28"/>
        </w:rPr>
        <w:t xml:space="preserve">оставления муниципальных услуг, </w:t>
      </w:r>
      <w:r w:rsidR="00F45CF1" w:rsidRPr="00151DA8">
        <w:rPr>
          <w:rFonts w:ascii="Times New Roman" w:hAnsi="Times New Roman"/>
          <w:sz w:val="28"/>
          <w:szCs w:val="28"/>
        </w:rPr>
        <w:t>в том числе в электронном виде</w:t>
      </w:r>
      <w:r w:rsidRPr="00151DA8">
        <w:rPr>
          <w:rFonts w:ascii="Times New Roman" w:hAnsi="Times New Roman"/>
          <w:sz w:val="28"/>
          <w:szCs w:val="28"/>
        </w:rPr>
        <w:t>;</w:t>
      </w:r>
      <w:r w:rsidR="00F45CF1" w:rsidRPr="00151DA8">
        <w:rPr>
          <w:rFonts w:ascii="Times New Roman" w:hAnsi="Times New Roman"/>
          <w:sz w:val="28"/>
          <w:szCs w:val="28"/>
        </w:rPr>
        <w:t xml:space="preserve"> </w:t>
      </w:r>
    </w:p>
    <w:p w14:paraId="69A38039" w14:textId="77777777"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1.3. </w:t>
      </w:r>
      <w:r w:rsidR="00F45CF1" w:rsidRPr="00151DA8">
        <w:rPr>
          <w:rFonts w:ascii="Times New Roman" w:hAnsi="Times New Roman"/>
          <w:sz w:val="28"/>
          <w:szCs w:val="28"/>
        </w:rPr>
        <w:t>Развитие инициативного бюджетирования, формирование механизмов активного вовлечения гражданского сообщества в решение вопросов местного значения посредством реализации проектов народных инициатив</w:t>
      </w:r>
      <w:r>
        <w:rPr>
          <w:rFonts w:ascii="Times New Roman" w:hAnsi="Times New Roman"/>
          <w:sz w:val="28"/>
          <w:szCs w:val="28"/>
        </w:rPr>
        <w:t>;</w:t>
      </w:r>
    </w:p>
    <w:p w14:paraId="407AFAF3" w14:textId="77777777"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1.4. </w:t>
      </w:r>
      <w:r w:rsidR="00F45CF1" w:rsidRPr="00151DA8">
        <w:rPr>
          <w:rFonts w:ascii="Times New Roman" w:hAnsi="Times New Roman"/>
          <w:sz w:val="28"/>
          <w:szCs w:val="28"/>
        </w:rPr>
        <w:t>Совершенствование системы учета муниципальной собственности, проведение оценки и обеспечение имущественных интересов</w:t>
      </w:r>
      <w:r>
        <w:rPr>
          <w:rFonts w:ascii="Times New Roman" w:hAnsi="Times New Roman"/>
          <w:sz w:val="28"/>
          <w:szCs w:val="28"/>
        </w:rPr>
        <w:t>;</w:t>
      </w:r>
    </w:p>
    <w:p w14:paraId="48FA19DD" w14:textId="77777777" w:rsid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1.5. </w:t>
      </w:r>
      <w:r w:rsidR="00F45CF1" w:rsidRPr="00151DA8">
        <w:rPr>
          <w:rFonts w:ascii="Times New Roman" w:hAnsi="Times New Roman"/>
          <w:sz w:val="28"/>
          <w:szCs w:val="28"/>
        </w:rPr>
        <w:t>Улучшение землеустройства и землепользования</w:t>
      </w:r>
      <w:r>
        <w:rPr>
          <w:rFonts w:ascii="Times New Roman" w:hAnsi="Times New Roman"/>
          <w:sz w:val="28"/>
          <w:szCs w:val="28"/>
        </w:rPr>
        <w:t>;</w:t>
      </w:r>
    </w:p>
    <w:p w14:paraId="3DBF081B" w14:textId="77777777" w:rsidR="00D1561B" w:rsidRPr="00151DA8" w:rsidRDefault="00151DA8" w:rsidP="00151DA8">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1.6. </w:t>
      </w:r>
      <w:r w:rsidR="00F45CF1" w:rsidRPr="00151DA8">
        <w:rPr>
          <w:rFonts w:ascii="Times New Roman" w:hAnsi="Times New Roman"/>
          <w:sz w:val="28"/>
          <w:szCs w:val="28"/>
        </w:rPr>
        <w:t>Государственная кадастровая оценка объектов недвижимости, учтенных в государственном кадастре недвижимости и расположенных на территории Тулунского муниципального района.</w:t>
      </w:r>
    </w:p>
    <w:p w14:paraId="64A6BEF6" w14:textId="77777777" w:rsidR="00D1561B" w:rsidRPr="00151DA8" w:rsidRDefault="00D1561B" w:rsidP="00004F92">
      <w:pPr>
        <w:rPr>
          <w:rFonts w:ascii="Times New Roman" w:hAnsi="Times New Roman" w:cs="Times New Roman"/>
          <w:color w:val="auto"/>
          <w:sz w:val="28"/>
          <w:szCs w:val="28"/>
          <w:lang w:eastAsia="zh-CN"/>
        </w:rPr>
      </w:pPr>
    </w:p>
    <w:p w14:paraId="6BF8C452" w14:textId="77777777" w:rsidR="00D1561B" w:rsidRPr="00151DA8" w:rsidRDefault="00D1561B" w:rsidP="00C50075">
      <w:pPr>
        <w:autoSpaceDE w:val="0"/>
        <w:autoSpaceDN w:val="0"/>
        <w:adjustRightInd w:val="0"/>
        <w:jc w:val="center"/>
        <w:outlineLvl w:val="2"/>
        <w:rPr>
          <w:rFonts w:ascii="Times New Roman" w:eastAsiaTheme="minorHAnsi" w:hAnsi="Times New Roman" w:cs="Times New Roman"/>
          <w:b/>
          <w:bCs/>
          <w:color w:val="auto"/>
          <w:sz w:val="28"/>
          <w:szCs w:val="28"/>
          <w:lang w:eastAsia="en-US"/>
        </w:rPr>
      </w:pPr>
      <w:r w:rsidRPr="00151DA8">
        <w:rPr>
          <w:rFonts w:ascii="Times New Roman" w:eastAsiaTheme="minorHAnsi" w:hAnsi="Times New Roman" w:cs="Times New Roman"/>
          <w:b/>
          <w:bCs/>
          <w:color w:val="auto"/>
          <w:sz w:val="28"/>
          <w:szCs w:val="28"/>
          <w:lang w:eastAsia="en-US"/>
        </w:rPr>
        <w:t>Раздел 4. ОТРАСЛЕВЫЕ КОМПЛЕКСЫ ЭКОНОМИКИ</w:t>
      </w:r>
    </w:p>
    <w:p w14:paraId="41907FA4" w14:textId="77777777" w:rsidR="00D1561B" w:rsidRPr="00151DA8" w:rsidRDefault="00D1561B" w:rsidP="00C50075">
      <w:pPr>
        <w:autoSpaceDE w:val="0"/>
        <w:autoSpaceDN w:val="0"/>
        <w:adjustRightInd w:val="0"/>
        <w:jc w:val="both"/>
        <w:rPr>
          <w:rFonts w:ascii="Times New Roman" w:eastAsiaTheme="minorHAnsi" w:hAnsi="Times New Roman" w:cs="Times New Roman"/>
          <w:color w:val="auto"/>
          <w:sz w:val="28"/>
          <w:szCs w:val="28"/>
          <w:lang w:eastAsia="en-US"/>
        </w:rPr>
      </w:pPr>
    </w:p>
    <w:p w14:paraId="5F7D882C" w14:textId="77777777" w:rsidR="00A454AC" w:rsidRPr="00151DA8" w:rsidRDefault="00A454AC" w:rsidP="00C50075">
      <w:pPr>
        <w:pStyle w:val="a5"/>
        <w:widowControl w:val="0"/>
        <w:tabs>
          <w:tab w:val="left" w:pos="2630"/>
          <w:tab w:val="center" w:pos="3586"/>
        </w:tabs>
        <w:rPr>
          <w:rFonts w:ascii="Times New Roman" w:hAnsi="Times New Roman"/>
          <w:b/>
          <w:sz w:val="28"/>
          <w:szCs w:val="28"/>
          <w:lang w:val="ru-RU"/>
        </w:rPr>
      </w:pPr>
      <w:r w:rsidRPr="00151DA8">
        <w:rPr>
          <w:rFonts w:ascii="Times New Roman" w:hAnsi="Times New Roman"/>
          <w:b/>
          <w:sz w:val="28"/>
          <w:szCs w:val="28"/>
          <w:lang w:val="ru-RU"/>
        </w:rPr>
        <w:t>4.1</w:t>
      </w:r>
      <w:r w:rsidR="00691B9A" w:rsidRPr="00151DA8">
        <w:rPr>
          <w:rFonts w:ascii="Times New Roman" w:hAnsi="Times New Roman"/>
          <w:b/>
          <w:sz w:val="28"/>
          <w:szCs w:val="28"/>
          <w:lang w:val="ru-RU"/>
        </w:rPr>
        <w:t>.</w:t>
      </w:r>
      <w:r w:rsidRPr="00151DA8">
        <w:rPr>
          <w:rFonts w:ascii="Times New Roman" w:hAnsi="Times New Roman"/>
          <w:b/>
          <w:sz w:val="28"/>
          <w:szCs w:val="28"/>
          <w:lang w:val="ru-RU"/>
        </w:rPr>
        <w:t xml:space="preserve"> Промышленное производство </w:t>
      </w:r>
    </w:p>
    <w:p w14:paraId="6DDDF8C4" w14:textId="77777777" w:rsidR="004D03EF" w:rsidRPr="00151DA8" w:rsidRDefault="004D03EF" w:rsidP="00004F92">
      <w:pPr>
        <w:autoSpaceDE w:val="0"/>
        <w:autoSpaceDN w:val="0"/>
        <w:adjustRightInd w:val="0"/>
        <w:ind w:firstLine="709"/>
        <w:jc w:val="both"/>
        <w:rPr>
          <w:rFonts w:ascii="Times New Roman" w:hAnsi="Times New Roman" w:cs="Times New Roman"/>
          <w:color w:val="auto"/>
          <w:sz w:val="28"/>
          <w:szCs w:val="28"/>
        </w:rPr>
      </w:pPr>
    </w:p>
    <w:p w14:paraId="779D6FE9" w14:textId="77777777" w:rsidR="00A454AC" w:rsidRPr="00151DA8" w:rsidRDefault="004D03EF" w:rsidP="00004F92">
      <w:pPr>
        <w:autoSpaceDE w:val="0"/>
        <w:autoSpaceDN w:val="0"/>
        <w:adjustRightInd w:val="0"/>
        <w:ind w:firstLine="709"/>
        <w:jc w:val="both"/>
        <w:rPr>
          <w:rFonts w:ascii="Times New Roman" w:eastAsiaTheme="minorHAnsi" w:hAnsi="Times New Roman" w:cs="Times New Roman"/>
          <w:color w:val="auto"/>
          <w:sz w:val="28"/>
          <w:szCs w:val="28"/>
          <w:lang w:eastAsia="en-US"/>
        </w:rPr>
      </w:pPr>
      <w:r w:rsidRPr="00151DA8">
        <w:rPr>
          <w:rFonts w:ascii="Times New Roman" w:hAnsi="Times New Roman" w:cs="Times New Roman"/>
          <w:color w:val="auto"/>
          <w:sz w:val="28"/>
          <w:szCs w:val="28"/>
        </w:rPr>
        <w:t>Преобладающим видом деятельности, определяющим экономическую структуру Тулунского района, является промышленное производство. Тулунский район располагает значительными ресурсами и запасами углей</w:t>
      </w:r>
    </w:p>
    <w:p w14:paraId="6DDB2F75" w14:textId="77777777" w:rsidR="00905091" w:rsidRPr="00151DA8" w:rsidRDefault="00905091" w:rsidP="00C50075">
      <w:pPr>
        <w:ind w:firstLine="709"/>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Площадь Тулунского района полностью покрыта Государственной геологической съемкой. Кроме того, Тулунский район в достаточной степени изучен геофизическими работами: проведена аэрогеофизическая съемка, а также гравиметрическая съемка.</w:t>
      </w:r>
    </w:p>
    <w:p w14:paraId="0CB8986A" w14:textId="77777777" w:rsidR="00905091" w:rsidRPr="00151DA8" w:rsidRDefault="00905091" w:rsidP="00C50075">
      <w:pPr>
        <w:ind w:firstLine="709"/>
        <w:contextualSpacing/>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По результатам геологосъемочных и геофизических работ определено геологическое строение территорий района, что в основном и определяет комплекс полезных ископаемых, выявленных и разведенных в недрах района.</w:t>
      </w:r>
    </w:p>
    <w:p w14:paraId="20BBC631" w14:textId="77777777" w:rsidR="00905091" w:rsidRPr="008B1C7A" w:rsidRDefault="00905091" w:rsidP="00C50075">
      <w:pPr>
        <w:ind w:firstLine="709"/>
        <w:contextualSpacing/>
        <w:jc w:val="both"/>
        <w:rPr>
          <w:rFonts w:ascii="Times New Roman" w:hAnsi="Times New Roman" w:cs="Times New Roman"/>
          <w:color w:val="auto"/>
          <w:sz w:val="28"/>
          <w:szCs w:val="28"/>
        </w:rPr>
      </w:pPr>
      <w:r w:rsidRPr="00151DA8">
        <w:rPr>
          <w:rFonts w:ascii="Times New Roman" w:hAnsi="Times New Roman" w:cs="Times New Roman"/>
          <w:color w:val="auto"/>
          <w:sz w:val="28"/>
          <w:szCs w:val="28"/>
        </w:rPr>
        <w:t>Основным богатством района являются угли Мугунского,</w:t>
      </w:r>
      <w:r w:rsidRPr="008B1C7A">
        <w:rPr>
          <w:rFonts w:ascii="Times New Roman" w:hAnsi="Times New Roman" w:cs="Times New Roman"/>
          <w:color w:val="auto"/>
          <w:sz w:val="28"/>
          <w:szCs w:val="28"/>
        </w:rPr>
        <w:t xml:space="preserve"> Ишидейского месторождений, имеются также рудные месторождения (танталониобиевое, титановое), черные и цветные металлы, золото, пресные и минеральные воды, строительные материалы (глины, гравий, строительные и кварцевые пески, долерит, доломит), природные красители, торф и другие полезные ископаемые, что позволяет относить район к экономически перспективным территориям.</w:t>
      </w:r>
      <w:r w:rsidR="005B4395" w:rsidRPr="008B1C7A">
        <w:rPr>
          <w:rFonts w:ascii="Times New Roman" w:hAnsi="Times New Roman" w:cs="Times New Roman"/>
          <w:color w:val="auto"/>
          <w:sz w:val="28"/>
          <w:szCs w:val="28"/>
        </w:rPr>
        <w:t xml:space="preserve"> </w:t>
      </w:r>
    </w:p>
    <w:p w14:paraId="5EAF1BAB" w14:textId="77777777" w:rsidR="00905091" w:rsidRPr="008B1C7A" w:rsidRDefault="005B4395" w:rsidP="00C50075">
      <w:pPr>
        <w:ind w:firstLine="709"/>
        <w:contextualSpacing/>
        <w:jc w:val="both"/>
        <w:rPr>
          <w:rFonts w:ascii="Times New Roman" w:hAnsi="Times New Roman"/>
          <w:b/>
          <w:color w:val="auto"/>
          <w:sz w:val="28"/>
          <w:szCs w:val="28"/>
          <w:highlight w:val="yellow"/>
        </w:rPr>
      </w:pPr>
      <w:r w:rsidRPr="008B1C7A">
        <w:rPr>
          <w:rFonts w:ascii="Times New Roman" w:hAnsi="Times New Roman" w:cs="Times New Roman"/>
          <w:color w:val="auto"/>
          <w:sz w:val="28"/>
          <w:szCs w:val="28"/>
        </w:rPr>
        <w:t>Планом на среднесрочную перспективу предусмотрена реализация проекта: промышленная разработка Зашихтенского редкометалльного месторождения.</w:t>
      </w:r>
    </w:p>
    <w:p w14:paraId="7EC54F1A" w14:textId="77777777" w:rsidR="00C50075" w:rsidRDefault="00C50075" w:rsidP="00C50075">
      <w:pPr>
        <w:pStyle w:val="a3"/>
        <w:widowControl w:val="0"/>
        <w:spacing w:after="0" w:line="240" w:lineRule="auto"/>
        <w:ind w:left="0" w:firstLine="709"/>
        <w:jc w:val="center"/>
        <w:rPr>
          <w:rFonts w:ascii="Times New Roman" w:hAnsi="Times New Roman"/>
          <w:b/>
          <w:sz w:val="28"/>
          <w:szCs w:val="28"/>
        </w:rPr>
      </w:pPr>
    </w:p>
    <w:p w14:paraId="72788C6E" w14:textId="77777777" w:rsidR="00905091" w:rsidRDefault="00905091" w:rsidP="00C50075">
      <w:pPr>
        <w:pStyle w:val="a3"/>
        <w:widowControl w:val="0"/>
        <w:spacing w:after="0" w:line="240" w:lineRule="auto"/>
        <w:ind w:left="0" w:firstLine="709"/>
        <w:jc w:val="center"/>
        <w:rPr>
          <w:rFonts w:ascii="Times New Roman" w:hAnsi="Times New Roman"/>
          <w:b/>
          <w:sz w:val="28"/>
          <w:szCs w:val="28"/>
        </w:rPr>
      </w:pPr>
      <w:r w:rsidRPr="008B1C7A">
        <w:rPr>
          <w:rFonts w:ascii="Times New Roman" w:hAnsi="Times New Roman"/>
          <w:b/>
          <w:sz w:val="28"/>
          <w:szCs w:val="28"/>
        </w:rPr>
        <w:t>Тв</w:t>
      </w:r>
      <w:r w:rsidR="00870BB1" w:rsidRPr="008B1C7A">
        <w:rPr>
          <w:rFonts w:ascii="Times New Roman" w:hAnsi="Times New Roman"/>
          <w:b/>
          <w:sz w:val="28"/>
          <w:szCs w:val="28"/>
        </w:rPr>
        <w:t>ё</w:t>
      </w:r>
      <w:r w:rsidRPr="008B1C7A">
        <w:rPr>
          <w:rFonts w:ascii="Times New Roman" w:hAnsi="Times New Roman"/>
          <w:b/>
          <w:sz w:val="28"/>
          <w:szCs w:val="28"/>
        </w:rPr>
        <w:t>рдые горючие полезные ископаемые</w:t>
      </w:r>
    </w:p>
    <w:p w14:paraId="15B05F0F" w14:textId="77777777" w:rsidR="00142B9E" w:rsidRPr="008B1C7A" w:rsidRDefault="00142B9E" w:rsidP="00C50075">
      <w:pPr>
        <w:pStyle w:val="a3"/>
        <w:widowControl w:val="0"/>
        <w:spacing w:after="0" w:line="240" w:lineRule="auto"/>
        <w:ind w:left="0" w:firstLine="709"/>
        <w:jc w:val="center"/>
        <w:rPr>
          <w:rFonts w:ascii="Times New Roman" w:hAnsi="Times New Roman"/>
          <w:b/>
          <w:sz w:val="28"/>
          <w:szCs w:val="28"/>
        </w:rPr>
      </w:pPr>
    </w:p>
    <w:p w14:paraId="2A3B891C" w14:textId="77777777" w:rsidR="00905091" w:rsidRPr="008B1C7A" w:rsidRDefault="00D8417E" w:rsidP="00142B9E">
      <w:pPr>
        <w:pStyle w:val="a3"/>
        <w:widowControl w:val="0"/>
        <w:spacing w:after="0" w:line="240" w:lineRule="auto"/>
        <w:ind w:left="0"/>
        <w:jc w:val="center"/>
        <w:rPr>
          <w:rFonts w:ascii="Times New Roman" w:hAnsi="Times New Roman"/>
          <w:b/>
          <w:i/>
          <w:sz w:val="28"/>
          <w:szCs w:val="28"/>
        </w:rPr>
      </w:pPr>
      <w:r w:rsidRPr="008B1C7A">
        <w:rPr>
          <w:rFonts w:ascii="Times New Roman" w:hAnsi="Times New Roman"/>
          <w:b/>
          <w:i/>
          <w:sz w:val="28"/>
          <w:szCs w:val="28"/>
        </w:rPr>
        <w:t>Уголь</w:t>
      </w:r>
    </w:p>
    <w:p w14:paraId="4907B5A9" w14:textId="77777777" w:rsidR="00905091" w:rsidRPr="008B1C7A" w:rsidRDefault="00905091" w:rsidP="00C50075">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Тулунский район обладает весьма крупными запасами и ресурсами каменных, переходных к бурым и бурых углей.</w:t>
      </w:r>
    </w:p>
    <w:p w14:paraId="47D100F7"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Всего на территории района имеется в общей сложности 12 месторождений, проявлений и пунктов минерализации углей, разнообразных по своим масштабам, степени разведанности и качеству сырья. Наиболее крупные Азейское, Мугунское и Ишидейское месторождения. Балансовые запасы бурого угля А+В+С1 - 1404,5 млн. тонн, забалансовые - 108,5 млн. тонн.</w:t>
      </w:r>
    </w:p>
    <w:p w14:paraId="381EE523" w14:textId="77777777" w:rsidR="00905091"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Каменные угли разведаны в Ишидейском месторождение и на у</w:t>
      </w:r>
      <w:r w:rsidRPr="008B1C7A">
        <w:rPr>
          <w:rFonts w:ascii="Times New Roman" w:hAnsi="Times New Roman" w:cs="Times New Roman"/>
          <w:bCs/>
          <w:color w:val="auto"/>
          <w:sz w:val="28"/>
          <w:szCs w:val="28"/>
        </w:rPr>
        <w:t>частке бассейна площадь Едогонская и Катарбей-Икейская</w:t>
      </w:r>
      <w:r w:rsidRPr="008B1C7A">
        <w:rPr>
          <w:rFonts w:ascii="Times New Roman" w:hAnsi="Times New Roman" w:cs="Times New Roman"/>
          <w:color w:val="auto"/>
          <w:sz w:val="28"/>
          <w:szCs w:val="28"/>
        </w:rPr>
        <w:t>. Угли энергетический, марки Д.</w:t>
      </w:r>
      <w:r w:rsidR="00C50075">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Балансовые запасы А+В+С</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1400,0 млн. тонн, забалансовые - 7574,2 млн. тонн.</w:t>
      </w:r>
    </w:p>
    <w:p w14:paraId="14494EA7" w14:textId="77777777" w:rsidR="00142B9E" w:rsidRPr="008B1C7A" w:rsidRDefault="00142B9E" w:rsidP="00C50075">
      <w:pPr>
        <w:ind w:firstLine="709"/>
        <w:jc w:val="both"/>
        <w:rPr>
          <w:rFonts w:ascii="Times New Roman" w:hAnsi="Times New Roman" w:cs="Times New Roman"/>
          <w:color w:val="auto"/>
          <w:sz w:val="28"/>
          <w:szCs w:val="28"/>
        </w:rPr>
      </w:pPr>
    </w:p>
    <w:p w14:paraId="5B5B1576" w14:textId="77777777" w:rsidR="00D8417E" w:rsidRPr="008B1C7A" w:rsidRDefault="00D8417E" w:rsidP="004D03EF">
      <w:pPr>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Сланцы</w:t>
      </w:r>
    </w:p>
    <w:p w14:paraId="505343EE"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Помимо углей в районе имеется Алюйское месторождение горючих сланцев, расположенное </w:t>
      </w:r>
      <w:r w:rsidR="00D8417E" w:rsidRPr="008B1C7A">
        <w:rPr>
          <w:rFonts w:ascii="Times New Roman" w:hAnsi="Times New Roman" w:cs="Times New Roman"/>
          <w:color w:val="auto"/>
          <w:sz w:val="28"/>
          <w:szCs w:val="28"/>
        </w:rPr>
        <w:t xml:space="preserve">на водоразделе рек Илир и Курзанка </w:t>
      </w:r>
      <w:r w:rsidRPr="008B1C7A">
        <w:rPr>
          <w:rFonts w:ascii="Times New Roman" w:hAnsi="Times New Roman" w:cs="Times New Roman"/>
          <w:color w:val="auto"/>
          <w:sz w:val="28"/>
          <w:szCs w:val="28"/>
        </w:rPr>
        <w:t>в 16 км к северу от г. Тулуна. Площадь месторождения - 36,5 кв.км. Промышленная угленосность приурочена к отложениям Черемховской свиты нижней юры.  Балансовые запасы С1 - 90457 тыс. тонн, забалансовые - 10205 тыс. тонн.</w:t>
      </w:r>
    </w:p>
    <w:p w14:paraId="2561E92A" w14:textId="77777777" w:rsidR="00B27A4F" w:rsidRPr="008B1C7A" w:rsidRDefault="00B27A4F" w:rsidP="00C50075">
      <w:pPr>
        <w:ind w:firstLine="709"/>
        <w:jc w:val="both"/>
        <w:rPr>
          <w:rFonts w:ascii="Times New Roman" w:hAnsi="Times New Roman" w:cs="Times New Roman"/>
          <w:b/>
          <w:color w:val="auto"/>
          <w:sz w:val="28"/>
          <w:szCs w:val="28"/>
        </w:rPr>
      </w:pPr>
    </w:p>
    <w:p w14:paraId="383AB2B8" w14:textId="77777777" w:rsidR="00905091" w:rsidRPr="008B1C7A" w:rsidRDefault="00905091" w:rsidP="004D03EF">
      <w:pPr>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Строительные материалы</w:t>
      </w:r>
    </w:p>
    <w:p w14:paraId="3EE71B1B" w14:textId="77777777" w:rsidR="00905091" w:rsidRPr="008B1C7A" w:rsidRDefault="00905091" w:rsidP="00C50075">
      <w:pPr>
        <w:ind w:firstLine="709"/>
        <w:jc w:val="center"/>
        <w:rPr>
          <w:rFonts w:ascii="Times New Roman" w:hAnsi="Times New Roman" w:cs="Times New Roman"/>
          <w:b/>
          <w:color w:val="auto"/>
          <w:sz w:val="28"/>
          <w:szCs w:val="28"/>
        </w:rPr>
      </w:pPr>
    </w:p>
    <w:p w14:paraId="4307A19E"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территории района имеются большие запасы песка, песчано-гравийных смесей, глины, суглинков кирпичных, долерита, доломита, габбро-диабаза и других строительных материалов.</w:t>
      </w:r>
    </w:p>
    <w:p w14:paraId="16CFF6D4" w14:textId="77777777" w:rsidR="00905091" w:rsidRPr="008B1C7A" w:rsidRDefault="00905091" w:rsidP="00C50075">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Разведаны 7 месторождений песчано-гравийной смеси (Бадарское, Икейское, Камышовое, Лебедевское, Мураши Гадалей, Остров Красный Яр, Пихтовое).</w:t>
      </w:r>
      <w:r w:rsidRPr="008B1C7A">
        <w:rPr>
          <w:rFonts w:ascii="Times New Roman" w:hAnsi="Times New Roman" w:cs="Times New Roman"/>
          <w:color w:val="auto"/>
          <w:sz w:val="28"/>
          <w:szCs w:val="28"/>
        </w:rPr>
        <w:tab/>
        <w:t>Разведанный гравий пригоден для производства асфальтобетона, наполнителя в тяжелых бетонах, строительства оснований автодорог и балласта железнодорожных магистралей. Балансовые запасы А+В+С1 - 10543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 м, запасы С1 - 6150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запасы С2 - 4197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w:t>
      </w:r>
    </w:p>
    <w:p w14:paraId="433CE0FB" w14:textId="77777777" w:rsidR="00905091" w:rsidRPr="008B1C7A" w:rsidRDefault="00905091" w:rsidP="00C50075">
      <w:pPr>
        <w:ind w:firstLine="709"/>
        <w:contextualSpacing/>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На территории района имеются большие запасы песка.</w:t>
      </w:r>
    </w:p>
    <w:p w14:paraId="118FDF58" w14:textId="77777777" w:rsidR="00905091" w:rsidRPr="008B1C7A" w:rsidRDefault="00905091" w:rsidP="00C50075">
      <w:pPr>
        <w:ind w:firstLine="709"/>
        <w:contextualSpacing/>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 xml:space="preserve">В районе </w:t>
      </w:r>
      <w:r w:rsidRPr="008B1C7A">
        <w:rPr>
          <w:rFonts w:ascii="Times New Roman" w:hAnsi="Times New Roman" w:cs="Times New Roman"/>
          <w:color w:val="auto"/>
          <w:sz w:val="28"/>
          <w:szCs w:val="28"/>
        </w:rPr>
        <w:t>бывшего Тулунского стекольного завода разведаны два месторождения кварцевого песка</w:t>
      </w:r>
      <w:r w:rsidRPr="008B1C7A">
        <w:rPr>
          <w:rFonts w:ascii="Times New Roman" w:hAnsi="Times New Roman" w:cs="Times New Roman"/>
          <w:bCs/>
          <w:color w:val="auto"/>
          <w:sz w:val="28"/>
          <w:szCs w:val="28"/>
        </w:rPr>
        <w:t xml:space="preserve"> («Северо-Тулунское» и «Тулунское»). </w:t>
      </w:r>
      <w:r w:rsidRPr="008B1C7A">
        <w:rPr>
          <w:rFonts w:ascii="Times New Roman" w:hAnsi="Times New Roman" w:cs="Times New Roman"/>
          <w:color w:val="auto"/>
          <w:sz w:val="28"/>
          <w:szCs w:val="28"/>
        </w:rPr>
        <w:t xml:space="preserve">Пески, обогащенные методом оттирки, пригодны для стекольной промышленности и в качестве формовочного сырья. Пески месторождения «Тулунское» в естественном состоянии использовались бывшим стекольным заводом для производства оконного стекла, хозяйственной тары и т.п. </w:t>
      </w:r>
    </w:p>
    <w:p w14:paraId="5777E47F" w14:textId="77777777" w:rsidR="00905091" w:rsidRPr="008B1C7A" w:rsidRDefault="00905091" w:rsidP="00C50075">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bCs/>
          <w:color w:val="auto"/>
          <w:sz w:val="28"/>
          <w:szCs w:val="28"/>
        </w:rPr>
        <w:t>Месторождения формовочного песка с высокой огнеупорностью расположены в 4-5 км. от с. Гуран Тулунского района («Бурмайское» и «Калиновское»). Такие песчаники слабоцементированные. К</w:t>
      </w:r>
      <w:r w:rsidRPr="008B1C7A">
        <w:rPr>
          <w:rFonts w:ascii="Times New Roman" w:hAnsi="Times New Roman" w:cs="Times New Roman"/>
          <w:color w:val="auto"/>
          <w:sz w:val="28"/>
          <w:szCs w:val="28"/>
        </w:rPr>
        <w:t>онцентраты, полученные из таких песков, пригодны для форм стального литья. В естественном виде песчаники пригодны для изготовления силикатного бетона.</w:t>
      </w:r>
    </w:p>
    <w:p w14:paraId="2D85B873" w14:textId="77777777" w:rsidR="00905091" w:rsidRPr="008B1C7A" w:rsidRDefault="00905091" w:rsidP="00C50075">
      <w:pPr>
        <w:ind w:firstLine="709"/>
        <w:contextualSpacing/>
        <w:jc w:val="both"/>
        <w:rPr>
          <w:rFonts w:ascii="Times New Roman" w:hAnsi="Times New Roman" w:cs="Times New Roman"/>
          <w:bCs/>
          <w:color w:val="auto"/>
          <w:sz w:val="28"/>
          <w:szCs w:val="28"/>
        </w:rPr>
      </w:pPr>
      <w:r w:rsidRPr="008B1C7A">
        <w:rPr>
          <w:rFonts w:ascii="Times New Roman" w:hAnsi="Times New Roman" w:cs="Times New Roman"/>
          <w:bCs/>
          <w:color w:val="auto"/>
          <w:sz w:val="28"/>
          <w:szCs w:val="28"/>
        </w:rPr>
        <w:t>На территории района имеются месторождения суглинков кирпичных: Большеодерское; Евдокимовское; Едогонское; Ермаковское; Икейское; Тулунское.</w:t>
      </w:r>
    </w:p>
    <w:p w14:paraId="7E01E539" w14:textId="77777777" w:rsidR="00905091" w:rsidRPr="008B1C7A" w:rsidRDefault="00905091" w:rsidP="00C50075">
      <w:pPr>
        <w:ind w:firstLine="709"/>
        <w:contextualSpacing/>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Суглинки пригодны для производства обыкновенного строительного кирпича марки 100 и 125 при условии введения в шихту отмщающих добавок (25-30% песка и 5% опилок или угольной пыли). Запасы А+Б+С - 5737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запасы С2 - 2146,5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запасы А+Б - 149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w:t>
      </w:r>
    </w:p>
    <w:p w14:paraId="29C3A68E"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Разведано горно-химическое сырье флюс (Большетагнинское месторождение). При обогащении руды получается концентрат, пригодный в качестве флюса при выплавке сталей. Балансовые запасы С2 - 18665,3 тыс. тонн, забалансовые - 337,8 тыс. тонн.</w:t>
      </w:r>
    </w:p>
    <w:p w14:paraId="51D97053"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Нижне-Манутское месторождение песка. Во вскрыше песков залегает пласт сферолитовых известняков, пригодных для производства полубелой и зелёной бутыли. Комплексная добыча песков и известняков даст возможность рентабельной разработки участка. </w:t>
      </w:r>
    </w:p>
    <w:p w14:paraId="1DB6F8B8"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Также разведаны месторождения строительных материалов таких как: глины кирпичной, пригодной для производства кирпича и керамзита; глины керамзитовой, пригодной как сырья для производства керамических изделий; карбонатита, пригодного для производства маломагнезиальной быстрогасящейся воздушной строительной извести; долериты, пригодные для производства облицовочных камней, полученный попутно щебень пригоден в качестве заполнителя в тяжёлый бетон марки 300 и выше, и для балластировки ж/д пути. </w:t>
      </w:r>
    </w:p>
    <w:p w14:paraId="0F707926"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Усть-Зиминское месторождение габбро-диабаза и песчанника расположено в 8 км к востоку от п.</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Белозиминск, в 115 км от г.</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Тулуна.</w:t>
      </w:r>
    </w:p>
    <w:p w14:paraId="68E45329"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Полезная толща представлена песчаниками и сланцами ингашинской свиты раннего рифея и жилой габбро-диабазов ангарского комплекса. Все породы пригодны для использования во всех видах строительства, щебень пригоден для балластировки ж/д пути и в качестве крупного заполнителя в бетоны марки 400.Балансовые запасы А+В+С1 - 4625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 м, С2 - 2846 тыс.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куб.</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w:t>
      </w:r>
    </w:p>
    <w:p w14:paraId="1A573A1E"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Уникальное Калгинское проявление корундитов, превосходящих по абразивным свойствам импортируемые из Турции, расположено в 100 км к юго-западу от ж/д ст.Тулун, в 40 км к юго-востоку от п.</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Аршан, в 40 км к западу от п.</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Белозиминск на левобережье р.</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Калги.</w:t>
      </w:r>
    </w:p>
    <w:p w14:paraId="1F5D4BCB"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Продуктивные зоны приурочены к разломам северо-западного простирания, оперяющими Белозиминский глубинный разлом. Рудные тела корундитов залегают в зонах хлорит-серицитовых метасоматитов (сланцев), приуроченных к чёрным филлитовидным сланцам далдарминской свиты раннего протерозоя. Выявлено 4 крутопадающих линзообразных тела длиной 50-60 м и мощностью 2.5-6.0 м (средняя 3.5 м). Глубина залегания кровли - 0-10 м. Корундиты являются природным концентратом для производства микрошлиф-порошков и грубозернистых абразивных изделий. Прогнозные запасы 70 тыс. тонн. Рекомендуется провести предварительную разведку. </w:t>
      </w:r>
    </w:p>
    <w:p w14:paraId="59317BBE" w14:textId="77777777" w:rsidR="00905091" w:rsidRPr="008B1C7A" w:rsidRDefault="00905091" w:rsidP="00C50075">
      <w:pPr>
        <w:ind w:firstLine="709"/>
        <w:jc w:val="center"/>
        <w:rPr>
          <w:rFonts w:ascii="Times New Roman" w:hAnsi="Times New Roman" w:cs="Times New Roman"/>
          <w:b/>
          <w:color w:val="auto"/>
          <w:sz w:val="28"/>
          <w:szCs w:val="28"/>
        </w:rPr>
      </w:pPr>
    </w:p>
    <w:p w14:paraId="5A650F6C" w14:textId="77777777" w:rsidR="00905091" w:rsidRPr="008B1C7A" w:rsidRDefault="00905091" w:rsidP="00C50075">
      <w:pPr>
        <w:ind w:firstLine="709"/>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Металлические полезные ископаемые</w:t>
      </w:r>
    </w:p>
    <w:p w14:paraId="720D958C" w14:textId="77777777" w:rsidR="00905091" w:rsidRPr="008B1C7A" w:rsidRDefault="00905091" w:rsidP="00C50075">
      <w:pPr>
        <w:pStyle w:val="a3"/>
        <w:widowControl w:val="0"/>
        <w:spacing w:after="0" w:line="240" w:lineRule="auto"/>
        <w:ind w:left="0" w:firstLine="709"/>
        <w:jc w:val="center"/>
        <w:rPr>
          <w:rFonts w:ascii="Times New Roman" w:hAnsi="Times New Roman"/>
          <w:sz w:val="28"/>
          <w:szCs w:val="28"/>
        </w:rPr>
      </w:pPr>
    </w:p>
    <w:p w14:paraId="0E2F0A9B" w14:textId="77777777" w:rsidR="00905091" w:rsidRPr="004D03EF" w:rsidRDefault="00905091" w:rsidP="00C50075">
      <w:pPr>
        <w:pStyle w:val="a3"/>
        <w:widowControl w:val="0"/>
        <w:spacing w:after="0" w:line="240" w:lineRule="auto"/>
        <w:ind w:left="0" w:firstLine="709"/>
        <w:jc w:val="center"/>
        <w:rPr>
          <w:rFonts w:ascii="Times New Roman" w:hAnsi="Times New Roman"/>
          <w:b/>
          <w:sz w:val="28"/>
          <w:szCs w:val="28"/>
        </w:rPr>
      </w:pPr>
      <w:r w:rsidRPr="004D03EF">
        <w:rPr>
          <w:rFonts w:ascii="Times New Roman" w:hAnsi="Times New Roman"/>
          <w:b/>
          <w:sz w:val="28"/>
          <w:szCs w:val="28"/>
        </w:rPr>
        <w:t>Благородные металлы</w:t>
      </w:r>
    </w:p>
    <w:p w14:paraId="3DB6A1C5" w14:textId="77777777" w:rsidR="00142B9E" w:rsidRDefault="00142B9E" w:rsidP="00142B9E">
      <w:pPr>
        <w:pStyle w:val="a3"/>
        <w:widowControl w:val="0"/>
        <w:spacing w:after="0" w:line="240" w:lineRule="auto"/>
        <w:ind w:left="0" w:firstLine="709"/>
        <w:jc w:val="center"/>
        <w:rPr>
          <w:rFonts w:ascii="Times New Roman" w:hAnsi="Times New Roman"/>
          <w:b/>
          <w:i/>
          <w:sz w:val="28"/>
          <w:szCs w:val="28"/>
        </w:rPr>
      </w:pPr>
    </w:p>
    <w:p w14:paraId="2268C4A8" w14:textId="77777777" w:rsidR="00F05982" w:rsidRDefault="00F05982" w:rsidP="00142B9E">
      <w:pPr>
        <w:pStyle w:val="a3"/>
        <w:widowControl w:val="0"/>
        <w:spacing w:after="0" w:line="240" w:lineRule="auto"/>
        <w:ind w:left="0" w:firstLine="709"/>
        <w:jc w:val="center"/>
        <w:rPr>
          <w:rFonts w:ascii="Times New Roman" w:hAnsi="Times New Roman"/>
          <w:b/>
          <w:i/>
          <w:sz w:val="28"/>
          <w:szCs w:val="28"/>
        </w:rPr>
      </w:pPr>
      <w:r w:rsidRPr="008B1C7A">
        <w:rPr>
          <w:rFonts w:ascii="Times New Roman" w:hAnsi="Times New Roman"/>
          <w:b/>
          <w:i/>
          <w:sz w:val="28"/>
          <w:szCs w:val="28"/>
        </w:rPr>
        <w:t>Золото</w:t>
      </w:r>
    </w:p>
    <w:p w14:paraId="284D1C73" w14:textId="77777777" w:rsidR="00905091" w:rsidRPr="008B1C7A" w:rsidRDefault="00905091" w:rsidP="00C50075">
      <w:pPr>
        <w:pStyle w:val="a3"/>
        <w:widowControl w:val="0"/>
        <w:spacing w:after="0" w:line="240" w:lineRule="auto"/>
        <w:ind w:left="0" w:firstLine="709"/>
        <w:jc w:val="both"/>
        <w:rPr>
          <w:rFonts w:ascii="Times New Roman" w:hAnsi="Times New Roman"/>
          <w:sz w:val="28"/>
          <w:szCs w:val="28"/>
        </w:rPr>
      </w:pPr>
      <w:r w:rsidRPr="008B1C7A">
        <w:rPr>
          <w:rFonts w:ascii="Times New Roman" w:hAnsi="Times New Roman"/>
          <w:sz w:val="28"/>
          <w:szCs w:val="28"/>
        </w:rPr>
        <w:t xml:space="preserve">Данная группа представлена месторождениями и проявлениями </w:t>
      </w:r>
      <w:r w:rsidR="00F05982" w:rsidRPr="008B1C7A">
        <w:rPr>
          <w:rFonts w:ascii="Times New Roman" w:hAnsi="Times New Roman"/>
          <w:sz w:val="28"/>
          <w:szCs w:val="28"/>
        </w:rPr>
        <w:t>золота.</w:t>
      </w:r>
    </w:p>
    <w:p w14:paraId="31494331" w14:textId="77777777" w:rsidR="00905091" w:rsidRPr="008B1C7A" w:rsidRDefault="00905091" w:rsidP="00C50075">
      <w:pPr>
        <w:ind w:firstLine="709"/>
        <w:jc w:val="both"/>
        <w:rPr>
          <w:rFonts w:ascii="Times New Roman" w:hAnsi="Times New Roman" w:cs="Times New Roman"/>
          <w:b/>
          <w:bCs/>
          <w:color w:val="auto"/>
          <w:sz w:val="28"/>
          <w:szCs w:val="28"/>
        </w:rPr>
      </w:pPr>
      <w:r w:rsidRPr="008B1C7A">
        <w:rPr>
          <w:rFonts w:ascii="Times New Roman" w:hAnsi="Times New Roman" w:cs="Times New Roman"/>
          <w:color w:val="auto"/>
          <w:sz w:val="28"/>
          <w:szCs w:val="28"/>
        </w:rPr>
        <w:t xml:space="preserve">Месторождения золота разведаны на 3-х участках: Малая Зима; </w:t>
      </w:r>
      <w:r w:rsidRPr="008B1C7A">
        <w:rPr>
          <w:rFonts w:ascii="Times New Roman" w:hAnsi="Times New Roman" w:cs="Times New Roman"/>
          <w:bCs/>
          <w:color w:val="auto"/>
          <w:sz w:val="28"/>
          <w:szCs w:val="28"/>
        </w:rPr>
        <w:t>руч. Золотой (правый приток р.Черная Зима)</w:t>
      </w:r>
      <w:r w:rsidRPr="008B1C7A">
        <w:rPr>
          <w:rFonts w:ascii="Times New Roman" w:hAnsi="Times New Roman" w:cs="Times New Roman"/>
          <w:color w:val="auto"/>
          <w:sz w:val="28"/>
          <w:szCs w:val="28"/>
        </w:rPr>
        <w:t>, расположенные от ж/д станции г.</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Тулуна в южном направлении по грунтовой дороге – 180 км; Черная Зима, расположенный от ж/д станции г. Тулуна в южном направлении по грунтовой дороге - в 150 км., от пос. Уйгат - в 80 км.</w:t>
      </w:r>
    </w:p>
    <w:p w14:paraId="62A3795A"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Балансовые запасы золота А+В+С1 -51 кг; С2 - 44 кг.</w:t>
      </w:r>
    </w:p>
    <w:p w14:paraId="347367A2"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250 км от г.Тулуна (ближайший населенный пункт (сельский) 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Уйгат - 110 км) выявлены проявления золотокварцевой и золото-кварц-сульфидной рудных формаций в бассейне р. Черная Зима, приурочиваются к поперечным общему плану, складчатым образованиям на их пересечениях с зонами поперечных (субмеридиональных и субширотных) и согласных общему простиранию структур (северо-западному) зон повышенной тектонической трещиноватости. Прогнозные запасы 294 кг.</w:t>
      </w:r>
    </w:p>
    <w:p w14:paraId="4A5B87F2" w14:textId="77777777" w:rsidR="00905091" w:rsidRPr="008B1C7A" w:rsidRDefault="00905091" w:rsidP="00C50075">
      <w:pPr>
        <w:ind w:firstLine="709"/>
        <w:jc w:val="both"/>
        <w:rPr>
          <w:rFonts w:ascii="Times New Roman" w:hAnsi="Times New Roman" w:cs="Times New Roman"/>
          <w:color w:val="auto"/>
          <w:sz w:val="28"/>
          <w:szCs w:val="28"/>
        </w:rPr>
      </w:pPr>
    </w:p>
    <w:p w14:paraId="347B1D71" w14:textId="77777777" w:rsidR="00F05982" w:rsidRPr="004D03EF" w:rsidRDefault="00905091" w:rsidP="00C50075">
      <w:pPr>
        <w:ind w:firstLine="709"/>
        <w:jc w:val="center"/>
        <w:rPr>
          <w:rFonts w:ascii="Times New Roman" w:hAnsi="Times New Roman" w:cs="Times New Roman"/>
          <w:b/>
          <w:color w:val="auto"/>
          <w:sz w:val="28"/>
          <w:szCs w:val="28"/>
        </w:rPr>
      </w:pPr>
      <w:r w:rsidRPr="004D03EF">
        <w:rPr>
          <w:rFonts w:ascii="Times New Roman" w:hAnsi="Times New Roman" w:cs="Times New Roman"/>
          <w:b/>
          <w:color w:val="auto"/>
          <w:sz w:val="28"/>
          <w:szCs w:val="28"/>
        </w:rPr>
        <w:t>Черные металлы</w:t>
      </w:r>
    </w:p>
    <w:p w14:paraId="72253950" w14:textId="77777777" w:rsidR="004D03EF" w:rsidRDefault="004D03EF" w:rsidP="004D03EF">
      <w:pPr>
        <w:ind w:firstLine="709"/>
        <w:jc w:val="center"/>
        <w:rPr>
          <w:rFonts w:ascii="Times New Roman" w:hAnsi="Times New Roman" w:cs="Times New Roman"/>
          <w:b/>
          <w:i/>
          <w:color w:val="auto"/>
          <w:sz w:val="28"/>
          <w:szCs w:val="28"/>
        </w:rPr>
      </w:pPr>
    </w:p>
    <w:p w14:paraId="191493EC" w14:textId="77777777" w:rsidR="007B3B7A" w:rsidRPr="008B1C7A" w:rsidRDefault="007B3B7A"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Железо</w:t>
      </w:r>
    </w:p>
    <w:p w14:paraId="457B80E7" w14:textId="77777777" w:rsidR="007B3B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Андотское месторождение расположено по левобережью реки Андот. Зиминское месторождение магнетита расположено на левом склоне реки Зимы на высоте </w:t>
      </w:r>
      <w:smartTag w:uri="urn:schemas-microsoft-com:office:smarttags" w:element="metricconverter">
        <w:smartTagPr>
          <w:attr w:name="ProductID" w:val="961 метр"/>
        </w:smartTagPr>
        <w:r w:rsidRPr="008B1C7A">
          <w:rPr>
            <w:rFonts w:ascii="Times New Roman" w:hAnsi="Times New Roman" w:cs="Times New Roman"/>
            <w:color w:val="auto"/>
            <w:sz w:val="28"/>
            <w:szCs w:val="28"/>
          </w:rPr>
          <w:t>961 метр</w:t>
        </w:r>
      </w:smartTag>
      <w:r w:rsidRPr="008B1C7A">
        <w:rPr>
          <w:rFonts w:ascii="Times New Roman" w:hAnsi="Times New Roman" w:cs="Times New Roman"/>
          <w:color w:val="auto"/>
          <w:sz w:val="28"/>
          <w:szCs w:val="28"/>
        </w:rPr>
        <w:t>.</w:t>
      </w:r>
    </w:p>
    <w:p w14:paraId="2E0CF24A" w14:textId="77777777" w:rsidR="004D03EF" w:rsidRPr="008B1C7A" w:rsidRDefault="004D03EF" w:rsidP="00C50075">
      <w:pPr>
        <w:ind w:firstLine="709"/>
        <w:jc w:val="both"/>
        <w:rPr>
          <w:rFonts w:ascii="Times New Roman" w:hAnsi="Times New Roman" w:cs="Times New Roman"/>
          <w:color w:val="auto"/>
          <w:sz w:val="28"/>
          <w:szCs w:val="28"/>
        </w:rPr>
      </w:pPr>
    </w:p>
    <w:p w14:paraId="41B7C897" w14:textId="77777777" w:rsidR="007B3B7A" w:rsidRPr="008B1C7A" w:rsidRDefault="007B3B7A"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Свинец, цинк, олово</w:t>
      </w:r>
    </w:p>
    <w:p w14:paraId="42971C2D" w14:textId="77777777" w:rsidR="007B3B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Ярминское месторождение расположено в правом левом бортах реки Ярма в районе устья реки Бушканная.</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Верхнебелозиминское месторождение расположено на правом берегу реки Белая Зима. Месторождение олова – Чернозиминское и Левокиркейское.</w:t>
      </w:r>
    </w:p>
    <w:p w14:paraId="3A20C397" w14:textId="77777777" w:rsidR="004D03EF" w:rsidRPr="008B1C7A" w:rsidRDefault="004D03EF" w:rsidP="00C50075">
      <w:pPr>
        <w:ind w:firstLine="709"/>
        <w:jc w:val="both"/>
        <w:rPr>
          <w:rFonts w:ascii="Times New Roman" w:hAnsi="Times New Roman" w:cs="Times New Roman"/>
          <w:color w:val="auto"/>
          <w:sz w:val="28"/>
          <w:szCs w:val="28"/>
        </w:rPr>
      </w:pPr>
    </w:p>
    <w:p w14:paraId="15FC3826" w14:textId="77777777" w:rsidR="007B3B7A" w:rsidRPr="008B1C7A" w:rsidRDefault="007B3B7A"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Берилий</w:t>
      </w:r>
    </w:p>
    <w:p w14:paraId="0802B771" w14:textId="77777777" w:rsidR="007B3B7A" w:rsidRPr="008B1C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Месторождение озера Ярминского расположено в верховьях рек Ярмы и Чёрной Зимы.</w:t>
      </w:r>
    </w:p>
    <w:p w14:paraId="6B440EEA" w14:textId="77777777" w:rsidR="007B3B7A" w:rsidRPr="008B1C7A" w:rsidRDefault="007B3B7A"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Марганец</w:t>
      </w:r>
    </w:p>
    <w:p w14:paraId="2CFD0EEF" w14:textId="77777777" w:rsidR="007B3B7A" w:rsidRPr="008B1C7A" w:rsidRDefault="007B3B7A"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юго-западной части района, на левобережье р.Ии</w:t>
      </w:r>
      <w:r w:rsidRPr="008B1C7A">
        <w:rPr>
          <w:rFonts w:ascii="Times New Roman" w:hAnsi="Times New Roman" w:cs="Times New Roman"/>
          <w:color w:val="auto"/>
          <w:spacing w:val="38"/>
          <w:sz w:val="28"/>
          <w:szCs w:val="28"/>
        </w:rPr>
        <w:t>,</w:t>
      </w:r>
      <w:r w:rsidRPr="008B1C7A">
        <w:rPr>
          <w:rFonts w:ascii="Times New Roman" w:hAnsi="Times New Roman" w:cs="Times New Roman"/>
          <w:color w:val="auto"/>
          <w:sz w:val="28"/>
          <w:szCs w:val="28"/>
        </w:rPr>
        <w:t xml:space="preserve"> в </w:t>
      </w:r>
      <w:smartTag w:uri="urn:schemas-microsoft-com:office:smarttags" w:element="metricconverter">
        <w:smartTagPr>
          <w:attr w:name="ProductID" w:val="90 км"/>
        </w:smartTagPr>
        <w:r w:rsidRPr="008B1C7A">
          <w:rPr>
            <w:rFonts w:ascii="Times New Roman" w:hAnsi="Times New Roman" w:cs="Times New Roman"/>
            <w:color w:val="auto"/>
            <w:sz w:val="28"/>
            <w:szCs w:val="28"/>
          </w:rPr>
          <w:t>90 км</w:t>
        </w:r>
      </w:smartTag>
      <w:r w:rsidRPr="008B1C7A">
        <w:rPr>
          <w:rFonts w:ascii="Times New Roman" w:hAnsi="Times New Roman" w:cs="Times New Roman"/>
          <w:color w:val="auto"/>
          <w:sz w:val="28"/>
          <w:szCs w:val="28"/>
        </w:rPr>
        <w:t xml:space="preserve"> от ВСЖД и магистрали М-53 выявлено Аршанское рудное поле, общей "площадью 60км</w:t>
      </w:r>
      <w:r w:rsidRPr="008B1C7A">
        <w:rPr>
          <w:rFonts w:ascii="Times New Roman" w:hAnsi="Times New Roman" w:cs="Times New Roman"/>
          <w:color w:val="auto"/>
          <w:sz w:val="28"/>
          <w:szCs w:val="28"/>
          <w:vertAlign w:val="superscript"/>
        </w:rPr>
        <w:t>2</w:t>
      </w:r>
      <w:r w:rsidRPr="008B1C7A">
        <w:rPr>
          <w:rFonts w:ascii="Times New Roman" w:hAnsi="Times New Roman" w:cs="Times New Roman"/>
          <w:color w:val="auto"/>
          <w:sz w:val="28"/>
          <w:szCs w:val="28"/>
        </w:rPr>
        <w:t xml:space="preserve"> непосредственно примыкающее к юго-западной окраине п. Аршан. В пределах данного поля установлено 8 проявлений марганца: Аршанское, Сельгинейское, Ийское, Сублукское, Залкинское, и другие).</w:t>
      </w:r>
    </w:p>
    <w:p w14:paraId="0332BE45" w14:textId="77777777" w:rsidR="007B3B7A" w:rsidRPr="008B1C7A" w:rsidRDefault="007B3B7A" w:rsidP="00C50075">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pacing w:val="-5"/>
          <w:sz w:val="28"/>
          <w:szCs w:val="28"/>
        </w:rPr>
        <w:t>Оруднение приурочено к трубообломочным породам, слагающим нижн</w:t>
      </w:r>
      <w:r w:rsidRPr="008B1C7A">
        <w:rPr>
          <w:rFonts w:ascii="Times New Roman" w:hAnsi="Times New Roman" w:cs="Times New Roman"/>
          <w:color w:val="auto"/>
          <w:spacing w:val="-7"/>
          <w:sz w:val="28"/>
          <w:szCs w:val="28"/>
        </w:rPr>
        <w:t>ие горизонты шангулежской и тагульской свит верхнего рифея. На участке</w:t>
      </w:r>
      <w:r w:rsidRPr="008B1C7A">
        <w:rPr>
          <w:rFonts w:ascii="Times New Roman" w:hAnsi="Times New Roman" w:cs="Times New Roman"/>
          <w:color w:val="auto"/>
          <w:sz w:val="28"/>
          <w:szCs w:val="28"/>
        </w:rPr>
        <w:t xml:space="preserve"> Дорожный (восточная часть рудного поля) канавами вскрыто пластообразное рудное тело, протяженностью не менее 130м. и мощностью 0,6м. Среднее содержание марганца в руде по бороздовым пробам 36,33%, железа 1-2%, фо</w:t>
      </w:r>
      <w:r w:rsidRPr="008B1C7A">
        <w:rPr>
          <w:rFonts w:ascii="Times New Roman" w:hAnsi="Times New Roman" w:cs="Times New Roman"/>
          <w:color w:val="auto"/>
          <w:spacing w:val="-2"/>
          <w:sz w:val="28"/>
          <w:szCs w:val="28"/>
        </w:rPr>
        <w:t>сфора 0,1%. На</w:t>
      </w:r>
      <w:r w:rsidRPr="008B1C7A">
        <w:rPr>
          <w:rFonts w:ascii="Times New Roman" w:hAnsi="Times New Roman" w:cs="Times New Roman"/>
          <w:color w:val="auto"/>
          <w:spacing w:val="-3"/>
          <w:sz w:val="28"/>
          <w:szCs w:val="28"/>
        </w:rPr>
        <w:t xml:space="preserve"> остальных проявлениях</w:t>
      </w:r>
      <w:r w:rsidRPr="008B1C7A">
        <w:rPr>
          <w:rFonts w:ascii="Times New Roman" w:hAnsi="Times New Roman" w:cs="Times New Roman"/>
          <w:color w:val="auto"/>
          <w:sz w:val="28"/>
          <w:szCs w:val="28"/>
        </w:rPr>
        <w:t xml:space="preserve"> марганцевые руды пока установлены лишь в свалах; содержание в штуфах достигает 45.35%.</w:t>
      </w:r>
    </w:p>
    <w:p w14:paraId="4CBA0F91" w14:textId="77777777" w:rsidR="007B3B7A" w:rsidRPr="008B1C7A" w:rsidRDefault="007B3B7A"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Прогнозные ресурсы руды категории </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по восточной части рудного поля составляют 2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тонн и категории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по его остальной части - 4 млн. тонн, что равняется в сумме (кат.</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Р</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+Р</w:t>
      </w:r>
      <w:r w:rsidRPr="008B1C7A">
        <w:rPr>
          <w:rFonts w:ascii="Times New Roman" w:hAnsi="Times New Roman" w:cs="Times New Roman"/>
          <w:color w:val="auto"/>
          <w:sz w:val="28"/>
          <w:szCs w:val="28"/>
          <w:vertAlign w:val="subscript"/>
        </w:rPr>
        <w:t>2</w:t>
      </w:r>
      <w:r w:rsidR="006F74D5">
        <w:rPr>
          <w:rFonts w:ascii="Times New Roman" w:hAnsi="Times New Roman" w:cs="Times New Roman"/>
          <w:color w:val="auto"/>
          <w:sz w:val="28"/>
          <w:szCs w:val="28"/>
        </w:rPr>
        <w:t>) - 6 млн</w:t>
      </w:r>
      <w:r w:rsidRPr="008B1C7A">
        <w:rPr>
          <w:rFonts w:ascii="Times New Roman" w:hAnsi="Times New Roman" w:cs="Times New Roman"/>
          <w:color w:val="auto"/>
          <w:sz w:val="28"/>
          <w:szCs w:val="28"/>
        </w:rPr>
        <w:t>.тонн.</w:t>
      </w:r>
    </w:p>
    <w:p w14:paraId="18F417DB" w14:textId="77777777" w:rsidR="007B3B7A" w:rsidRPr="008B1C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iCs/>
          <w:color w:val="auto"/>
          <w:sz w:val="28"/>
          <w:szCs w:val="28"/>
        </w:rPr>
        <w:t>Из</w:t>
      </w:r>
      <w:r w:rsidRPr="008B1C7A">
        <w:rPr>
          <w:rFonts w:ascii="Times New Roman" w:hAnsi="Times New Roman" w:cs="Times New Roman"/>
          <w:i/>
          <w:iCs/>
          <w:color w:val="auto"/>
          <w:sz w:val="28"/>
          <w:szCs w:val="28"/>
        </w:rPr>
        <w:t xml:space="preserve"> </w:t>
      </w:r>
      <w:r w:rsidRPr="008B1C7A">
        <w:rPr>
          <w:rFonts w:ascii="Times New Roman" w:hAnsi="Times New Roman" w:cs="Times New Roman"/>
          <w:color w:val="auto"/>
          <w:sz w:val="28"/>
          <w:szCs w:val="28"/>
        </w:rPr>
        <w:t>изложенного следует, что Аршанское рудное поле характеризуется благоприятным г</w:t>
      </w:r>
      <w:r w:rsidRPr="008B1C7A">
        <w:rPr>
          <w:rFonts w:ascii="Times New Roman" w:hAnsi="Times New Roman" w:cs="Times New Roman"/>
          <w:color w:val="auto"/>
          <w:spacing w:val="-4"/>
          <w:sz w:val="28"/>
          <w:szCs w:val="28"/>
        </w:rPr>
        <w:t>еографо-экономическим</w:t>
      </w:r>
      <w:r w:rsidRPr="008B1C7A">
        <w:rPr>
          <w:rFonts w:ascii="Times New Roman" w:hAnsi="Times New Roman" w:cs="Times New Roman"/>
          <w:color w:val="auto"/>
          <w:spacing w:val="-5"/>
          <w:sz w:val="28"/>
          <w:szCs w:val="28"/>
        </w:rPr>
        <w:t xml:space="preserve"> положением, </w:t>
      </w:r>
      <w:r w:rsidRPr="008B1C7A">
        <w:rPr>
          <w:rFonts w:ascii="Times New Roman" w:hAnsi="Times New Roman" w:cs="Times New Roman"/>
          <w:color w:val="auto"/>
          <w:spacing w:val="-14"/>
          <w:sz w:val="28"/>
          <w:szCs w:val="28"/>
        </w:rPr>
        <w:t>наличием</w:t>
      </w:r>
      <w:r w:rsidRPr="008B1C7A">
        <w:rPr>
          <w:rFonts w:ascii="Times New Roman" w:hAnsi="Times New Roman" w:cs="Times New Roman"/>
          <w:color w:val="auto"/>
          <w:sz w:val="28"/>
          <w:szCs w:val="28"/>
        </w:rPr>
        <w:t xml:space="preserve"> высококачественных </w:t>
      </w:r>
      <w:r w:rsidR="004854A8">
        <w:rPr>
          <w:rFonts w:ascii="Times New Roman" w:hAnsi="Times New Roman" w:cs="Times New Roman"/>
          <w:color w:val="auto"/>
          <w:sz w:val="28"/>
          <w:szCs w:val="28"/>
        </w:rPr>
        <w:t>м</w:t>
      </w:r>
      <w:r w:rsidRPr="008B1C7A">
        <w:rPr>
          <w:rFonts w:ascii="Times New Roman" w:hAnsi="Times New Roman" w:cs="Times New Roman"/>
          <w:color w:val="auto"/>
          <w:sz w:val="28"/>
          <w:szCs w:val="28"/>
        </w:rPr>
        <w:t xml:space="preserve">арганцевых руд и заслуживает проведения дальнейших оценочных работ. </w:t>
      </w:r>
    </w:p>
    <w:p w14:paraId="6743DF6F" w14:textId="77777777" w:rsidR="007B3B7A" w:rsidRPr="008B1C7A" w:rsidRDefault="007B3B7A"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Проведены предварительные согласования и выставлены на аукцион отвод земельного участка с целью геологического изучения, разведки и добычи: никеля на участке недр «Ийско-Тагульская площадь, марганцевых руд на участке «Аршанский».</w:t>
      </w:r>
    </w:p>
    <w:p w14:paraId="31DF8BFA" w14:textId="77777777" w:rsidR="00F05982" w:rsidRPr="008B1C7A" w:rsidRDefault="00F05982"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Титан</w:t>
      </w:r>
    </w:p>
    <w:p w14:paraId="6809C9D0"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районе имеется месторождение титана (Тулунское), участки удалены от г.Тулуна на расстоянии от 2 до 30 км. Ильменитоносными являются отложения даурской свиты нижней юры. На месторождении выделено 7 участков: Участок 1; Участок 2; Участок Азейский; Участок Казаково; Участок Булюшкинский; Участок Мугунский; Участок Иргейский. </w:t>
      </w:r>
    </w:p>
    <w:p w14:paraId="5A902227"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Наибольшую ценность представляет участок Булюшкинский, запасы которого составляют половину от всех запасов месторождения. Продуктивными являются линзообразные тела размером 2000-4550х225-715 м и мощностью от 0,9 до 33,1 м. Площадь Булюшкинского участка - 30-32 кв.км. Среднее содержание TiO2 в запасах категории А+В+С1 – 3,58 %, С2 – 3,34%. Руды являются труднообогатимыми. Возможно получение ильменитового концентрата с содержанием TiO2 49% при извлечении 42% от исходной руды. Балансовые запасы ильменит: А+В+С</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- 36386 тыс. тонн,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- 7800 тыс. тонн; TiO</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 А+В+С1 - 1250 тыс. тонн,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- 279 тыс. тонн.</w:t>
      </w:r>
    </w:p>
    <w:p w14:paraId="667B1A17" w14:textId="77777777" w:rsidR="00905091" w:rsidRPr="008B1C7A" w:rsidRDefault="00905091" w:rsidP="00C50075">
      <w:pPr>
        <w:pStyle w:val="af8"/>
        <w:widowControl w:val="0"/>
        <w:ind w:firstLine="709"/>
        <w:jc w:val="both"/>
        <w:rPr>
          <w:rFonts w:ascii="Times New Roman" w:hAnsi="Times New Roman"/>
          <w:sz w:val="28"/>
          <w:szCs w:val="28"/>
        </w:rPr>
      </w:pPr>
    </w:p>
    <w:p w14:paraId="1BA4E216" w14:textId="77777777" w:rsidR="00905091" w:rsidRDefault="00905091" w:rsidP="00C50075">
      <w:pPr>
        <w:pStyle w:val="af8"/>
        <w:widowControl w:val="0"/>
        <w:ind w:firstLine="709"/>
        <w:jc w:val="center"/>
        <w:rPr>
          <w:rFonts w:ascii="Times New Roman" w:hAnsi="Times New Roman"/>
          <w:b/>
          <w:sz w:val="28"/>
          <w:szCs w:val="28"/>
        </w:rPr>
      </w:pPr>
      <w:r w:rsidRPr="004D03EF">
        <w:rPr>
          <w:rFonts w:ascii="Times New Roman" w:hAnsi="Times New Roman"/>
          <w:b/>
          <w:sz w:val="28"/>
          <w:szCs w:val="28"/>
        </w:rPr>
        <w:t>Цветные металлы</w:t>
      </w:r>
    </w:p>
    <w:p w14:paraId="1F8237E4" w14:textId="77777777" w:rsidR="004D03EF" w:rsidRPr="004D03EF" w:rsidRDefault="004D03EF" w:rsidP="00C50075">
      <w:pPr>
        <w:pStyle w:val="af8"/>
        <w:widowControl w:val="0"/>
        <w:ind w:firstLine="709"/>
        <w:jc w:val="center"/>
        <w:rPr>
          <w:rFonts w:ascii="Times New Roman" w:hAnsi="Times New Roman"/>
          <w:b/>
          <w:sz w:val="28"/>
          <w:szCs w:val="28"/>
        </w:rPr>
      </w:pPr>
    </w:p>
    <w:p w14:paraId="61A6EDC2" w14:textId="77777777" w:rsidR="00F05982" w:rsidRPr="008B1C7A" w:rsidRDefault="00F05982" w:rsidP="004D03EF">
      <w:pPr>
        <w:pStyle w:val="af8"/>
        <w:widowControl w:val="0"/>
        <w:ind w:firstLine="709"/>
        <w:jc w:val="center"/>
        <w:rPr>
          <w:rFonts w:ascii="Times New Roman" w:hAnsi="Times New Roman"/>
          <w:b/>
          <w:i/>
          <w:sz w:val="28"/>
          <w:szCs w:val="28"/>
        </w:rPr>
      </w:pPr>
      <w:r w:rsidRPr="008B1C7A">
        <w:rPr>
          <w:rFonts w:ascii="Times New Roman" w:hAnsi="Times New Roman"/>
          <w:b/>
          <w:i/>
          <w:sz w:val="28"/>
          <w:szCs w:val="28"/>
        </w:rPr>
        <w:t>Ртуть</w:t>
      </w:r>
    </w:p>
    <w:p w14:paraId="5BFC13B3" w14:textId="77777777" w:rsidR="00F05982" w:rsidRPr="008B1C7A" w:rsidRDefault="00905091"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olor w:val="auto"/>
          <w:sz w:val="28"/>
          <w:szCs w:val="28"/>
        </w:rPr>
        <w:t>В Тулунском районе еще в 60-х годах прошлого века было открыто Горхонское месторождение ртути, расположенное на правобережье р.</w:t>
      </w:r>
      <w:r w:rsidR="004D03EF">
        <w:rPr>
          <w:rFonts w:ascii="Times New Roman" w:hAnsi="Times New Roman"/>
          <w:color w:val="auto"/>
          <w:sz w:val="28"/>
          <w:szCs w:val="28"/>
        </w:rPr>
        <w:t xml:space="preserve"> </w:t>
      </w:r>
      <w:r w:rsidRPr="008B1C7A">
        <w:rPr>
          <w:rFonts w:ascii="Times New Roman" w:hAnsi="Times New Roman"/>
          <w:color w:val="auto"/>
          <w:sz w:val="28"/>
          <w:szCs w:val="28"/>
        </w:rPr>
        <w:t>Ии в бассейне ее притока Левый Горхон, в 15 км в</w:t>
      </w:r>
      <w:r w:rsidR="00F05982" w:rsidRPr="008B1C7A">
        <w:rPr>
          <w:rFonts w:ascii="Times New Roman" w:hAnsi="Times New Roman"/>
          <w:color w:val="auto"/>
          <w:sz w:val="28"/>
          <w:szCs w:val="28"/>
        </w:rPr>
        <w:t>верх по течению р.</w:t>
      </w:r>
      <w:r w:rsidR="004D03EF">
        <w:rPr>
          <w:rFonts w:ascii="Times New Roman" w:hAnsi="Times New Roman"/>
          <w:color w:val="auto"/>
          <w:sz w:val="28"/>
          <w:szCs w:val="28"/>
        </w:rPr>
        <w:t xml:space="preserve"> </w:t>
      </w:r>
      <w:r w:rsidR="00F05982" w:rsidRPr="008B1C7A">
        <w:rPr>
          <w:rFonts w:ascii="Times New Roman" w:hAnsi="Times New Roman"/>
          <w:color w:val="auto"/>
          <w:sz w:val="28"/>
          <w:szCs w:val="28"/>
        </w:rPr>
        <w:t>Ииот п.</w:t>
      </w:r>
      <w:r w:rsidR="004D03EF">
        <w:rPr>
          <w:rFonts w:ascii="Times New Roman" w:hAnsi="Times New Roman"/>
          <w:color w:val="auto"/>
          <w:sz w:val="28"/>
          <w:szCs w:val="28"/>
        </w:rPr>
        <w:t xml:space="preserve"> </w:t>
      </w:r>
      <w:r w:rsidR="00F05982" w:rsidRPr="008B1C7A">
        <w:rPr>
          <w:rFonts w:ascii="Times New Roman" w:hAnsi="Times New Roman"/>
          <w:color w:val="auto"/>
          <w:sz w:val="28"/>
          <w:szCs w:val="28"/>
        </w:rPr>
        <w:t xml:space="preserve">Аршан, </w:t>
      </w:r>
      <w:r w:rsidR="00F05982" w:rsidRPr="008B1C7A">
        <w:rPr>
          <w:rFonts w:ascii="Times New Roman" w:hAnsi="Times New Roman" w:cs="Times New Roman"/>
          <w:color w:val="auto"/>
          <w:sz w:val="28"/>
          <w:szCs w:val="28"/>
        </w:rPr>
        <w:t>в 100</w:t>
      </w:r>
      <w:r w:rsidR="004D03EF">
        <w:rPr>
          <w:rFonts w:ascii="Times New Roman" w:hAnsi="Times New Roman" w:cs="Times New Roman"/>
          <w:color w:val="auto"/>
          <w:sz w:val="28"/>
          <w:szCs w:val="28"/>
        </w:rPr>
        <w:t xml:space="preserve"> </w:t>
      </w:r>
      <w:r w:rsidR="00F05982" w:rsidRPr="008B1C7A">
        <w:rPr>
          <w:rFonts w:ascii="Times New Roman" w:hAnsi="Times New Roman" w:cs="Times New Roman"/>
          <w:color w:val="auto"/>
          <w:sz w:val="28"/>
          <w:szCs w:val="28"/>
        </w:rPr>
        <w:t>км к юго-западу от г.</w:t>
      </w:r>
      <w:r w:rsidR="004D03EF">
        <w:rPr>
          <w:rFonts w:ascii="Times New Roman" w:hAnsi="Times New Roman" w:cs="Times New Roman"/>
          <w:color w:val="auto"/>
          <w:sz w:val="28"/>
          <w:szCs w:val="28"/>
        </w:rPr>
        <w:t xml:space="preserve"> </w:t>
      </w:r>
      <w:r w:rsidR="00F05982" w:rsidRPr="008B1C7A">
        <w:rPr>
          <w:rFonts w:ascii="Times New Roman" w:hAnsi="Times New Roman" w:cs="Times New Roman"/>
          <w:color w:val="auto"/>
          <w:sz w:val="28"/>
          <w:szCs w:val="28"/>
        </w:rPr>
        <w:t>Тулуна.</w:t>
      </w:r>
    </w:p>
    <w:p w14:paraId="708CAD44" w14:textId="77777777" w:rsidR="00F05982" w:rsidRDefault="00F05982"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результате поисковых работ на объекте была выделена рудная зона № 1. В брекчированных и милонитизированных породах наблюдается прожилковое и гнездово-вкрапленное (ртутно-киноварное) оруденение. Содержание ртути в гнездах и прожилках 0,1 12,0. Перспективы месторождения могут быть существенно расширены п</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rPr>
        <w:t>и проведении дальнейших поисковых и оценочных работ, на что указывает наличие многочисленных шлихов с киноварью и отдельных пунктов минерализации ртути в верховьях рек Правый Горхон и Улыр.</w:t>
      </w:r>
    </w:p>
    <w:p w14:paraId="5FDFF17A" w14:textId="77777777" w:rsidR="004D03EF" w:rsidRPr="008B1C7A" w:rsidRDefault="004D03EF" w:rsidP="00C50075">
      <w:pPr>
        <w:shd w:val="clear" w:color="auto" w:fill="FFFFFF"/>
        <w:autoSpaceDE w:val="0"/>
        <w:autoSpaceDN w:val="0"/>
        <w:adjustRightInd w:val="0"/>
        <w:ind w:firstLine="709"/>
        <w:jc w:val="both"/>
        <w:rPr>
          <w:rFonts w:ascii="Times New Roman" w:hAnsi="Times New Roman" w:cs="Times New Roman"/>
          <w:color w:val="auto"/>
          <w:sz w:val="28"/>
          <w:szCs w:val="28"/>
        </w:rPr>
      </w:pPr>
    </w:p>
    <w:p w14:paraId="2D3FC531" w14:textId="77777777" w:rsidR="00F05982" w:rsidRPr="008B1C7A" w:rsidRDefault="00F05982" w:rsidP="004D03EF">
      <w:pPr>
        <w:pStyle w:val="af8"/>
        <w:widowControl w:val="0"/>
        <w:ind w:firstLine="709"/>
        <w:jc w:val="center"/>
        <w:rPr>
          <w:rFonts w:ascii="Times New Roman" w:hAnsi="Times New Roman"/>
          <w:b/>
          <w:i/>
          <w:sz w:val="28"/>
          <w:szCs w:val="28"/>
        </w:rPr>
      </w:pPr>
      <w:r w:rsidRPr="008B1C7A">
        <w:rPr>
          <w:rFonts w:ascii="Times New Roman" w:hAnsi="Times New Roman"/>
          <w:b/>
          <w:i/>
          <w:sz w:val="28"/>
          <w:szCs w:val="28"/>
        </w:rPr>
        <w:t>Медь</w:t>
      </w:r>
    </w:p>
    <w:p w14:paraId="027CA38C" w14:textId="77777777" w:rsidR="00905091" w:rsidRPr="008B1C7A" w:rsidRDefault="00905091" w:rsidP="00C50075">
      <w:pPr>
        <w:tabs>
          <w:tab w:val="left" w:pos="0"/>
        </w:tabs>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Определенный интерес представляют 3 пункта минерализации меди, расположенные в междуречье Улыра – Кирея, в 100-120 км. к юго-западу от г. Тулуна. Объекты изучены на стадии геологоемочных и поисковых работ. Содержание меди в штуфах составляет 0,1-1 %, т.е. достигает промышленных значений.</w:t>
      </w:r>
    </w:p>
    <w:p w14:paraId="029AF4ED" w14:textId="77777777" w:rsidR="00905091" w:rsidRPr="008B1C7A" w:rsidRDefault="00905091" w:rsidP="00C50075">
      <w:pPr>
        <w:tabs>
          <w:tab w:val="left" w:pos="0"/>
        </w:tabs>
        <w:ind w:firstLine="709"/>
        <w:jc w:val="center"/>
        <w:rPr>
          <w:rFonts w:ascii="Times New Roman" w:hAnsi="Times New Roman" w:cs="Times New Roman"/>
          <w:b/>
          <w:color w:val="auto"/>
          <w:sz w:val="28"/>
          <w:szCs w:val="28"/>
        </w:rPr>
      </w:pPr>
    </w:p>
    <w:p w14:paraId="0DB2CB05" w14:textId="77777777" w:rsidR="00905091" w:rsidRDefault="00905091" w:rsidP="00C50075">
      <w:pPr>
        <w:pStyle w:val="a3"/>
        <w:widowControl w:val="0"/>
        <w:tabs>
          <w:tab w:val="left" w:pos="1560"/>
        </w:tabs>
        <w:spacing w:after="0" w:line="240" w:lineRule="auto"/>
        <w:ind w:left="0" w:firstLine="709"/>
        <w:jc w:val="center"/>
        <w:rPr>
          <w:rFonts w:ascii="Times New Roman" w:hAnsi="Times New Roman"/>
          <w:b/>
          <w:sz w:val="28"/>
          <w:szCs w:val="28"/>
        </w:rPr>
      </w:pPr>
      <w:r w:rsidRPr="004D03EF">
        <w:rPr>
          <w:rFonts w:ascii="Times New Roman" w:hAnsi="Times New Roman"/>
          <w:b/>
          <w:sz w:val="28"/>
          <w:szCs w:val="28"/>
        </w:rPr>
        <w:t>Редкие металлы</w:t>
      </w:r>
    </w:p>
    <w:p w14:paraId="1F233BA8" w14:textId="77777777" w:rsidR="004D03EF" w:rsidRPr="004D03EF" w:rsidRDefault="004D03EF" w:rsidP="00C50075">
      <w:pPr>
        <w:pStyle w:val="a3"/>
        <w:widowControl w:val="0"/>
        <w:tabs>
          <w:tab w:val="left" w:pos="1560"/>
        </w:tabs>
        <w:spacing w:after="0" w:line="240" w:lineRule="auto"/>
        <w:ind w:left="0" w:firstLine="709"/>
        <w:jc w:val="center"/>
        <w:rPr>
          <w:rFonts w:ascii="Times New Roman" w:hAnsi="Times New Roman"/>
          <w:b/>
          <w:sz w:val="28"/>
          <w:szCs w:val="28"/>
        </w:rPr>
      </w:pPr>
    </w:p>
    <w:p w14:paraId="25B45AC4" w14:textId="77777777" w:rsidR="007B3B7A" w:rsidRPr="008B1C7A" w:rsidRDefault="007B3B7A" w:rsidP="004D03EF">
      <w:pPr>
        <w:pStyle w:val="a3"/>
        <w:widowControl w:val="0"/>
        <w:tabs>
          <w:tab w:val="left" w:pos="1560"/>
        </w:tabs>
        <w:spacing w:after="0" w:line="240" w:lineRule="auto"/>
        <w:ind w:left="0" w:firstLine="709"/>
        <w:jc w:val="center"/>
        <w:rPr>
          <w:rFonts w:ascii="Times New Roman" w:hAnsi="Times New Roman"/>
          <w:b/>
          <w:i/>
          <w:sz w:val="28"/>
          <w:szCs w:val="28"/>
        </w:rPr>
      </w:pPr>
      <w:r w:rsidRPr="008B1C7A">
        <w:rPr>
          <w:rFonts w:ascii="Times New Roman" w:hAnsi="Times New Roman"/>
          <w:b/>
          <w:i/>
          <w:sz w:val="28"/>
          <w:szCs w:val="28"/>
        </w:rPr>
        <w:t>Ниобий</w:t>
      </w:r>
    </w:p>
    <w:p w14:paraId="130AE474"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Ниобий и сопутствующие ему элементы относятся к числу стратегически важных металлов. Областями их применения являются черная металлургия, сверхпрочные сплавы, авио</w:t>
      </w:r>
      <w:r w:rsidR="00F16215" w:rsidRPr="008B1C7A">
        <w:rPr>
          <w:rFonts w:ascii="Times New Roman" w:hAnsi="Times New Roman" w:cs="Times New Roman"/>
          <w:color w:val="auto"/>
          <w:sz w:val="28"/>
          <w:szCs w:val="28"/>
        </w:rPr>
        <w:t>-р</w:t>
      </w:r>
      <w:r w:rsidRPr="008B1C7A">
        <w:rPr>
          <w:rFonts w:ascii="Times New Roman" w:hAnsi="Times New Roman" w:cs="Times New Roman"/>
          <w:color w:val="auto"/>
          <w:sz w:val="28"/>
          <w:szCs w:val="28"/>
        </w:rPr>
        <w:t>акет</w:t>
      </w:r>
      <w:r w:rsidR="00F16215" w:rsidRPr="008B1C7A">
        <w:rPr>
          <w:rFonts w:ascii="Times New Roman" w:hAnsi="Times New Roman" w:cs="Times New Roman"/>
          <w:color w:val="auto"/>
          <w:sz w:val="28"/>
          <w:szCs w:val="28"/>
        </w:rPr>
        <w:t>н</w:t>
      </w:r>
      <w:r w:rsidRPr="008B1C7A">
        <w:rPr>
          <w:rFonts w:ascii="Times New Roman" w:hAnsi="Times New Roman" w:cs="Times New Roman"/>
          <w:color w:val="auto"/>
          <w:sz w:val="28"/>
          <w:szCs w:val="28"/>
        </w:rPr>
        <w:t>о</w:t>
      </w:r>
      <w:r w:rsidR="00F16215" w:rsidRPr="008B1C7A">
        <w:rPr>
          <w:rFonts w:ascii="Times New Roman" w:hAnsi="Times New Roman" w:cs="Times New Roman"/>
          <w:color w:val="auto"/>
          <w:sz w:val="28"/>
          <w:szCs w:val="28"/>
        </w:rPr>
        <w:t>е</w:t>
      </w:r>
      <w:r w:rsidRPr="008B1C7A">
        <w:rPr>
          <w:rFonts w:ascii="Times New Roman" w:hAnsi="Times New Roman" w:cs="Times New Roman"/>
          <w:color w:val="auto"/>
          <w:sz w:val="28"/>
          <w:szCs w:val="28"/>
        </w:rPr>
        <w:t>, приборостроение, электровакуумная техника.</w:t>
      </w:r>
    </w:p>
    <w:p w14:paraId="23EAE20D"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Расположено месторождение титана в долине р. Белой Зимы. Месторождение связано с Белозиминским массивом ультраосновных, щелочных пород и карбонатитов Зиминского интрузивного комплекса. Выделено 4 крупных участка руд коры выветривания, приуроченных к долине р.Белая Зима и её притоков (Основной, Аварийный, Западный, Ягодный) и ряд мелких (Дальный, Линейный и др.). Три типа руд - охра, обохренная сыпучка и необохренная сыпучка. На Основном участке сосредоточено 90% запасов. Среднее содержание Nb2O5 – 0,564 %, Р2О5 – 11,45%, суммы TR2O3 – 0,93%. Получен товарный апатитовый концентрат с содержанием Р2О5 - 36-39% при извлечении 59,4% и ниобиевый концентрат с содержанием Nb2O5 - 38,5% при извлечении 47,8%.</w:t>
      </w:r>
    </w:p>
    <w:p w14:paraId="04EED123" w14:textId="77777777" w:rsidR="00905091" w:rsidRPr="008B1C7A" w:rsidRDefault="0090509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Балансовые запасы А+В+С1 - 17192 тыс. тонн; С2 - 2829 тыс. тонн; забалансовые запасы - 4162 тыс. тонн.</w:t>
      </w:r>
    </w:p>
    <w:p w14:paraId="58D9D8F8" w14:textId="77777777" w:rsidR="007B3B7A" w:rsidRPr="008B1C7A" w:rsidRDefault="007B3B7A" w:rsidP="00C50075">
      <w:pPr>
        <w:ind w:firstLine="709"/>
        <w:jc w:val="both"/>
        <w:rPr>
          <w:rFonts w:ascii="Times New Roman" w:hAnsi="Times New Roman" w:cs="Times New Roman"/>
          <w:color w:val="auto"/>
          <w:sz w:val="28"/>
          <w:szCs w:val="28"/>
        </w:rPr>
      </w:pPr>
    </w:p>
    <w:p w14:paraId="38659735" w14:textId="77777777" w:rsidR="004E405D" w:rsidRPr="008B1C7A" w:rsidRDefault="004E405D" w:rsidP="00C50075">
      <w:pPr>
        <w:ind w:firstLine="709"/>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Неметалические полезные ископаемые</w:t>
      </w:r>
    </w:p>
    <w:p w14:paraId="2C66A26C" w14:textId="77777777" w:rsidR="004E405D" w:rsidRPr="008B1C7A" w:rsidRDefault="004E405D" w:rsidP="00C50075">
      <w:pPr>
        <w:ind w:firstLine="709"/>
        <w:jc w:val="both"/>
        <w:rPr>
          <w:rFonts w:ascii="Times New Roman" w:hAnsi="Times New Roman" w:cs="Times New Roman"/>
          <w:color w:val="auto"/>
          <w:sz w:val="28"/>
          <w:szCs w:val="28"/>
        </w:rPr>
      </w:pPr>
    </w:p>
    <w:p w14:paraId="7871DEB9" w14:textId="77777777" w:rsidR="004E405D" w:rsidRPr="008B1C7A" w:rsidRDefault="004E405D"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bCs/>
          <w:i/>
          <w:color w:val="auto"/>
          <w:sz w:val="28"/>
          <w:szCs w:val="28"/>
        </w:rPr>
        <w:t>Агрохимическое сырьё</w:t>
      </w:r>
    </w:p>
    <w:p w14:paraId="437A6913" w14:textId="77777777"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Этот вид сырья, необходимый для производства минеральных удобрений (суперфосфата, фосмуки и др.), представлен апатитовыми и фосфоритовыми рудами.</w:t>
      </w:r>
    </w:p>
    <w:p w14:paraId="4A1DE022" w14:textId="77777777"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Апатитовые руды, связанные с карбонатитами, выявлены на все трех вышеописанных редкометальных месторождениях (Белозиминском, Среднезиминском и Большетагнинском). По уровню содержаний оксида фосфора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практическое значение пока имеют только руды Белозиминского и Среднезиминского месторождений.</w:t>
      </w:r>
    </w:p>
    <w:p w14:paraId="772C5735" w14:textId="77777777" w:rsidR="004E405D" w:rsidRPr="008B1C7A" w:rsidRDefault="004E405D" w:rsidP="00C50075">
      <w:pPr>
        <w:shd w:val="clear" w:color="auto" w:fill="FFFFFF"/>
        <w:tabs>
          <w:tab w:val="left" w:pos="4561"/>
        </w:tabs>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Разведанные и утвержденные ГКЗ СССР по категории С</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запасы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карбонатитовых рудах Белозиминского месторождения составляют 24 млн.т со средним содержанием 4,2% (с колебаниями от 0,12 до 10-15%). При этом наиболее высокие содержания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pacing w:val="22"/>
          <w:sz w:val="28"/>
          <w:szCs w:val="28"/>
        </w:rPr>
        <w:t xml:space="preserve"> (10-15%)</w:t>
      </w:r>
      <w:r w:rsidRPr="008B1C7A">
        <w:rPr>
          <w:rFonts w:ascii="Times New Roman" w:hAnsi="Times New Roman" w:cs="Times New Roman"/>
          <w:color w:val="auto"/>
          <w:sz w:val="28"/>
          <w:szCs w:val="28"/>
        </w:rPr>
        <w:t xml:space="preserve"> приурочены к легко разрабатываемой коре выветривания карбонатитов. Подсчитанные запасы апатитовых руд категории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в коре выветривания составляют 193,2 млн.т, а запасы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- 16.8 млн.т (среднее содержание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 в этих запасах - 11.5%). Своеобразным недостатком, тормозящим разработку данных руд, является их комплексность (присутствие вместе с апатитом пирохлора), что требует предварительного удаления последнего и существенно увеличивает себестоимость получаемого апатитового концентрата.</w:t>
      </w:r>
    </w:p>
    <w:p w14:paraId="7B1A8ACE" w14:textId="77777777" w:rsidR="004E405D" w:rsidRPr="008B1C7A" w:rsidRDefault="004E405D" w:rsidP="00C50075">
      <w:pPr>
        <w:shd w:val="clear" w:color="auto" w:fill="FFFFFF"/>
        <w:tabs>
          <w:tab w:val="left" w:pos="4561"/>
        </w:tabs>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 Кроме того, по Белозиминскому месторождению оценены прогнозные ресурсы апатитовых руд кат. </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- 23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 и кат.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- 157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 (в сумме 1 80 млн.т).</w:t>
      </w:r>
    </w:p>
    <w:p w14:paraId="444BF919" w14:textId="77777777"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Предварительные запасы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по Среднезиминскому месторождению, требующему доразведки, составляют 17,4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 со средним содержанием 4,3. При этом максимальные содержания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приурочены к зонам катаклаза и перекристаллизации карбонатитов.</w:t>
      </w:r>
    </w:p>
    <w:p w14:paraId="319FFC17" w14:textId="77777777" w:rsidR="004E405D" w:rsidRPr="008B1C7A" w:rsidRDefault="004E405D" w:rsidP="00C50075">
      <w:pPr>
        <w:shd w:val="clear" w:color="auto" w:fill="FFFFFF"/>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Из изложенного следует, что суммарные запасы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 xml:space="preserve">по двум обьектам составляют </w:t>
      </w:r>
      <w:r w:rsidRPr="008B1C7A">
        <w:rPr>
          <w:rFonts w:ascii="Times New Roman" w:hAnsi="Times New Roman" w:cs="Times New Roman"/>
          <w:color w:val="auto"/>
          <w:spacing w:val="10"/>
          <w:sz w:val="28"/>
          <w:szCs w:val="28"/>
        </w:rPr>
        <w:t>41,6</w:t>
      </w:r>
      <w:r w:rsidRPr="008B1C7A">
        <w:rPr>
          <w:rFonts w:ascii="Times New Roman" w:hAnsi="Times New Roman" w:cs="Times New Roman"/>
          <w:color w:val="auto"/>
          <w:sz w:val="28"/>
          <w:szCs w:val="28"/>
        </w:rPr>
        <w:t xml:space="preserve"> млн.</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т, что соответствует среднему месторождению. Они могут быть существенно прирощены за счет доразведки месторождений и перевода прогнозных ресурсов категории </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и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bCs/>
          <w:color w:val="auto"/>
          <w:sz w:val="28"/>
          <w:szCs w:val="28"/>
        </w:rPr>
        <w:t xml:space="preserve"> в </w:t>
      </w:r>
      <w:r w:rsidRPr="008B1C7A">
        <w:rPr>
          <w:rFonts w:ascii="Times New Roman" w:hAnsi="Times New Roman" w:cs="Times New Roman"/>
          <w:color w:val="auto"/>
          <w:sz w:val="28"/>
          <w:szCs w:val="28"/>
        </w:rPr>
        <w:t>запасы категории С</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и С</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В конечном итоге здесь будет сформировано крупное месторождение апатитовых руд с запасами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не менее 60 млн.т.</w:t>
      </w:r>
    </w:p>
    <w:p w14:paraId="6196C72F" w14:textId="77777777"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Проявление фосфоритовых руд выявлено на участке Счастливый, расположенном на левом берегу реки Ии в </w:t>
      </w:r>
      <w:smartTag w:uri="urn:schemas-microsoft-com:office:smarttags" w:element="metricconverter">
        <w:smartTagPr>
          <w:attr w:name="ProductID" w:val="100 км"/>
        </w:smartTagPr>
        <w:r w:rsidRPr="008B1C7A">
          <w:rPr>
            <w:rFonts w:ascii="Times New Roman" w:hAnsi="Times New Roman" w:cs="Times New Roman"/>
            <w:color w:val="auto"/>
            <w:sz w:val="28"/>
            <w:szCs w:val="28"/>
          </w:rPr>
          <w:t>100 км</w:t>
        </w:r>
      </w:smartTag>
      <w:r w:rsidRPr="008B1C7A">
        <w:rPr>
          <w:rFonts w:ascii="Times New Roman" w:hAnsi="Times New Roman" w:cs="Times New Roman"/>
          <w:color w:val="auto"/>
          <w:sz w:val="28"/>
          <w:szCs w:val="28"/>
        </w:rPr>
        <w:t xml:space="preserve"> к юго-западу от г.Тулун (или в </w:t>
      </w:r>
      <w:smartTag w:uri="urn:schemas-microsoft-com:office:smarttags" w:element="metricconverter">
        <w:smartTagPr>
          <w:attr w:name="ProductID" w:val="20 км"/>
        </w:smartTagPr>
        <w:r w:rsidRPr="008B1C7A">
          <w:rPr>
            <w:rFonts w:ascii="Times New Roman" w:hAnsi="Times New Roman" w:cs="Times New Roman"/>
            <w:color w:val="auto"/>
            <w:sz w:val="28"/>
            <w:szCs w:val="28"/>
          </w:rPr>
          <w:t>20 км</w:t>
        </w:r>
      </w:smartTag>
      <w:r w:rsidRPr="008B1C7A">
        <w:rPr>
          <w:rFonts w:ascii="Times New Roman" w:hAnsi="Times New Roman" w:cs="Times New Roman"/>
          <w:color w:val="auto"/>
          <w:sz w:val="28"/>
          <w:szCs w:val="28"/>
        </w:rPr>
        <w:t xml:space="preserve"> к западу от пос.</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Аршан). В результате поисковых работ, проведенных в 60-х годах прошлого века, на участке было выявлено 9 пластов фосфатоносных пород мощностью 0,2</w:t>
      </w:r>
      <w:r w:rsidRPr="008B1C7A">
        <w:rPr>
          <w:rFonts w:ascii="Times New Roman" w:hAnsi="Times New Roman" w:cs="Times New Roman"/>
          <w:color w:val="auto"/>
          <w:spacing w:val="49"/>
          <w:sz w:val="28"/>
          <w:szCs w:val="28"/>
        </w:rPr>
        <w:t>-1,0м</w:t>
      </w:r>
      <w:r w:rsidRPr="008B1C7A">
        <w:rPr>
          <w:rFonts w:ascii="Times New Roman" w:hAnsi="Times New Roman" w:cs="Times New Roman"/>
          <w:color w:val="auto"/>
          <w:sz w:val="28"/>
          <w:szCs w:val="28"/>
        </w:rPr>
        <w:t xml:space="preserve"> (суммарная мощность -40м). В пределах этих пластов </w:t>
      </w:r>
      <w:r w:rsidRPr="008B1C7A">
        <w:rPr>
          <w:rFonts w:ascii="Times New Roman" w:hAnsi="Times New Roman" w:cs="Times New Roman"/>
          <w:color w:val="auto"/>
          <w:spacing w:val="-2"/>
          <w:sz w:val="28"/>
          <w:szCs w:val="28"/>
        </w:rPr>
        <w:t xml:space="preserve">были </w:t>
      </w:r>
      <w:r w:rsidRPr="008B1C7A">
        <w:rPr>
          <w:rFonts w:ascii="Times New Roman" w:hAnsi="Times New Roman" w:cs="Times New Roman"/>
          <w:color w:val="auto"/>
          <w:sz w:val="28"/>
          <w:szCs w:val="28"/>
        </w:rPr>
        <w:t xml:space="preserve">выделены 3 рудных тела, сложенных франколитизированными породами, мощностью </w:t>
      </w:r>
      <w:r w:rsidRPr="008B1C7A">
        <w:rPr>
          <w:rFonts w:ascii="Times New Roman" w:hAnsi="Times New Roman" w:cs="Times New Roman"/>
          <w:color w:val="auto"/>
          <w:spacing w:val="15"/>
          <w:sz w:val="28"/>
          <w:szCs w:val="28"/>
        </w:rPr>
        <w:t>1,1</w:t>
      </w:r>
      <w:r w:rsidRPr="008B1C7A">
        <w:rPr>
          <w:rFonts w:ascii="Times New Roman" w:hAnsi="Times New Roman" w:cs="Times New Roman"/>
          <w:color w:val="auto"/>
          <w:sz w:val="28"/>
          <w:szCs w:val="28"/>
        </w:rPr>
        <w:t xml:space="preserve"> - 2,9м с содержанием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pacing w:val="20"/>
          <w:sz w:val="28"/>
          <w:szCs w:val="28"/>
        </w:rPr>
        <w:t>-7,14-13,80%.</w:t>
      </w:r>
      <w:r w:rsidRPr="008B1C7A">
        <w:rPr>
          <w:rFonts w:ascii="Times New Roman" w:hAnsi="Times New Roman" w:cs="Times New Roman"/>
          <w:color w:val="auto"/>
          <w:sz w:val="28"/>
          <w:szCs w:val="28"/>
        </w:rPr>
        <w:t xml:space="preserve"> Наиболее мощное из них проложено на глубину до 100м. двумя буровыми скважинами. Была обработана одна технологическая проба на заводе «Сибэлектросталь» (г.Красноярск). При этом наилучшие результаты дала флотация, позволившая получить концентрат с содержанием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 30,85% при извлечении 80,43%. Несколько худшие результаты получены при гравитационном обогащении той же пробы: содержание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в концентрате составило 26,9% при извлечении 56%. Тот и другой концентраты пригодны для получения желтого фосфора, термофосфатов, фосфористой муки. Прогнозные ресурсы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5</w:t>
      </w:r>
      <w:r w:rsidRPr="008B1C7A">
        <w:rPr>
          <w:rFonts w:ascii="Times New Roman" w:hAnsi="Times New Roman" w:cs="Times New Roman"/>
          <w:color w:val="auto"/>
          <w:sz w:val="28"/>
          <w:szCs w:val="28"/>
        </w:rPr>
        <w:t xml:space="preserve"> (кат.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в выявленных рудных телах составили 240 тыс.тонн при среднем содержании </w:t>
      </w:r>
      <w:r w:rsidRPr="008B1C7A">
        <w:rPr>
          <w:rFonts w:ascii="Times New Roman" w:hAnsi="Times New Roman" w:cs="Times New Roman"/>
          <w:color w:val="auto"/>
          <w:spacing w:val="16"/>
          <w:sz w:val="28"/>
          <w:szCs w:val="28"/>
        </w:rPr>
        <w:t>11,6%</w:t>
      </w:r>
      <w:r w:rsidRPr="008B1C7A">
        <w:rPr>
          <w:rFonts w:ascii="Times New Roman" w:hAnsi="Times New Roman" w:cs="Times New Roman"/>
          <w:color w:val="auto"/>
          <w:sz w:val="28"/>
          <w:szCs w:val="28"/>
        </w:rPr>
        <w:t xml:space="preserve"> (или 2,07 млн.тонн руды. </w:t>
      </w:r>
    </w:p>
    <w:p w14:paraId="70644531" w14:textId="77777777" w:rsidR="009E255E"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Кроме этого, в бассейне р.Ии, в полосе развития отложений карагасской серии верхнего рифея возможно обнаружение других проявлений фосфоритов. Например, близ участка Счастливый были установлены 2 прояв</w:t>
      </w:r>
      <w:r w:rsidR="004D03EF">
        <w:rPr>
          <w:rFonts w:ascii="Times New Roman" w:hAnsi="Times New Roman" w:cs="Times New Roman"/>
          <w:color w:val="auto"/>
          <w:sz w:val="28"/>
          <w:szCs w:val="28"/>
        </w:rPr>
        <w:t>ления франколитсодержащих пород -</w:t>
      </w:r>
      <w:r w:rsidRPr="008B1C7A">
        <w:rPr>
          <w:rFonts w:ascii="Times New Roman" w:hAnsi="Times New Roman" w:cs="Times New Roman"/>
          <w:color w:val="auto"/>
          <w:sz w:val="28"/>
          <w:szCs w:val="28"/>
        </w:rPr>
        <w:t xml:space="preserve"> Кашинское и Залкинское. Оба объекта изучены крайне слабо, содержание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0</w:t>
      </w:r>
      <w:r w:rsidRPr="008B1C7A">
        <w:rPr>
          <w:rFonts w:ascii="Times New Roman" w:hAnsi="Times New Roman" w:cs="Times New Roman"/>
          <w:color w:val="auto"/>
          <w:sz w:val="28"/>
          <w:szCs w:val="28"/>
          <w:vertAlign w:val="subscript"/>
        </w:rPr>
        <w:t xml:space="preserve">5 </w:t>
      </w:r>
      <w:r w:rsidRPr="008B1C7A">
        <w:rPr>
          <w:rFonts w:ascii="Times New Roman" w:hAnsi="Times New Roman" w:cs="Times New Roman"/>
          <w:color w:val="auto"/>
          <w:sz w:val="28"/>
          <w:szCs w:val="28"/>
        </w:rPr>
        <w:t>в известных пластах фосфатсодержащих пород пока составляет 3,5 – 4,3</w:t>
      </w:r>
      <w:r w:rsidR="004D03EF">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w:t>
      </w:r>
    </w:p>
    <w:p w14:paraId="51BF50F3" w14:textId="77777777" w:rsidR="004D03EF" w:rsidRPr="008B1C7A" w:rsidRDefault="004D03EF" w:rsidP="00C50075">
      <w:pPr>
        <w:shd w:val="clear" w:color="auto" w:fill="FFFFFF"/>
        <w:autoSpaceDE w:val="0"/>
        <w:autoSpaceDN w:val="0"/>
        <w:adjustRightInd w:val="0"/>
        <w:ind w:firstLine="709"/>
        <w:jc w:val="both"/>
        <w:rPr>
          <w:rFonts w:ascii="Times New Roman" w:hAnsi="Times New Roman" w:cs="Times New Roman"/>
          <w:color w:val="auto"/>
          <w:sz w:val="28"/>
          <w:szCs w:val="28"/>
        </w:rPr>
      </w:pPr>
    </w:p>
    <w:p w14:paraId="339166B3" w14:textId="77777777" w:rsidR="004E405D" w:rsidRPr="008B1C7A" w:rsidRDefault="004E405D" w:rsidP="004D03EF">
      <w:pPr>
        <w:ind w:firstLine="709"/>
        <w:jc w:val="center"/>
        <w:rPr>
          <w:rFonts w:ascii="Times New Roman" w:hAnsi="Times New Roman" w:cs="Times New Roman"/>
          <w:b/>
          <w:i/>
          <w:color w:val="auto"/>
          <w:sz w:val="28"/>
          <w:szCs w:val="28"/>
        </w:rPr>
      </w:pPr>
      <w:r w:rsidRPr="008B1C7A">
        <w:rPr>
          <w:rFonts w:ascii="Times New Roman" w:hAnsi="Times New Roman" w:cs="Times New Roman"/>
          <w:b/>
          <w:i/>
          <w:color w:val="auto"/>
          <w:sz w:val="28"/>
          <w:szCs w:val="28"/>
        </w:rPr>
        <w:t>Абразивные материалы</w:t>
      </w:r>
    </w:p>
    <w:p w14:paraId="6C1DB47F" w14:textId="77777777"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Уникальное Калгинское проявление корундитов, превосходящих по абразивным свойствам импортируемые из Турции, расположено в бассейне реки Калга (лев. приток р.Кирей), в 110км. к юго-западу от г. Тулун.</w:t>
      </w:r>
    </w:p>
    <w:p w14:paraId="4AA25350" w14:textId="77777777"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Проявление представлено жилообразными телами корундитов в зонах серицитовых метасоматитов, залегающих среди филлитовидных сланцев далдарминской свиты нижнего протерозоя.</w:t>
      </w:r>
    </w:p>
    <w:p w14:paraId="5063028C" w14:textId="77777777"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процессе поисковых работ установлено 6 зон метасоматитов, протяженностью 50-60м. Падение тел крутое, под углами 65-80°. Нижняя кромка тел не установлена.</w:t>
      </w:r>
    </w:p>
    <w:p w14:paraId="01659093" w14:textId="77777777" w:rsidR="004E405D"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При подсчете прогнозных ресурсов была принята подвеска на глубину 25м. Количество ресурсов категории </w:t>
      </w:r>
      <w:r w:rsidRPr="008B1C7A">
        <w:rPr>
          <w:rFonts w:ascii="Times New Roman" w:hAnsi="Times New Roman" w:cs="Times New Roman"/>
          <w:color w:val="auto"/>
          <w:sz w:val="28"/>
          <w:szCs w:val="28"/>
          <w:lang w:val="en-US"/>
        </w:rPr>
        <w:t>P</w:t>
      </w:r>
      <w:r w:rsidRPr="008B1C7A">
        <w:rPr>
          <w:rFonts w:ascii="Times New Roman" w:hAnsi="Times New Roman" w:cs="Times New Roman"/>
          <w:color w:val="auto"/>
          <w:sz w:val="28"/>
          <w:szCs w:val="28"/>
          <w:vertAlign w:val="subscript"/>
        </w:rPr>
        <w:t>1</w:t>
      </w:r>
      <w:r w:rsidRPr="008B1C7A">
        <w:rPr>
          <w:rFonts w:ascii="Times New Roman" w:hAnsi="Times New Roman" w:cs="Times New Roman"/>
          <w:color w:val="auto"/>
          <w:sz w:val="28"/>
          <w:szCs w:val="28"/>
        </w:rPr>
        <w:t xml:space="preserve"> + Р</w:t>
      </w:r>
      <w:r w:rsidRPr="008B1C7A">
        <w:rPr>
          <w:rFonts w:ascii="Times New Roman" w:hAnsi="Times New Roman" w:cs="Times New Roman"/>
          <w:color w:val="auto"/>
          <w:sz w:val="28"/>
          <w:szCs w:val="28"/>
          <w:vertAlign w:val="subscript"/>
        </w:rPr>
        <w:t>2</w:t>
      </w:r>
      <w:r w:rsidRPr="008B1C7A">
        <w:rPr>
          <w:rFonts w:ascii="Times New Roman" w:hAnsi="Times New Roman" w:cs="Times New Roman"/>
          <w:color w:val="auto"/>
          <w:sz w:val="28"/>
          <w:szCs w:val="28"/>
        </w:rPr>
        <w:t xml:space="preserve"> составило 70000 тонн, кроме того, 2836 тонн руды содержатся в делювиальной россыпи. Выборка руды из последней, в случае необходимости, не потребует значительных затрат времени и средств.</w:t>
      </w:r>
    </w:p>
    <w:p w14:paraId="30681778" w14:textId="77777777" w:rsidR="007B3B7A" w:rsidRPr="008B1C7A" w:rsidRDefault="004E405D"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результате испытаний двух технологических проб установлено, что корундиты пригодны для изготовления микрошлифпорошков и грубозернистого абразивного материала. На обьекте необходимо проведение оценочных работ, включая дальнейшие технологические испытания в лабораторных и заводских условиях на материале укрупненных и крупнообьемных проб.</w:t>
      </w:r>
    </w:p>
    <w:p w14:paraId="245915B0" w14:textId="77777777" w:rsidR="00905091" w:rsidRPr="008B1C7A" w:rsidRDefault="00905091" w:rsidP="00C50075">
      <w:pPr>
        <w:ind w:firstLine="709"/>
        <w:jc w:val="both"/>
        <w:rPr>
          <w:rFonts w:ascii="Times New Roman" w:hAnsi="Times New Roman" w:cs="Times New Roman"/>
          <w:bCs/>
          <w:color w:val="auto"/>
          <w:sz w:val="28"/>
          <w:szCs w:val="28"/>
        </w:rPr>
      </w:pPr>
      <w:r w:rsidRPr="008B1C7A">
        <w:rPr>
          <w:rFonts w:ascii="Times New Roman" w:hAnsi="Times New Roman" w:cs="Times New Roman"/>
          <w:color w:val="auto"/>
          <w:sz w:val="28"/>
          <w:szCs w:val="28"/>
        </w:rPr>
        <w:t>Оценивая основные проблемы реализации стратегии в сфере инвестиционной политики, необходимо учитывать достаточно высокую степень непредсказуемости в сфере вложения инвестиции.</w:t>
      </w:r>
    </w:p>
    <w:p w14:paraId="08A1BDAC" w14:textId="77777777" w:rsidR="00C9035F" w:rsidRPr="008B1C7A" w:rsidRDefault="00C9035F" w:rsidP="00C50075">
      <w:pPr>
        <w:pStyle w:val="11"/>
        <w:widowControl w:val="0"/>
        <w:ind w:firstLine="709"/>
        <w:jc w:val="both"/>
        <w:rPr>
          <w:rFonts w:ascii="Times New Roman" w:hAnsi="Times New Roman"/>
          <w:sz w:val="28"/>
          <w:szCs w:val="28"/>
        </w:rPr>
      </w:pPr>
      <w:r w:rsidRPr="008B1C7A">
        <w:rPr>
          <w:rFonts w:ascii="Times New Roman" w:hAnsi="Times New Roman"/>
          <w:sz w:val="28"/>
          <w:szCs w:val="28"/>
        </w:rPr>
        <w:t>Тулунский район является индустриально-аграрным, одним из крупнейших районов Иркутской области по добыче угля и по производству сельскохозяйственной продукции.</w:t>
      </w:r>
    </w:p>
    <w:p w14:paraId="3FF61835" w14:textId="77777777" w:rsidR="00C75FA1" w:rsidRPr="008B1C7A" w:rsidRDefault="00C75FA1" w:rsidP="00C50075">
      <w:pPr>
        <w:pStyle w:val="11"/>
        <w:widowControl w:val="0"/>
        <w:ind w:firstLine="709"/>
        <w:jc w:val="both"/>
        <w:rPr>
          <w:rFonts w:ascii="Times New Roman" w:hAnsi="Times New Roman"/>
          <w:sz w:val="28"/>
          <w:szCs w:val="28"/>
        </w:rPr>
      </w:pPr>
    </w:p>
    <w:p w14:paraId="5F0B8B99" w14:textId="77777777" w:rsidR="00C75FA1" w:rsidRPr="004D03EF" w:rsidRDefault="00C75FA1" w:rsidP="004D03EF">
      <w:pPr>
        <w:tabs>
          <w:tab w:val="left" w:pos="426"/>
        </w:tabs>
        <w:jc w:val="center"/>
        <w:rPr>
          <w:rFonts w:ascii="Times New Roman" w:hAnsi="Times New Roman" w:cs="Times New Roman"/>
          <w:b/>
          <w:color w:val="auto"/>
          <w:sz w:val="28"/>
          <w:szCs w:val="28"/>
        </w:rPr>
      </w:pPr>
      <w:r w:rsidRPr="004D03EF">
        <w:rPr>
          <w:rFonts w:ascii="Times New Roman" w:hAnsi="Times New Roman" w:cs="Times New Roman"/>
          <w:b/>
          <w:color w:val="auto"/>
          <w:sz w:val="28"/>
          <w:szCs w:val="28"/>
        </w:rPr>
        <w:t xml:space="preserve">Добыча угля </w:t>
      </w:r>
    </w:p>
    <w:p w14:paraId="58F742C0" w14:textId="77777777" w:rsidR="004D03EF" w:rsidRDefault="004D03EF" w:rsidP="00C50075">
      <w:pPr>
        <w:ind w:firstLine="709"/>
        <w:jc w:val="both"/>
        <w:rPr>
          <w:rFonts w:ascii="Times New Roman" w:hAnsi="Times New Roman" w:cs="Times New Roman"/>
          <w:color w:val="auto"/>
          <w:sz w:val="28"/>
          <w:szCs w:val="28"/>
        </w:rPr>
      </w:pPr>
    </w:p>
    <w:p w14:paraId="20C8953F" w14:textId="77777777" w:rsidR="00C75FA1" w:rsidRPr="008B1C7A" w:rsidRDefault="00C75FA1" w:rsidP="00C50075">
      <w:pPr>
        <w:pStyle w:val="14"/>
        <w:widowControl w:val="0"/>
        <w:suppressAutoHyphens w:val="0"/>
        <w:ind w:left="0" w:right="0"/>
        <w:rPr>
          <w:sz w:val="28"/>
          <w:szCs w:val="28"/>
        </w:rPr>
      </w:pPr>
      <w:r w:rsidRPr="008B1C7A">
        <w:rPr>
          <w:sz w:val="28"/>
          <w:szCs w:val="28"/>
        </w:rPr>
        <w:t xml:space="preserve">Добычей бурого угля на территории Тулунского района занимается «Разрез «Тулунуголь», который является филиалом ООО «Компания «Востсибуголь». </w:t>
      </w:r>
    </w:p>
    <w:p w14:paraId="4A124F07" w14:textId="77777777" w:rsidR="00C75FA1" w:rsidRPr="008B1C7A" w:rsidRDefault="00C75FA1" w:rsidP="00C50075">
      <w:pPr>
        <w:pStyle w:val="14"/>
        <w:widowControl w:val="0"/>
        <w:suppressAutoHyphens w:val="0"/>
        <w:ind w:left="0" w:right="0"/>
        <w:rPr>
          <w:sz w:val="28"/>
          <w:szCs w:val="28"/>
        </w:rPr>
      </w:pPr>
      <w:r w:rsidRPr="008B1C7A">
        <w:rPr>
          <w:sz w:val="28"/>
          <w:szCs w:val="28"/>
        </w:rPr>
        <w:t xml:space="preserve">За 2021 год данным предприятием было добыто 5713,2 тыс. тонн угля, что на 477,3 тыс. тонн или на 7,7 % меньше, чем за соответствующий период прошлого года (6190,5 тыс. тонн). Индекс физического объема по угольной отрасли составил 92,3 %. </w:t>
      </w:r>
    </w:p>
    <w:p w14:paraId="3B6EA1C6" w14:textId="77777777" w:rsidR="00C75FA1" w:rsidRPr="008B1C7A" w:rsidRDefault="00C75FA1" w:rsidP="00C50075">
      <w:pPr>
        <w:pStyle w:val="14"/>
        <w:widowControl w:val="0"/>
        <w:suppressAutoHyphens w:val="0"/>
        <w:ind w:left="0" w:right="0"/>
        <w:rPr>
          <w:sz w:val="28"/>
          <w:szCs w:val="28"/>
        </w:rPr>
      </w:pPr>
      <w:r w:rsidRPr="008B1C7A">
        <w:rPr>
          <w:sz w:val="28"/>
          <w:szCs w:val="28"/>
        </w:rPr>
        <w:t>Объем отгруженных товаров собственного производства в действующих ценах данного предприятия уменьшился на 4,9 % по сравнению с аналогичным периодом прошлого года и составил 5067,8 млн. руб. (за 2020 г. – 5327,8 млн. руб.).</w:t>
      </w:r>
    </w:p>
    <w:p w14:paraId="1E4107CB" w14:textId="77777777" w:rsidR="00C75FA1" w:rsidRPr="008B1C7A" w:rsidRDefault="00C75FA1" w:rsidP="00C50075">
      <w:pPr>
        <w:pStyle w:val="14"/>
        <w:widowControl w:val="0"/>
        <w:suppressAutoHyphens w:val="0"/>
        <w:ind w:left="0" w:right="0"/>
        <w:rPr>
          <w:sz w:val="28"/>
          <w:szCs w:val="28"/>
        </w:rPr>
      </w:pPr>
      <w:r w:rsidRPr="008B1C7A">
        <w:rPr>
          <w:sz w:val="28"/>
          <w:szCs w:val="28"/>
        </w:rPr>
        <w:t xml:space="preserve">Показатель «Выручка от реализации товаров (работ, услуг)» за 2021 год соответствует показателю «Объем отгруженных товаров собственного производства». </w:t>
      </w:r>
    </w:p>
    <w:p w14:paraId="3FD4A893" w14:textId="77777777" w:rsidR="00C75FA1" w:rsidRPr="008B1C7A" w:rsidRDefault="00C75FA1" w:rsidP="00C50075">
      <w:pPr>
        <w:pStyle w:val="14"/>
        <w:widowControl w:val="0"/>
        <w:suppressAutoHyphens w:val="0"/>
        <w:ind w:left="0" w:right="0"/>
        <w:rPr>
          <w:sz w:val="28"/>
          <w:szCs w:val="28"/>
        </w:rPr>
      </w:pPr>
      <w:r w:rsidRPr="008B1C7A">
        <w:rPr>
          <w:sz w:val="28"/>
          <w:szCs w:val="28"/>
        </w:rPr>
        <w:t>Среднесписочная численность работающих на данном предприятии на 01.01.2022 г. составила 1809 чел., снизилась к соответствующему уровню прошлого года на 113 чел. Среднемесячная заработная плата работников составила 57285,0 руб., увеличилась к соответствующему периоду прошлого года на 18,4 %.</w:t>
      </w:r>
    </w:p>
    <w:p w14:paraId="5C53E139" w14:textId="77777777" w:rsidR="00C75FA1" w:rsidRPr="008B1C7A" w:rsidRDefault="00C75FA1"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Основной проблемой социально-экономического положения предприятия является риск снижения объемов сбыта выпускаемой продукции. Данный риск возник вследствие ухудшения качества выпускаемой продукции (в части повышения содержания серы в добываемом угле) и возможным переориентированием основных потребителей угля на продукцию других поставщиков.</w:t>
      </w:r>
    </w:p>
    <w:p w14:paraId="18F42F09" w14:textId="77777777" w:rsidR="00B27A4F" w:rsidRPr="008B1C7A" w:rsidRDefault="00B27A4F" w:rsidP="00C50075">
      <w:pPr>
        <w:pStyle w:val="14"/>
        <w:widowControl w:val="0"/>
        <w:ind w:left="0" w:right="0"/>
        <w:rPr>
          <w:sz w:val="28"/>
          <w:szCs w:val="28"/>
        </w:rPr>
      </w:pPr>
      <w:r w:rsidRPr="008B1C7A">
        <w:rPr>
          <w:sz w:val="28"/>
          <w:szCs w:val="28"/>
        </w:rPr>
        <w:t>По оценке 2022 года производство угля составит 6861,8 тыс. тонн, увеличение к уровню 2021 года на 1148,6 тыс. тонн, или 20,0 %. Согласно прогнозным данным к 2025 году планируется производить 7038,7 тыс. тонн угля, что больше уровня 2021 года на 1325,5 тыс. тонн, или на 23,2 %.</w:t>
      </w:r>
    </w:p>
    <w:p w14:paraId="6ABD3240" w14:textId="77777777" w:rsidR="00B27A4F" w:rsidRPr="008B1C7A" w:rsidRDefault="00B27A4F"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 2025 году выручка предприятия увеличится к уровню 2021 года на 19,1%, и составит 6037,6 млн. руб.</w:t>
      </w:r>
    </w:p>
    <w:p w14:paraId="773DB41D" w14:textId="77777777" w:rsidR="00AF2336" w:rsidRPr="008B1C7A" w:rsidRDefault="00AF23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Учитывая проблемы действующего предприятия филиал «Разрез Тулунуголь» основным приоритетом предприятия в социально-экономической политике является удержание на достигнутом уровне объемов сбыта выпускаемой продукции, поддержание производственных мощностей и себестоимости продукции.</w:t>
      </w:r>
    </w:p>
    <w:p w14:paraId="1533A7D6" w14:textId="77777777" w:rsidR="00AF2336" w:rsidRPr="008B1C7A" w:rsidRDefault="00AF23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Мероприятия, направленные на социально-экономическое развитие предприятия с учетом существующих проблем и рисков, ориентированы по следующим направлениям:</w:t>
      </w:r>
    </w:p>
    <w:p w14:paraId="79BA7469" w14:textId="77777777" w:rsidR="00AF2336" w:rsidRPr="008B1C7A" w:rsidRDefault="00AF23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1) приобретение технологического оборудования взамен изношенного в целях поддержания производственных мощностей;</w:t>
      </w:r>
    </w:p>
    <w:p w14:paraId="0110DEC7" w14:textId="77777777" w:rsidR="00AF2336" w:rsidRPr="008B1C7A" w:rsidRDefault="00AF23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2) оценка возможностей вовлечения в отработку новых площадей (Южный блок Мугунского месторождения) с целью обеспечения требований по качеству добываемого угля и поддержания достигнутых объемов на рынке сбыта выпускаемой продукции.</w:t>
      </w:r>
    </w:p>
    <w:p w14:paraId="7F3F2ADE" w14:textId="77777777" w:rsidR="00C75FA1" w:rsidRPr="004D03EF" w:rsidRDefault="00C75FA1" w:rsidP="00C50075">
      <w:pPr>
        <w:pStyle w:val="afc"/>
        <w:widowControl w:val="0"/>
        <w:ind w:left="0" w:right="0"/>
        <w:jc w:val="center"/>
        <w:rPr>
          <w:sz w:val="28"/>
          <w:szCs w:val="28"/>
        </w:rPr>
      </w:pPr>
    </w:p>
    <w:p w14:paraId="355C77CB" w14:textId="77777777" w:rsidR="00C75FA1" w:rsidRPr="004D03EF" w:rsidRDefault="00C75FA1" w:rsidP="00C50075">
      <w:pPr>
        <w:pStyle w:val="afc"/>
        <w:widowControl w:val="0"/>
        <w:ind w:left="0" w:right="0"/>
        <w:jc w:val="center"/>
        <w:rPr>
          <w:b/>
          <w:sz w:val="28"/>
          <w:szCs w:val="28"/>
        </w:rPr>
      </w:pPr>
      <w:r w:rsidRPr="004D03EF">
        <w:rPr>
          <w:b/>
          <w:sz w:val="28"/>
          <w:szCs w:val="28"/>
        </w:rPr>
        <w:t>Добыча золота</w:t>
      </w:r>
    </w:p>
    <w:p w14:paraId="376C7067" w14:textId="77777777" w:rsidR="004D03EF" w:rsidRDefault="004D03EF" w:rsidP="00C50075">
      <w:pPr>
        <w:pStyle w:val="afc"/>
        <w:widowControl w:val="0"/>
        <w:ind w:left="0" w:right="0"/>
        <w:rPr>
          <w:sz w:val="28"/>
          <w:szCs w:val="28"/>
        </w:rPr>
      </w:pPr>
    </w:p>
    <w:p w14:paraId="5620E819" w14:textId="77777777" w:rsidR="00C75FA1" w:rsidRPr="008B1C7A" w:rsidRDefault="00C75FA1" w:rsidP="00C50075">
      <w:pPr>
        <w:pStyle w:val="afc"/>
        <w:widowControl w:val="0"/>
        <w:ind w:left="0" w:right="0"/>
        <w:rPr>
          <w:sz w:val="28"/>
          <w:szCs w:val="28"/>
        </w:rPr>
      </w:pPr>
      <w:r w:rsidRPr="008B1C7A">
        <w:rPr>
          <w:sz w:val="28"/>
          <w:szCs w:val="28"/>
        </w:rPr>
        <w:t xml:space="preserve">На территории Тулунского района разработкой и добычей золота занимаются ООО Горно-геологическая компания «Билибино» и ООО «Геопрофиль». </w:t>
      </w:r>
    </w:p>
    <w:p w14:paraId="4774E844" w14:textId="77777777" w:rsidR="00C75FA1" w:rsidRPr="008B1C7A" w:rsidRDefault="00C75FA1" w:rsidP="00C50075">
      <w:pPr>
        <w:pStyle w:val="14"/>
        <w:widowControl w:val="0"/>
        <w:suppressAutoHyphens w:val="0"/>
        <w:ind w:left="0" w:right="0"/>
        <w:rPr>
          <w:sz w:val="28"/>
          <w:szCs w:val="28"/>
        </w:rPr>
      </w:pPr>
      <w:r w:rsidRPr="008B1C7A">
        <w:rPr>
          <w:sz w:val="28"/>
          <w:szCs w:val="28"/>
        </w:rPr>
        <w:t>Выручка от реализации товаров (работ, услуг) ООО «Билибино» за 2021 год составила 34,4 млн. руб., уменьшилась на 20,3 % к уровню прошлого года (за 2020 г. – 43,1 млн. руб.).</w:t>
      </w:r>
    </w:p>
    <w:p w14:paraId="6AFF42BB" w14:textId="77777777" w:rsidR="00C75FA1" w:rsidRPr="008B1C7A" w:rsidRDefault="00C75FA1" w:rsidP="00C50075">
      <w:pPr>
        <w:pStyle w:val="14"/>
        <w:widowControl w:val="0"/>
        <w:suppressAutoHyphens w:val="0"/>
        <w:ind w:left="0" w:right="0"/>
        <w:rPr>
          <w:sz w:val="28"/>
          <w:szCs w:val="28"/>
        </w:rPr>
      </w:pPr>
      <w:r w:rsidRPr="008B1C7A">
        <w:rPr>
          <w:sz w:val="28"/>
          <w:szCs w:val="28"/>
        </w:rPr>
        <w:t>Среднесписочная численность работающих на данном предприятии на 01.01.2022 г. составила 3 чел., уменьшилась к соответствующему уровню прошлого года на 1 чел. Среднемесячная заработная плата работников составила 15833 руб., увеличилась к соответствующему периоду прошлого года на 3,3 %. В 2021 году предприятием получена прибыль в сумме 0,1 млн. руб. (в 2020 г. убыток составил 2,4 млн. руб.).</w:t>
      </w:r>
    </w:p>
    <w:p w14:paraId="5DAFEB74" w14:textId="77777777" w:rsidR="00B27A4F" w:rsidRPr="008B1C7A" w:rsidRDefault="00B27A4F" w:rsidP="00C50075">
      <w:pPr>
        <w:pStyle w:val="14"/>
        <w:widowControl w:val="0"/>
        <w:ind w:left="0" w:right="0"/>
        <w:rPr>
          <w:sz w:val="28"/>
          <w:szCs w:val="28"/>
        </w:rPr>
      </w:pPr>
      <w:r w:rsidRPr="008B1C7A">
        <w:rPr>
          <w:sz w:val="28"/>
          <w:szCs w:val="28"/>
        </w:rPr>
        <w:t>В 2021 году предприятием получена прибыль в сумме 0,1 млн. руб. (2020 г. – 0 млн. руб.).</w:t>
      </w:r>
    </w:p>
    <w:p w14:paraId="40E8B428" w14:textId="77777777" w:rsidR="00B27A4F" w:rsidRPr="008B1C7A" w:rsidRDefault="00B27A4F" w:rsidP="00C50075">
      <w:pPr>
        <w:pStyle w:val="14"/>
        <w:widowControl w:val="0"/>
        <w:ind w:left="0" w:right="0"/>
        <w:rPr>
          <w:sz w:val="28"/>
          <w:szCs w:val="28"/>
        </w:rPr>
      </w:pPr>
      <w:r w:rsidRPr="008B1C7A">
        <w:rPr>
          <w:sz w:val="28"/>
          <w:szCs w:val="28"/>
        </w:rPr>
        <w:t>По оценке 2022 года выручка от реализации товаров (работ, услуг) увеличится к уровню 2021 года на 3,5 % и составит 35,6 млн. руб. В 2025 году данный показатель увеличится к уровню 2021 года на 4,1 % и составит 35,8 млн. руб.</w:t>
      </w:r>
    </w:p>
    <w:p w14:paraId="3A543567" w14:textId="77777777" w:rsidR="00B27A4F" w:rsidRPr="008B1C7A" w:rsidRDefault="00B27A4F" w:rsidP="00C50075">
      <w:pPr>
        <w:pStyle w:val="14"/>
        <w:widowControl w:val="0"/>
        <w:ind w:left="0" w:right="0"/>
        <w:rPr>
          <w:sz w:val="28"/>
          <w:szCs w:val="28"/>
        </w:rPr>
      </w:pPr>
      <w:r w:rsidRPr="008B1C7A">
        <w:rPr>
          <w:sz w:val="28"/>
          <w:szCs w:val="28"/>
        </w:rPr>
        <w:t>Среднесписочная численность работающих сохраниться на уровне 2021 года.</w:t>
      </w:r>
    </w:p>
    <w:p w14:paraId="4B918636" w14:textId="77777777" w:rsidR="00B27A4F" w:rsidRPr="008B1C7A" w:rsidRDefault="00B27A4F" w:rsidP="00C50075">
      <w:pPr>
        <w:pStyle w:val="14"/>
        <w:widowControl w:val="0"/>
        <w:ind w:left="0" w:right="0"/>
        <w:rPr>
          <w:sz w:val="28"/>
          <w:szCs w:val="28"/>
        </w:rPr>
      </w:pPr>
      <w:r w:rsidRPr="008B1C7A">
        <w:rPr>
          <w:sz w:val="28"/>
          <w:szCs w:val="28"/>
        </w:rPr>
        <w:t xml:space="preserve">ООО «Геопрофиль» в 2020-2021 годах вело разведывательные работы, производство золота в 2021 году не производилось. </w:t>
      </w:r>
    </w:p>
    <w:p w14:paraId="28D69EA2" w14:textId="77777777" w:rsidR="00B27A4F" w:rsidRPr="008B1C7A" w:rsidRDefault="00B27A4F" w:rsidP="00C50075">
      <w:pPr>
        <w:pStyle w:val="afc"/>
        <w:widowControl w:val="0"/>
        <w:ind w:left="0" w:right="0"/>
        <w:rPr>
          <w:sz w:val="28"/>
          <w:szCs w:val="28"/>
        </w:rPr>
      </w:pPr>
      <w:r w:rsidRPr="008B1C7A">
        <w:rPr>
          <w:sz w:val="28"/>
          <w:szCs w:val="28"/>
        </w:rPr>
        <w:t xml:space="preserve">В настоящее время предприятием ведутся камеральные работы по подготовке плана развития горных работ до 2025 года. </w:t>
      </w:r>
    </w:p>
    <w:p w14:paraId="4C907E99" w14:textId="77777777" w:rsidR="00B27A4F" w:rsidRPr="008B1C7A" w:rsidRDefault="00B27A4F" w:rsidP="00C50075">
      <w:pPr>
        <w:pStyle w:val="afc"/>
        <w:widowControl w:val="0"/>
        <w:ind w:left="0" w:right="0"/>
        <w:rPr>
          <w:sz w:val="28"/>
          <w:szCs w:val="28"/>
        </w:rPr>
      </w:pPr>
      <w:r w:rsidRPr="008B1C7A">
        <w:rPr>
          <w:sz w:val="28"/>
          <w:szCs w:val="28"/>
        </w:rPr>
        <w:t>Всего по виду экономической деятельности «Добыча полезных ископаемых» объем отгруженных товаров собственного производства, выполненных работ и услуг собственными силами за 2021 год составил 5102,2 млн. руб., уменьшился к уровню 2020 года на 5,0 %. По оценке 2022 года увеличится к уровню 2021 года на 4,1 %, по прогнозу в 2025 году к 2021 году прогнозируется увеличение на 19,0 %.</w:t>
      </w:r>
    </w:p>
    <w:p w14:paraId="5E5593F0" w14:textId="77777777" w:rsidR="00B27A4F" w:rsidRPr="008B1C7A" w:rsidRDefault="00B27A4F" w:rsidP="00C50075">
      <w:pPr>
        <w:pStyle w:val="14"/>
        <w:widowControl w:val="0"/>
        <w:ind w:left="0" w:right="0"/>
        <w:rPr>
          <w:sz w:val="28"/>
          <w:szCs w:val="28"/>
        </w:rPr>
      </w:pPr>
      <w:r w:rsidRPr="008B1C7A">
        <w:rPr>
          <w:sz w:val="28"/>
          <w:szCs w:val="28"/>
        </w:rPr>
        <w:t>Индекс физического объема в добыче полезных ископаемых в 2021 году составил 90,3 %, в 2022 г. – 120,1 %, в 2023 г. – 102,6 %, в 2024 г. – 100 %, в 2025 г. – 100,0 %.</w:t>
      </w:r>
    </w:p>
    <w:p w14:paraId="14194EA8" w14:textId="77777777" w:rsidR="00B27A4F" w:rsidRPr="008B1C7A" w:rsidRDefault="00B27A4F" w:rsidP="00C50075">
      <w:pPr>
        <w:pStyle w:val="14"/>
        <w:widowControl w:val="0"/>
        <w:ind w:left="0" w:right="0"/>
        <w:rPr>
          <w:sz w:val="28"/>
          <w:szCs w:val="28"/>
        </w:rPr>
      </w:pPr>
      <w:r w:rsidRPr="008B1C7A">
        <w:rPr>
          <w:sz w:val="28"/>
          <w:szCs w:val="28"/>
        </w:rPr>
        <w:t>Среднесписочная численность работающих, занятых добычей полезных ископаемых, на 01.01.2022 г. составила 1812 чел., снизилась к уровню прошлого года на 5,9 %. По оценке 2022 года составит 1796 чел., уменьшится на 0,9 % к уровню 2021 года и сохранится по прогнозу до 2024 г., в период с 2024 по 2025 гг. прогнозный показатель численности будет составлять – 1840 чел.</w:t>
      </w:r>
    </w:p>
    <w:p w14:paraId="29EB4F29" w14:textId="77777777" w:rsidR="00870BB1" w:rsidRPr="008B1C7A" w:rsidRDefault="00B27A4F" w:rsidP="00C50075">
      <w:pPr>
        <w:pStyle w:val="14"/>
        <w:widowControl w:val="0"/>
        <w:ind w:left="0" w:right="0"/>
        <w:rPr>
          <w:sz w:val="28"/>
          <w:szCs w:val="28"/>
        </w:rPr>
      </w:pPr>
      <w:r w:rsidRPr="008B1C7A">
        <w:rPr>
          <w:sz w:val="28"/>
          <w:szCs w:val="28"/>
        </w:rPr>
        <w:t xml:space="preserve"> Среднемесячная заработная плата данных работников постоянно растет. В 2021 году составила 57218 руб., увеличилась к уровню прошлого года на 18,4 %. По оценке 2022 года составит 69682 руб., рост к уровню 2021 года на 21,8 %, по прогнозу в 2025 году составит 73959 руб., рост к уровню 2021 года на 29,3 %.</w:t>
      </w:r>
    </w:p>
    <w:p w14:paraId="4348A05A" w14:textId="77777777" w:rsidR="00C9035F" w:rsidRPr="008B1C7A" w:rsidRDefault="00C9035F" w:rsidP="00C50075">
      <w:pPr>
        <w:pStyle w:val="11"/>
        <w:widowControl w:val="0"/>
        <w:ind w:firstLine="709"/>
        <w:jc w:val="both"/>
        <w:rPr>
          <w:rFonts w:ascii="Times New Roman" w:eastAsiaTheme="minorHAnsi" w:hAnsi="Times New Roman"/>
          <w:sz w:val="28"/>
          <w:szCs w:val="28"/>
          <w:lang w:eastAsia="en-US"/>
        </w:rPr>
      </w:pPr>
    </w:p>
    <w:p w14:paraId="543C68F9" w14:textId="77777777" w:rsidR="00821DAB" w:rsidRPr="008B1C7A" w:rsidRDefault="00821DAB" w:rsidP="00C50075">
      <w:pPr>
        <w:pStyle w:val="14"/>
        <w:widowControl w:val="0"/>
        <w:ind w:left="0" w:right="0"/>
        <w:jc w:val="center"/>
        <w:rPr>
          <w:b/>
          <w:sz w:val="28"/>
          <w:szCs w:val="28"/>
        </w:rPr>
      </w:pPr>
      <w:r w:rsidRPr="008B1C7A">
        <w:rPr>
          <w:b/>
          <w:sz w:val="28"/>
          <w:szCs w:val="28"/>
        </w:rPr>
        <w:t>4.2</w:t>
      </w:r>
      <w:r w:rsidR="004D03EF">
        <w:rPr>
          <w:b/>
          <w:sz w:val="28"/>
          <w:szCs w:val="28"/>
        </w:rPr>
        <w:t>.</w:t>
      </w:r>
      <w:r w:rsidRPr="008B1C7A">
        <w:rPr>
          <w:b/>
          <w:sz w:val="28"/>
          <w:szCs w:val="28"/>
        </w:rPr>
        <w:t xml:space="preserve"> Обеспечение электрической энергией, газом и паром</w:t>
      </w:r>
    </w:p>
    <w:p w14:paraId="2C93EEDA" w14:textId="77777777" w:rsidR="00821DAB" w:rsidRPr="008B1C7A" w:rsidRDefault="00821DAB" w:rsidP="00C50075">
      <w:pPr>
        <w:pStyle w:val="14"/>
        <w:widowControl w:val="0"/>
        <w:ind w:left="0" w:right="0"/>
        <w:rPr>
          <w:sz w:val="28"/>
          <w:szCs w:val="28"/>
        </w:rPr>
      </w:pPr>
    </w:p>
    <w:p w14:paraId="423EE53B" w14:textId="77777777" w:rsidR="00985036" w:rsidRPr="008B1C7A" w:rsidRDefault="009850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Из 78 населенных пунктов (в которых имеется население), расположенных на территории Тулунского муниципального района, централизованное электроснабжение имеют 77.</w:t>
      </w:r>
    </w:p>
    <w:p w14:paraId="01ECDF94" w14:textId="77777777" w:rsidR="00985036" w:rsidRPr="008B1C7A" w:rsidRDefault="00985036"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Энергоснабжение п. Аршан осуществляется от трёх дизельных электростанции (одна резервная).</w:t>
      </w:r>
    </w:p>
    <w:p w14:paraId="7749EDC1" w14:textId="77777777" w:rsidR="00985036" w:rsidRPr="008B1C7A" w:rsidRDefault="00985036" w:rsidP="00C50075">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 xml:space="preserve">Автономный резервный источник электроснабжения объектов жизнеобеспечения и социальной сферы, стационарная дизельная электростанция ССМ АД-100С-Т400-1РМ2, имеется в с. Азей Азейского сельского поселения и 27 передвижных ДЭС в 17 сельских поселениях района.      </w:t>
      </w:r>
    </w:p>
    <w:p w14:paraId="6A32FFC5" w14:textId="77777777" w:rsidR="004D03EF" w:rsidRDefault="00985036" w:rsidP="004D03EF">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Протяженность электрических сетей в районе 2232,1 км. Количество трансформаторных подстанций (ТП) - 526 шт. (ОГУЭП «Облкоммунэнерго»: электрические сети – 47,65 км, ТП – 11 шт.; ОАО «Иркутская электросетевая компания» «Западные электрические сети»: электрические сети – 2172,75 км; ТП – 511 шт.; ООО «Ремстройсервис»: электрические сети – 11,7 км, ТП – 4 шт.). Обслуживание электрических сетей и ТП осущ</w:t>
      </w:r>
      <w:r w:rsidR="004D03EF">
        <w:rPr>
          <w:rFonts w:ascii="Times New Roman" w:hAnsi="Times New Roman" w:cs="Times New Roman"/>
          <w:color w:val="auto"/>
          <w:sz w:val="28"/>
          <w:szCs w:val="28"/>
        </w:rPr>
        <w:t>ествляется тремя организациями:</w:t>
      </w:r>
    </w:p>
    <w:p w14:paraId="418B26AC" w14:textId="77777777" w:rsidR="004D03EF" w:rsidRDefault="004D03EF" w:rsidP="004D03EF">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85036" w:rsidRPr="008B1C7A">
        <w:rPr>
          <w:rFonts w:ascii="Times New Roman" w:hAnsi="Times New Roman" w:cs="Times New Roman"/>
          <w:color w:val="auto"/>
          <w:sz w:val="28"/>
          <w:szCs w:val="28"/>
        </w:rPr>
        <w:t>О</w:t>
      </w:r>
      <w:r>
        <w:rPr>
          <w:rFonts w:ascii="Times New Roman" w:hAnsi="Times New Roman" w:cs="Times New Roman"/>
          <w:color w:val="auto"/>
          <w:sz w:val="28"/>
          <w:szCs w:val="28"/>
        </w:rPr>
        <w:t>ОО «Ремстройсервис» (п. Аршан);</w:t>
      </w:r>
    </w:p>
    <w:p w14:paraId="125762DD" w14:textId="77777777" w:rsidR="00985036" w:rsidRPr="008B1C7A" w:rsidRDefault="004D03EF" w:rsidP="004D03EF">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85036" w:rsidRPr="008B1C7A">
        <w:rPr>
          <w:rFonts w:ascii="Times New Roman" w:hAnsi="Times New Roman" w:cs="Times New Roman"/>
          <w:color w:val="auto"/>
          <w:sz w:val="28"/>
          <w:szCs w:val="28"/>
        </w:rPr>
        <w:t>филиал ГУЭП «Облкоммунэнерго» «Нижнеудинские электрические сети» Тулунское подразделение (с. Будагово, д. Евдокимова, п. Ермаки).</w:t>
      </w:r>
    </w:p>
    <w:p w14:paraId="3D786B9D" w14:textId="77777777" w:rsidR="004D03EF" w:rsidRDefault="00985036" w:rsidP="004D03EF">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Филиалом ГУЭП «Облкоммунэнерго» «Нижнеудинские электрические сети» проделана работа по реконструкции сетей электроснабжения 0,4 кВ 16 км на сумму 18,0 млн. руб. в с. Буд</w:t>
      </w:r>
      <w:r w:rsidR="004D03EF">
        <w:rPr>
          <w:rFonts w:ascii="Times New Roman" w:hAnsi="Times New Roman" w:cs="Times New Roman"/>
          <w:color w:val="auto"/>
          <w:sz w:val="28"/>
          <w:szCs w:val="28"/>
        </w:rPr>
        <w:t>агово;</w:t>
      </w:r>
    </w:p>
    <w:p w14:paraId="4FC529C5" w14:textId="77777777" w:rsidR="00985036" w:rsidRPr="008B1C7A" w:rsidRDefault="004D03EF" w:rsidP="004D03EF">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85036" w:rsidRPr="008B1C7A">
        <w:rPr>
          <w:rFonts w:ascii="Times New Roman" w:hAnsi="Times New Roman" w:cs="Times New Roman"/>
          <w:color w:val="auto"/>
          <w:sz w:val="28"/>
          <w:szCs w:val="28"/>
        </w:rPr>
        <w:t>ОАО «Иркутская электросетевая компания» - 74 населенных пунктов.</w:t>
      </w:r>
    </w:p>
    <w:p w14:paraId="59E04C32" w14:textId="77777777" w:rsidR="00821DAB" w:rsidRPr="008B1C7A" w:rsidRDefault="00821DAB" w:rsidP="00C50075">
      <w:pPr>
        <w:pStyle w:val="14"/>
        <w:widowControl w:val="0"/>
        <w:ind w:left="0" w:right="0"/>
        <w:rPr>
          <w:sz w:val="28"/>
          <w:szCs w:val="28"/>
        </w:rPr>
      </w:pPr>
      <w:r w:rsidRPr="008B1C7A">
        <w:rPr>
          <w:sz w:val="28"/>
          <w:szCs w:val="28"/>
        </w:rPr>
        <w:t>На территории Тулунского муниципального района обеспечением водоснабжения, теплоснабжения, канализации населенных пунктов занимается</w:t>
      </w:r>
      <w:r w:rsidRPr="008B1C7A">
        <w:rPr>
          <w:b/>
          <w:sz w:val="28"/>
          <w:szCs w:val="28"/>
        </w:rPr>
        <w:t xml:space="preserve"> </w:t>
      </w:r>
      <w:r w:rsidRPr="008B1C7A">
        <w:rPr>
          <w:sz w:val="28"/>
          <w:szCs w:val="28"/>
        </w:rPr>
        <w:t>МУСХП «Центральное». Предприятие обеспечивает горячей водой пос. 4-е отделение ГСС (Писаревское с/п), с. Шерагул (Шерагульское с/п), с. Азей (Азейское с/п), с. Будагово (Будаговское с/п), с. Бурхун (Бурхунское с/п), с. Алгатуй (Алгатуйское с/п). За 2021 год выработано горячей и холодной воды в объеме 606,4 тыс. м.</w:t>
      </w:r>
      <w:r w:rsidR="004D03EF">
        <w:rPr>
          <w:sz w:val="28"/>
          <w:szCs w:val="28"/>
        </w:rPr>
        <w:t xml:space="preserve"> </w:t>
      </w:r>
      <w:r w:rsidRPr="008B1C7A">
        <w:rPr>
          <w:sz w:val="28"/>
          <w:szCs w:val="28"/>
        </w:rPr>
        <w:t xml:space="preserve">куб., теплоснабжение в объеме 19,3 тыс. Гкал. </w:t>
      </w:r>
    </w:p>
    <w:p w14:paraId="0CD80E02" w14:textId="77777777" w:rsidR="00821DAB" w:rsidRPr="008B1C7A" w:rsidRDefault="00821DAB" w:rsidP="00C50075">
      <w:pPr>
        <w:pStyle w:val="14"/>
        <w:widowControl w:val="0"/>
        <w:ind w:left="0" w:right="0"/>
        <w:rPr>
          <w:sz w:val="28"/>
          <w:szCs w:val="28"/>
        </w:rPr>
      </w:pPr>
      <w:r w:rsidRPr="008B1C7A">
        <w:rPr>
          <w:sz w:val="28"/>
          <w:szCs w:val="28"/>
        </w:rPr>
        <w:t>Объем отгруженных товаров собственного производства в действующих ценах данного предприятия снизился на 5,7 % по сравнению с аналогичным периодом прошлого года и составил 61,4 млн. руб. (за 2020 г. – 65,1 млн. руб.).</w:t>
      </w:r>
    </w:p>
    <w:p w14:paraId="579E0F28" w14:textId="77777777" w:rsidR="00821DAB" w:rsidRPr="008B1C7A" w:rsidRDefault="00821DAB" w:rsidP="00C50075">
      <w:pPr>
        <w:pStyle w:val="afc"/>
        <w:widowControl w:val="0"/>
        <w:ind w:left="0" w:right="0"/>
        <w:rPr>
          <w:sz w:val="28"/>
          <w:szCs w:val="28"/>
        </w:rPr>
      </w:pPr>
      <w:r w:rsidRPr="008B1C7A">
        <w:rPr>
          <w:sz w:val="28"/>
          <w:szCs w:val="28"/>
        </w:rPr>
        <w:t xml:space="preserve">Выручка от реализации товаров (работ, услуг) уменьшилась на 10,5 % и составила 55,9 млн. руб. (за 2020 г. – 62,5 млн. руб.). </w:t>
      </w:r>
    </w:p>
    <w:p w14:paraId="65B866B8" w14:textId="77777777" w:rsidR="00821DAB" w:rsidRPr="008B1C7A" w:rsidRDefault="00821DAB" w:rsidP="00C50075">
      <w:pPr>
        <w:pStyle w:val="afc"/>
        <w:widowControl w:val="0"/>
        <w:ind w:left="0" w:right="0"/>
        <w:rPr>
          <w:sz w:val="28"/>
          <w:szCs w:val="28"/>
        </w:rPr>
      </w:pPr>
      <w:r w:rsidRPr="008B1C7A">
        <w:rPr>
          <w:sz w:val="28"/>
          <w:szCs w:val="28"/>
        </w:rPr>
        <w:t>Среднесписочная численность работающих на данном предприятии составила 84 чел., снизилась к соответствующему уровню прошлого года на 1 чел. Среднемесячная заработная плата работников увеличилась на 6,9 % и составила 28127,0 руб. (за 2020 г. – 26318 руб.).</w:t>
      </w:r>
    </w:p>
    <w:p w14:paraId="6E497DFA" w14:textId="77777777" w:rsidR="00821DAB" w:rsidRPr="008B1C7A" w:rsidRDefault="00821DAB" w:rsidP="00C50075">
      <w:pPr>
        <w:pStyle w:val="14"/>
        <w:widowControl w:val="0"/>
        <w:ind w:left="0" w:right="0"/>
        <w:rPr>
          <w:sz w:val="28"/>
          <w:szCs w:val="28"/>
        </w:rPr>
      </w:pPr>
      <w:r w:rsidRPr="008B1C7A">
        <w:rPr>
          <w:sz w:val="28"/>
          <w:szCs w:val="28"/>
        </w:rPr>
        <w:t>В 2021 году МУП «Афанасьевское» обеспечивает теплоснабжением население д. Афанасьева (ранее обеспечивало ООО «Теплосервис»).</w:t>
      </w:r>
    </w:p>
    <w:p w14:paraId="1472D78F" w14:textId="77777777" w:rsidR="00821DAB" w:rsidRPr="008B1C7A" w:rsidRDefault="00821DAB" w:rsidP="00C50075">
      <w:pPr>
        <w:pStyle w:val="afc"/>
        <w:widowControl w:val="0"/>
        <w:ind w:left="0" w:right="0"/>
        <w:rPr>
          <w:sz w:val="28"/>
          <w:szCs w:val="28"/>
        </w:rPr>
      </w:pPr>
      <w:r w:rsidRPr="008B1C7A">
        <w:rPr>
          <w:sz w:val="28"/>
          <w:szCs w:val="28"/>
        </w:rPr>
        <w:t xml:space="preserve">Объем отгруженных товаров, выполненных работ и услуг за 2021 год составил 6,1 млн. руб. Среднесписочная численность работающих на данном предприятии составила 8 чел. Среднемесячная заработная плата работников за 2021 года – 19863,0 руб. Показатели социально-экономического развития данным предприятием за 2020 год не были предоставлены, в связи с чем анализ данных не проведён. </w:t>
      </w:r>
    </w:p>
    <w:p w14:paraId="14C4469E" w14:textId="77777777" w:rsidR="00821DAB" w:rsidRPr="008B1C7A" w:rsidRDefault="00821DAB" w:rsidP="00C50075">
      <w:pPr>
        <w:pStyle w:val="afc"/>
        <w:widowControl w:val="0"/>
        <w:ind w:left="0" w:right="0"/>
        <w:rPr>
          <w:sz w:val="28"/>
          <w:szCs w:val="28"/>
        </w:rPr>
      </w:pPr>
      <w:r w:rsidRPr="008B1C7A">
        <w:rPr>
          <w:sz w:val="28"/>
          <w:szCs w:val="28"/>
        </w:rPr>
        <w:t xml:space="preserve">МКУ «Обслуживающий центр» занимается уборкой служебных помещений, обеспечением электропечей и котельных учреждений культуры. </w:t>
      </w:r>
    </w:p>
    <w:p w14:paraId="48D5E1AE" w14:textId="77777777" w:rsidR="00821DAB" w:rsidRPr="008B1C7A" w:rsidRDefault="00821DAB" w:rsidP="00C50075">
      <w:pPr>
        <w:pStyle w:val="afc"/>
        <w:widowControl w:val="0"/>
        <w:ind w:left="0" w:right="0"/>
        <w:rPr>
          <w:sz w:val="28"/>
          <w:szCs w:val="28"/>
        </w:rPr>
      </w:pPr>
      <w:r w:rsidRPr="008B1C7A">
        <w:rPr>
          <w:sz w:val="28"/>
          <w:szCs w:val="28"/>
        </w:rPr>
        <w:t>В МКУ «Обслуживающий центр» за 2021 год работало 120 чел. (2020 г. - 116 чел.). Среднемесячная заработная плата работников увеличилась по сравнению с 2020 годом на 4,4 % и составила 22891,0 руб.</w:t>
      </w:r>
    </w:p>
    <w:p w14:paraId="503FB896" w14:textId="77777777" w:rsidR="00821DAB" w:rsidRPr="008B1C7A" w:rsidRDefault="00821DAB" w:rsidP="00C50075">
      <w:pPr>
        <w:pStyle w:val="afc"/>
        <w:widowControl w:val="0"/>
        <w:ind w:left="0" w:right="0"/>
        <w:rPr>
          <w:sz w:val="28"/>
          <w:szCs w:val="28"/>
        </w:rPr>
      </w:pPr>
      <w:r w:rsidRPr="008B1C7A">
        <w:rPr>
          <w:sz w:val="28"/>
          <w:szCs w:val="28"/>
        </w:rPr>
        <w:t xml:space="preserve">Всего по данному разделу объем отгруженных товаров, выполненных работ и услуг увеличился на 26,5 % и составил 85,4 млн. руб. Выручка от реализации товаров (работ, услуг) увеличилась на 23,1 % и составила 79,9 млн. руб. </w:t>
      </w:r>
    </w:p>
    <w:p w14:paraId="37992D4E" w14:textId="77777777" w:rsidR="00821DAB" w:rsidRPr="008B1C7A" w:rsidRDefault="00821DAB" w:rsidP="00C50075">
      <w:pPr>
        <w:pStyle w:val="afc"/>
        <w:widowControl w:val="0"/>
        <w:ind w:left="0" w:right="0"/>
        <w:rPr>
          <w:sz w:val="28"/>
          <w:szCs w:val="28"/>
        </w:rPr>
      </w:pPr>
      <w:r w:rsidRPr="008B1C7A">
        <w:rPr>
          <w:sz w:val="28"/>
          <w:szCs w:val="28"/>
        </w:rPr>
        <w:t xml:space="preserve">Среднесписочная численность работающих по разделу увеличилась по сравнению с 2020 годом на 22 чел. и составила 230 чел. Среднемесячная заработная плата работников увеличилась на 4,5 % и составила 24296,0 руб. </w:t>
      </w:r>
    </w:p>
    <w:p w14:paraId="0A6BE8E0" w14:textId="77777777" w:rsidR="00444970" w:rsidRPr="008B1C7A" w:rsidRDefault="00AA2DDA" w:rsidP="00C50075">
      <w:pPr>
        <w:pStyle w:val="afc"/>
        <w:widowControl w:val="0"/>
        <w:ind w:left="0" w:right="0"/>
        <w:rPr>
          <w:sz w:val="28"/>
          <w:szCs w:val="28"/>
        </w:rPr>
      </w:pPr>
      <w:r w:rsidRPr="008B1C7A">
        <w:rPr>
          <w:sz w:val="28"/>
          <w:szCs w:val="28"/>
        </w:rPr>
        <w:t>Стратегическими приоритетами и целями развития теплового хозяйства района являются: достижение высокого уровня комфорта в жилых, общественных и производственных помещениях, включая количественный и качественный рост комплекса услуг по теплоснабжению; обеспечение населения и отраслей экономики района этим комплексом</w:t>
      </w:r>
      <w:r w:rsidR="00C770CE" w:rsidRPr="008B1C7A">
        <w:rPr>
          <w:sz w:val="28"/>
          <w:szCs w:val="28"/>
        </w:rPr>
        <w:t xml:space="preserve"> услуг при доступной их стоимости; снижение негативного воздействия на окружающую среду</w:t>
      </w:r>
      <w:r w:rsidR="00DC7917" w:rsidRPr="008B1C7A">
        <w:rPr>
          <w:sz w:val="28"/>
          <w:szCs w:val="28"/>
        </w:rPr>
        <w:t xml:space="preserve">. Для достижения стратегических целей должны быть решены задачи: проведение мониторинга состояния объектов теплоснабжения района, адекватное планирование повышения их технического уровня схемах теплоснабжения, повышение их качества и своевременная актуализация. </w:t>
      </w:r>
    </w:p>
    <w:p w14:paraId="68D17D30" w14:textId="77777777" w:rsidR="00444970" w:rsidRPr="008B1C7A" w:rsidRDefault="00444970" w:rsidP="00C50075">
      <w:pPr>
        <w:pStyle w:val="afc"/>
        <w:widowControl w:val="0"/>
        <w:ind w:left="0" w:right="0"/>
        <w:rPr>
          <w:sz w:val="28"/>
          <w:szCs w:val="28"/>
        </w:rPr>
      </w:pPr>
    </w:p>
    <w:p w14:paraId="47BC93E5" w14:textId="77777777" w:rsidR="00444970" w:rsidRPr="008B1C7A" w:rsidRDefault="00444970" w:rsidP="00C50075">
      <w:pPr>
        <w:ind w:firstLine="709"/>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4.3</w:t>
      </w:r>
      <w:r w:rsidR="004D03EF">
        <w:rPr>
          <w:rFonts w:ascii="Times New Roman" w:hAnsi="Times New Roman" w:cs="Times New Roman"/>
          <w:b/>
          <w:color w:val="auto"/>
          <w:sz w:val="28"/>
          <w:szCs w:val="28"/>
        </w:rPr>
        <w:t>.</w:t>
      </w:r>
      <w:r w:rsidRPr="008B1C7A">
        <w:rPr>
          <w:rFonts w:ascii="Times New Roman" w:hAnsi="Times New Roman" w:cs="Times New Roman"/>
          <w:b/>
          <w:color w:val="auto"/>
          <w:sz w:val="28"/>
          <w:szCs w:val="28"/>
        </w:rPr>
        <w:t xml:space="preserve"> Лесное хозяйство</w:t>
      </w:r>
    </w:p>
    <w:p w14:paraId="2882A2E4" w14:textId="77777777" w:rsidR="00444970" w:rsidRPr="008B1C7A" w:rsidRDefault="00444970" w:rsidP="00C50075">
      <w:pPr>
        <w:ind w:firstLine="709"/>
        <w:contextualSpacing/>
        <w:jc w:val="center"/>
        <w:rPr>
          <w:rFonts w:ascii="Times New Roman" w:hAnsi="Times New Roman" w:cs="Times New Roman"/>
          <w:b/>
          <w:color w:val="auto"/>
          <w:sz w:val="28"/>
          <w:szCs w:val="28"/>
        </w:rPr>
      </w:pPr>
    </w:p>
    <w:p w14:paraId="36AFD17B" w14:textId="77777777" w:rsidR="00444970" w:rsidRPr="008B1C7A" w:rsidRDefault="0044497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Заготовкой и отгрузкой на экспорт круглого леса, распиловкой на пиломатериал, реализацией пиломатериала, как на экспорт, так и на внутренний рынок на территории района занимается ООО «Кедр». Круглый лес (древесина хвойных пород) и пиломатериалы экспортируются согласно заключённых контрактов с предприятиями КНР, железнодорожным транспортом. В среднем реализация составляет 91,0 %. За 2021 года предприятием заготовлено древесины 17,8 тыс. куб. м. (за 2020 г. – 17,5 тыс. куб. м.). </w:t>
      </w:r>
    </w:p>
    <w:p w14:paraId="12042E8F" w14:textId="77777777" w:rsidR="00444970" w:rsidRPr="008B1C7A" w:rsidRDefault="00444970" w:rsidP="00C50075">
      <w:pPr>
        <w:pStyle w:val="14"/>
        <w:widowControl w:val="0"/>
        <w:suppressAutoHyphens w:val="0"/>
        <w:ind w:left="0" w:right="0"/>
        <w:rPr>
          <w:sz w:val="28"/>
          <w:szCs w:val="28"/>
        </w:rPr>
      </w:pPr>
      <w:r w:rsidRPr="008B1C7A">
        <w:rPr>
          <w:sz w:val="28"/>
          <w:szCs w:val="28"/>
        </w:rPr>
        <w:t>Объем отгруженных товаров собственного производства в действующих ценах данного предприятия увеличился на 1,9 % по сравнению с 2020 годом и составил 72,9 млн. руб. (за 2020 г. – 71,5 млн. руб.).</w:t>
      </w:r>
    </w:p>
    <w:p w14:paraId="457AD361" w14:textId="77777777" w:rsidR="00444970" w:rsidRPr="008B1C7A" w:rsidRDefault="0044497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Выручка от реализации товаров (работ, услуг) также увеличилась на 1,9 % и составила 72,9 млн. руб. (за 2020 г. – 71,5 млн. руб.), т.к. частично была приостановлена деятельность предприятия, из-за отсутствия рынка сбыта, в результате того, что компании покупателей (страна Китай) были закрыты в связи с ситуацией короновируса. Также зависит от сезонности работы, в апреле дороги закрывают в связи с распутицей, следовательно, вывоз древесины практически прекращается, что влияет на реализацию в мае и июне. </w:t>
      </w:r>
    </w:p>
    <w:p w14:paraId="140C0942" w14:textId="77777777" w:rsidR="00444970" w:rsidRPr="008B1C7A" w:rsidRDefault="00444970" w:rsidP="00C50075">
      <w:pPr>
        <w:pStyle w:val="af4"/>
        <w:widowControl w:val="0"/>
        <w:tabs>
          <w:tab w:val="left" w:pos="709"/>
        </w:tabs>
        <w:spacing w:before="0"/>
        <w:contextualSpacing/>
        <w:rPr>
          <w:sz w:val="28"/>
          <w:szCs w:val="28"/>
        </w:rPr>
      </w:pPr>
      <w:r w:rsidRPr="008B1C7A">
        <w:rPr>
          <w:sz w:val="28"/>
          <w:szCs w:val="28"/>
        </w:rPr>
        <w:t xml:space="preserve">Среднесписочная численность работающих на данном предприятии в 2021 году по сравнению с 2020 годом сократилась на 14 чел. и составила 61 чел., среднемесячная заработная плата увеличилась в 2,0 раза и составила 27346 руб. </w:t>
      </w:r>
    </w:p>
    <w:p w14:paraId="2CCBD45D" w14:textId="77777777" w:rsidR="00444970" w:rsidRPr="008B1C7A" w:rsidRDefault="00444970" w:rsidP="00C50075">
      <w:pPr>
        <w:pStyle w:val="af4"/>
        <w:widowControl w:val="0"/>
        <w:tabs>
          <w:tab w:val="left" w:pos="709"/>
        </w:tabs>
        <w:spacing w:before="0"/>
        <w:contextualSpacing/>
        <w:rPr>
          <w:sz w:val="28"/>
          <w:szCs w:val="28"/>
        </w:rPr>
      </w:pPr>
      <w:r w:rsidRPr="008B1C7A">
        <w:rPr>
          <w:sz w:val="28"/>
          <w:szCs w:val="28"/>
        </w:rPr>
        <w:t>Также заготовкой круглого леса на территории района занимается ООО «Дельта». За 2021 года предприятием заготовлено древесины 19,0 тыс. куб. м. (2021 г. – 18,3 тыс. куб. м.). Объем отгруженных товаров собственного производства в действующих ценах данного предприятия увеличился на 16,5 % по сравнению с 2020 годом и составил 25,6 млн. руб. (за 2020 г. – 22,9 млн. руб.).</w:t>
      </w:r>
    </w:p>
    <w:p w14:paraId="229EADC8" w14:textId="77777777" w:rsidR="00444970" w:rsidRPr="008B1C7A" w:rsidRDefault="00444970" w:rsidP="00C50075">
      <w:pPr>
        <w:pStyle w:val="af4"/>
        <w:widowControl w:val="0"/>
        <w:tabs>
          <w:tab w:val="left" w:pos="709"/>
        </w:tabs>
        <w:spacing w:before="0"/>
        <w:contextualSpacing/>
        <w:rPr>
          <w:sz w:val="28"/>
          <w:szCs w:val="28"/>
        </w:rPr>
      </w:pPr>
      <w:r w:rsidRPr="008B1C7A">
        <w:rPr>
          <w:sz w:val="28"/>
          <w:szCs w:val="28"/>
        </w:rPr>
        <w:t>Выручка от реализации товаров (работ, услуг) в лесном хозяйстве увеличилась в 1,2 раза и составила 32,5 млн. руб. Себестоимость реализованной продукции составила 22,6 млн. руб., уменьшилась на 16,3 %. Среднесписочная численность работающих сохранилась на уровне 2020 года и составила 7 чел., среднемесячная заработная плата увеличилась на 5,6 % и составила 20381 руб.</w:t>
      </w:r>
    </w:p>
    <w:p w14:paraId="3C7D9BC3" w14:textId="77777777" w:rsidR="003C0A97" w:rsidRDefault="00C90EF0" w:rsidP="003C0A97">
      <w:pPr>
        <w:pStyle w:val="af4"/>
        <w:widowControl w:val="0"/>
        <w:tabs>
          <w:tab w:val="left" w:pos="0"/>
        </w:tabs>
        <w:spacing w:before="0"/>
        <w:contextualSpacing/>
        <w:rPr>
          <w:sz w:val="28"/>
          <w:szCs w:val="28"/>
          <w:lang w:val="ru-RU"/>
        </w:rPr>
      </w:pPr>
      <w:r w:rsidRPr="008B1C7A">
        <w:rPr>
          <w:sz w:val="28"/>
          <w:szCs w:val="28"/>
          <w:lang w:val="ru-RU"/>
        </w:rPr>
        <w:t>Ключевы</w:t>
      </w:r>
      <w:r w:rsidR="003C0A97">
        <w:rPr>
          <w:sz w:val="28"/>
          <w:szCs w:val="28"/>
          <w:lang w:val="ru-RU"/>
        </w:rPr>
        <w:t>ми проблемами отрасли являются:</w:t>
      </w:r>
    </w:p>
    <w:p w14:paraId="39CD53F8" w14:textId="77777777" w:rsidR="003C0A97" w:rsidRDefault="003C0A97" w:rsidP="003C0A97">
      <w:pPr>
        <w:pStyle w:val="af4"/>
        <w:widowControl w:val="0"/>
        <w:tabs>
          <w:tab w:val="left" w:pos="0"/>
        </w:tabs>
        <w:spacing w:before="0"/>
        <w:contextualSpacing/>
        <w:rPr>
          <w:sz w:val="28"/>
          <w:szCs w:val="28"/>
          <w:lang w:val="ru-RU"/>
        </w:rPr>
      </w:pPr>
      <w:r>
        <w:rPr>
          <w:sz w:val="28"/>
          <w:szCs w:val="28"/>
          <w:lang w:val="ru-RU"/>
        </w:rPr>
        <w:t xml:space="preserve">1) </w:t>
      </w:r>
      <w:r w:rsidR="00C90EF0" w:rsidRPr="008B1C7A">
        <w:rPr>
          <w:sz w:val="28"/>
          <w:szCs w:val="28"/>
          <w:lang w:val="ru-RU"/>
        </w:rPr>
        <w:t>низкая эффективность лесопользования: отсутствие актуальной оценки лесоресурсного потенциала, недостаточный уровень грамотного лесовосстановления и ухода за лесами, истощение доступных лесных ресурсов, значительное количество неэффективных лесных участков, нелегальные вырубки;</w:t>
      </w:r>
    </w:p>
    <w:p w14:paraId="151B198D" w14:textId="77777777" w:rsidR="003C0A97" w:rsidRDefault="003C0A97" w:rsidP="003C0A97">
      <w:pPr>
        <w:pStyle w:val="af4"/>
        <w:widowControl w:val="0"/>
        <w:tabs>
          <w:tab w:val="left" w:pos="0"/>
        </w:tabs>
        <w:spacing w:before="0"/>
        <w:contextualSpacing/>
        <w:rPr>
          <w:sz w:val="28"/>
          <w:szCs w:val="28"/>
          <w:lang w:val="ru-RU"/>
        </w:rPr>
      </w:pPr>
      <w:r>
        <w:rPr>
          <w:sz w:val="28"/>
          <w:szCs w:val="28"/>
          <w:lang w:val="ru-RU"/>
        </w:rPr>
        <w:t xml:space="preserve">2) </w:t>
      </w:r>
      <w:r w:rsidR="00C90EF0" w:rsidRPr="008B1C7A">
        <w:rPr>
          <w:sz w:val="28"/>
          <w:szCs w:val="28"/>
          <w:lang w:val="ru-RU"/>
        </w:rPr>
        <w:t xml:space="preserve">нереализованность экономического потенциала </w:t>
      </w:r>
      <w:r w:rsidR="00F7544F" w:rsidRPr="008B1C7A">
        <w:rPr>
          <w:sz w:val="28"/>
          <w:szCs w:val="28"/>
          <w:lang w:val="ru-RU"/>
        </w:rPr>
        <w:t>отрасли</w:t>
      </w:r>
      <w:r w:rsidR="00C64ACD" w:rsidRPr="008B1C7A">
        <w:rPr>
          <w:sz w:val="28"/>
          <w:szCs w:val="28"/>
          <w:lang w:val="ru-RU"/>
        </w:rPr>
        <w:t>:</w:t>
      </w:r>
      <w:r w:rsidR="00C90EF0" w:rsidRPr="008B1C7A">
        <w:rPr>
          <w:sz w:val="28"/>
          <w:szCs w:val="28"/>
          <w:lang w:val="ru-RU"/>
        </w:rPr>
        <w:t xml:space="preserve"> </w:t>
      </w:r>
      <w:r w:rsidR="00F7544F" w:rsidRPr="008B1C7A">
        <w:rPr>
          <w:sz w:val="28"/>
          <w:szCs w:val="28"/>
          <w:lang w:val="ru-RU"/>
        </w:rPr>
        <w:t>преобладание</w:t>
      </w:r>
      <w:r w:rsidR="00C64ACD" w:rsidRPr="008B1C7A">
        <w:rPr>
          <w:sz w:val="28"/>
          <w:szCs w:val="28"/>
          <w:lang w:val="ru-RU"/>
        </w:rPr>
        <w:t xml:space="preserve"> первичной переработки древесины, низкий уровень вовлечения в переработку отходов лесозаготовки и лесопереработки; неблагоприятное </w:t>
      </w:r>
      <w:r w:rsidR="00F7544F" w:rsidRPr="008B1C7A">
        <w:rPr>
          <w:sz w:val="28"/>
          <w:szCs w:val="28"/>
          <w:lang w:val="ru-RU"/>
        </w:rPr>
        <w:t>экологическое воздействие на окружающую среду: лесные пожары, значительные очаги бактериальной водянки, сибирского шелко</w:t>
      </w:r>
      <w:r>
        <w:rPr>
          <w:sz w:val="28"/>
          <w:szCs w:val="28"/>
          <w:lang w:val="ru-RU"/>
        </w:rPr>
        <w:t>пряда;</w:t>
      </w:r>
    </w:p>
    <w:p w14:paraId="4BB00280" w14:textId="77777777" w:rsidR="00C90EF0" w:rsidRPr="008B1C7A" w:rsidRDefault="003C0A97" w:rsidP="003C0A97">
      <w:pPr>
        <w:pStyle w:val="af4"/>
        <w:widowControl w:val="0"/>
        <w:tabs>
          <w:tab w:val="left" w:pos="0"/>
        </w:tabs>
        <w:spacing w:before="0"/>
        <w:contextualSpacing/>
        <w:rPr>
          <w:sz w:val="28"/>
          <w:szCs w:val="28"/>
          <w:lang w:val="ru-RU"/>
        </w:rPr>
      </w:pPr>
      <w:r>
        <w:rPr>
          <w:sz w:val="28"/>
          <w:szCs w:val="28"/>
          <w:lang w:val="ru-RU"/>
        </w:rPr>
        <w:t xml:space="preserve">3) </w:t>
      </w:r>
      <w:r w:rsidR="00F7544F" w:rsidRPr="008B1C7A">
        <w:rPr>
          <w:sz w:val="28"/>
          <w:szCs w:val="28"/>
          <w:lang w:val="ru-RU"/>
        </w:rPr>
        <w:t xml:space="preserve">первичной переработки древесины, низкий уровень вовлечения в переработку отходов </w:t>
      </w:r>
      <w:r>
        <w:rPr>
          <w:sz w:val="28"/>
          <w:szCs w:val="28"/>
          <w:lang w:val="ru-RU"/>
        </w:rPr>
        <w:t>лесозаготовки и лесопереработки.</w:t>
      </w:r>
    </w:p>
    <w:p w14:paraId="3A5CBEE5" w14:textId="77777777" w:rsidR="00F7544F" w:rsidRPr="008B1C7A" w:rsidRDefault="00F7544F" w:rsidP="00C50075">
      <w:pPr>
        <w:pStyle w:val="af4"/>
        <w:widowControl w:val="0"/>
        <w:tabs>
          <w:tab w:val="left" w:pos="709"/>
        </w:tabs>
        <w:spacing w:before="0"/>
        <w:contextualSpacing/>
        <w:rPr>
          <w:sz w:val="28"/>
          <w:szCs w:val="28"/>
          <w:lang w:val="ru-RU"/>
        </w:rPr>
      </w:pPr>
      <w:r w:rsidRPr="008B1C7A">
        <w:rPr>
          <w:sz w:val="28"/>
          <w:szCs w:val="28"/>
          <w:lang w:val="ru-RU"/>
        </w:rPr>
        <w:t>Основными стратегическими целями развития лесного комплекса являются:</w:t>
      </w:r>
      <w:r w:rsidR="002668AC" w:rsidRPr="008B1C7A">
        <w:rPr>
          <w:sz w:val="28"/>
          <w:szCs w:val="28"/>
          <w:lang w:val="ru-RU"/>
        </w:rPr>
        <w:t xml:space="preserve"> достижение усто</w:t>
      </w:r>
      <w:r w:rsidR="00C64ACD" w:rsidRPr="008B1C7A">
        <w:rPr>
          <w:sz w:val="28"/>
          <w:szCs w:val="28"/>
          <w:lang w:val="ru-RU"/>
        </w:rPr>
        <w:t>й</w:t>
      </w:r>
      <w:r w:rsidR="002668AC" w:rsidRPr="008B1C7A">
        <w:rPr>
          <w:sz w:val="28"/>
          <w:szCs w:val="28"/>
          <w:lang w:val="ru-RU"/>
        </w:rPr>
        <w:t>чивого лесоуправления, эффективного развития, использования, охраны, защиты и воспроизводства лесов, сохранение и восстановление экологического потенциала лесов</w:t>
      </w:r>
      <w:r w:rsidR="00935B40" w:rsidRPr="008B1C7A">
        <w:rPr>
          <w:sz w:val="28"/>
          <w:szCs w:val="28"/>
          <w:lang w:val="ru-RU"/>
        </w:rPr>
        <w:t>.</w:t>
      </w:r>
    </w:p>
    <w:p w14:paraId="13141B3B" w14:textId="77777777" w:rsidR="00AA2DDA" w:rsidRPr="008B1C7A" w:rsidRDefault="00935B40" w:rsidP="00C50075">
      <w:pPr>
        <w:pStyle w:val="af4"/>
        <w:widowControl w:val="0"/>
        <w:tabs>
          <w:tab w:val="left" w:pos="709"/>
        </w:tabs>
        <w:spacing w:before="0"/>
        <w:contextualSpacing/>
        <w:rPr>
          <w:sz w:val="28"/>
          <w:szCs w:val="28"/>
        </w:rPr>
      </w:pPr>
      <w:r w:rsidRPr="008B1C7A">
        <w:rPr>
          <w:sz w:val="28"/>
          <w:szCs w:val="28"/>
          <w:lang w:val="ru-RU"/>
        </w:rPr>
        <w:t>Для достижения целей необходимо решать следующие задачи:</w:t>
      </w:r>
      <w:r w:rsidR="008A49E7" w:rsidRPr="008B1C7A">
        <w:rPr>
          <w:sz w:val="28"/>
          <w:szCs w:val="28"/>
          <w:lang w:val="ru-RU"/>
        </w:rPr>
        <w:t xml:space="preserve"> увеличение объёмов восстановления вырубленных, погибших лесных насождений; создание лесопожарной станции третьего типа на территории Тулунского района</w:t>
      </w:r>
      <w:r w:rsidR="00BB1E1B" w:rsidRPr="008B1C7A">
        <w:rPr>
          <w:sz w:val="28"/>
          <w:szCs w:val="28"/>
          <w:lang w:val="ru-RU"/>
        </w:rPr>
        <w:t>.</w:t>
      </w:r>
      <w:r w:rsidR="00AA2DDA" w:rsidRPr="008B1C7A">
        <w:rPr>
          <w:sz w:val="28"/>
          <w:szCs w:val="28"/>
        </w:rPr>
        <w:t xml:space="preserve"> </w:t>
      </w:r>
    </w:p>
    <w:p w14:paraId="05655737" w14:textId="77777777" w:rsidR="00DD4536" w:rsidRDefault="00DD4536" w:rsidP="00C50075">
      <w:pPr>
        <w:keepNext/>
        <w:ind w:firstLine="709"/>
        <w:jc w:val="center"/>
        <w:outlineLvl w:val="0"/>
        <w:rPr>
          <w:rFonts w:ascii="Times New Roman" w:hAnsi="Times New Roman"/>
          <w:b/>
          <w:bCs/>
          <w:color w:val="auto"/>
          <w:kern w:val="32"/>
          <w:sz w:val="28"/>
          <w:szCs w:val="28"/>
          <w:lang w:bidi="en-US"/>
        </w:rPr>
      </w:pPr>
    </w:p>
    <w:p w14:paraId="1BCF95FA" w14:textId="77777777" w:rsidR="004B338A" w:rsidRPr="008B1C7A" w:rsidRDefault="00856457" w:rsidP="00C50075">
      <w:pPr>
        <w:keepNext/>
        <w:ind w:firstLine="709"/>
        <w:jc w:val="center"/>
        <w:outlineLvl w:val="0"/>
        <w:rPr>
          <w:rFonts w:ascii="Times New Roman" w:hAnsi="Times New Roman"/>
          <w:b/>
          <w:bCs/>
          <w:color w:val="auto"/>
          <w:kern w:val="32"/>
          <w:sz w:val="28"/>
          <w:szCs w:val="28"/>
          <w:lang w:bidi="en-US"/>
        </w:rPr>
      </w:pPr>
      <w:r w:rsidRPr="008B1C7A">
        <w:rPr>
          <w:rFonts w:ascii="Times New Roman" w:hAnsi="Times New Roman"/>
          <w:b/>
          <w:bCs/>
          <w:color w:val="auto"/>
          <w:kern w:val="32"/>
          <w:sz w:val="28"/>
          <w:szCs w:val="28"/>
          <w:lang w:bidi="en-US"/>
        </w:rPr>
        <w:t>4.</w:t>
      </w:r>
      <w:r w:rsidR="00B76847" w:rsidRPr="008B1C7A">
        <w:rPr>
          <w:rFonts w:ascii="Times New Roman" w:hAnsi="Times New Roman"/>
          <w:b/>
          <w:bCs/>
          <w:color w:val="auto"/>
          <w:kern w:val="32"/>
          <w:sz w:val="28"/>
          <w:szCs w:val="28"/>
          <w:lang w:bidi="en-US"/>
        </w:rPr>
        <w:t>4</w:t>
      </w:r>
      <w:r w:rsidR="009A32B9">
        <w:rPr>
          <w:rFonts w:ascii="Times New Roman" w:hAnsi="Times New Roman"/>
          <w:b/>
          <w:bCs/>
          <w:color w:val="auto"/>
          <w:kern w:val="32"/>
          <w:sz w:val="28"/>
          <w:szCs w:val="28"/>
          <w:lang w:bidi="en-US"/>
        </w:rPr>
        <w:t>.</w:t>
      </w:r>
      <w:r w:rsidRPr="008B1C7A">
        <w:rPr>
          <w:rFonts w:ascii="Times New Roman" w:hAnsi="Times New Roman"/>
          <w:b/>
          <w:bCs/>
          <w:color w:val="auto"/>
          <w:kern w:val="32"/>
          <w:sz w:val="28"/>
          <w:szCs w:val="28"/>
          <w:lang w:bidi="en-US"/>
        </w:rPr>
        <w:t xml:space="preserve"> </w:t>
      </w:r>
      <w:r w:rsidR="004B338A" w:rsidRPr="008B1C7A">
        <w:rPr>
          <w:rFonts w:ascii="Times New Roman" w:hAnsi="Times New Roman"/>
          <w:b/>
          <w:bCs/>
          <w:color w:val="auto"/>
          <w:kern w:val="32"/>
          <w:sz w:val="28"/>
          <w:szCs w:val="28"/>
          <w:lang w:bidi="en-US"/>
        </w:rPr>
        <w:t>Агропромышленный комплекс</w:t>
      </w:r>
    </w:p>
    <w:p w14:paraId="05B945C1" w14:textId="77777777" w:rsidR="00C9035F" w:rsidRPr="008B1C7A" w:rsidRDefault="00C9035F" w:rsidP="00C50075">
      <w:pPr>
        <w:keepNext/>
        <w:ind w:firstLine="709"/>
        <w:jc w:val="center"/>
        <w:outlineLvl w:val="0"/>
        <w:rPr>
          <w:rFonts w:ascii="Times New Roman" w:hAnsi="Times New Roman"/>
          <w:b/>
          <w:bCs/>
          <w:color w:val="auto"/>
          <w:kern w:val="32"/>
          <w:sz w:val="28"/>
          <w:szCs w:val="28"/>
          <w:lang w:bidi="en-US"/>
        </w:rPr>
      </w:pPr>
    </w:p>
    <w:p w14:paraId="2FB5BDDA"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Производственно-экономическая система агропромышленного комплекса включает в себя подотрасли: растениеводство, животноводство, пищевую и перерабатывающую промышленность, рыбоводство и рыболовство, переработку дикорастущих растений и грибов (дикоросов).</w:t>
      </w:r>
    </w:p>
    <w:p w14:paraId="6A412BA2"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Центральным звеном агропромышленного комплекса является сельское хозяйство. В 2020 году произведено продукции сельского хозяйства во всех категориях хозяйств на сумму 1441,9 млн. рублей, что составляет 1,83 % объема продукции сельского хозяйства Иркутской области. При этом хозяйствами всех категорий Тулунского муниципального района произведено 85,9 тыс. тонн зерна, 12,2 тыс. тонн картофеля, 1,3 тыс. тонн овощей, 12,2 тыс. тонн молока, 2,7 тыс. тонн скота и птицы на убой (в живом весе). Основная доля произведенной продукции реализуется в районе.</w:t>
      </w:r>
    </w:p>
    <w:p w14:paraId="6133E514"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В структуре валового объема производства сельскохозяйственной продукции, сырья и продовольствия 45 % занимают личные подсобные хозяйства населения, 19 % занимают сельскохозяйственные предприятия, 36 % – крестьянские (фермерские) хозяйства.</w:t>
      </w:r>
    </w:p>
    <w:p w14:paraId="1EE81A71"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Основные сельскохозяйственные отрасли – животноводство и растениеводство – занимают соответственно 39 % и 61 % в структуре валовой продукции сельского хозяйства.</w:t>
      </w:r>
    </w:p>
    <w:p w14:paraId="494B234A" w14:textId="77777777" w:rsidR="00EA74E7"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Одной из важнейших задач агропромышленного комплекса является обеспечение жителей области качественными продуктами питания местных производителей и укрепление продовольственной безопасности района.</w:t>
      </w:r>
    </w:p>
    <w:p w14:paraId="6295973C" w14:textId="77777777" w:rsidR="009A32B9" w:rsidRPr="008B1C7A" w:rsidRDefault="009A32B9" w:rsidP="00C50075">
      <w:pPr>
        <w:ind w:firstLine="709"/>
        <w:jc w:val="both"/>
        <w:rPr>
          <w:rFonts w:ascii="Times New Roman" w:hAnsi="Times New Roman"/>
          <w:b/>
          <w:color w:val="auto"/>
          <w:sz w:val="28"/>
          <w:szCs w:val="28"/>
        </w:rPr>
      </w:pPr>
    </w:p>
    <w:p w14:paraId="1FD7D255" w14:textId="77777777" w:rsidR="004B338A" w:rsidRPr="008B1C7A" w:rsidRDefault="004B338A" w:rsidP="009A32B9">
      <w:pPr>
        <w:ind w:firstLine="709"/>
        <w:jc w:val="center"/>
        <w:rPr>
          <w:rFonts w:ascii="Times New Roman" w:hAnsi="Times New Roman"/>
          <w:b/>
          <w:color w:val="auto"/>
          <w:sz w:val="28"/>
          <w:szCs w:val="28"/>
        </w:rPr>
      </w:pPr>
      <w:r w:rsidRPr="008B1C7A">
        <w:rPr>
          <w:rFonts w:ascii="Times New Roman" w:hAnsi="Times New Roman"/>
          <w:b/>
          <w:color w:val="auto"/>
          <w:sz w:val="28"/>
          <w:szCs w:val="28"/>
        </w:rPr>
        <w:t>Животноводство</w:t>
      </w:r>
    </w:p>
    <w:p w14:paraId="35ACD22F" w14:textId="77777777" w:rsidR="009A32B9" w:rsidRDefault="009A32B9" w:rsidP="00C50075">
      <w:pPr>
        <w:ind w:firstLine="709"/>
        <w:jc w:val="both"/>
        <w:rPr>
          <w:rFonts w:ascii="Times New Roman" w:hAnsi="Times New Roman"/>
          <w:color w:val="auto"/>
          <w:sz w:val="28"/>
          <w:szCs w:val="28"/>
        </w:rPr>
      </w:pPr>
    </w:p>
    <w:p w14:paraId="42081D9B"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Развитие отрасли животноводства является одним из основных факторов сохранения и создания социально-экономических условий для повышения уровня и качества жизни сельского населения. Развитие отрасли животноводства стимулирует развитие растениеводства (в частности зерно- и кормопроизводство) и является непременным условием, обеспечивающим круглогодичную занятость и доходы сельского населения.</w:t>
      </w:r>
    </w:p>
    <w:p w14:paraId="4C64968E"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Основное направление развития отрасли животноводства в Тулунском районе – мясомолочное. В районе действуют репродуктор по разведению крупного рогатого скота мясного направлений продуктивности ООО «Урожай».</w:t>
      </w:r>
    </w:p>
    <w:p w14:paraId="49F097DB"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Увеличение объемов производства продукции в отрасли животноводства планируется обеспечить за счет улучшения материально-технической базы отрасли и внедрения новых инновационных технологий, развития племенной базы, строительства и модернизации объектов животноводства (ферм, откормочных площадок), обеспечения качественной кормовой базой.</w:t>
      </w:r>
    </w:p>
    <w:p w14:paraId="2DFE9755"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Улучшение материально-технической базы отрасли будет достигаться за счет обновления оборудования, включая оборудование систем содержания животных, доения, приемки и первичной переработки молока, навозоудаления, водопоения, кормоприготовления, раздачи кормов и т.д. </w:t>
      </w:r>
    </w:p>
    <w:p w14:paraId="1B006B80"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Будет продолжаться работа по улучшению племенных и продуктивных качеств сельскохозяйственных животных и увеличению племенного поголовья. Важным направлением является работа по формированию конкурентоспособной племенной базы отрасли, удовлетворяющей потребностям сельскохозяйственных товаропроизводителей в высококачественной племенной продукции, позволяющей обеспечить население района высокопродуктивным молодняком сельскохозяйственных животных.</w:t>
      </w:r>
    </w:p>
    <w:p w14:paraId="7A28DC3F"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Для модернизации отрасли животноводства необходимо создать условия для строительства современных животноводческих комплексов, в том числе молочных ферм и откормочных площадок, предназначенных для интенсивного откорма молодняка крупного рогатого скота.</w:t>
      </w:r>
    </w:p>
    <w:p w14:paraId="0C96596C"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Развитие животноводства напрямую зависит от обеспечения отрасли животноводства качественной кормовой базой. Высокобелковые корма должны составлять не менее 30 % рациона кормления животных. Работа по улучшению качества кормов будет вестись за счет правильной структуры севооборотов, применения новейших технологий, использования в севооборотах высокобелковых культур, обладающих высокой питательностью и энергетической ценностью.</w:t>
      </w:r>
    </w:p>
    <w:p w14:paraId="7EF13383"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Рост объемов производства животноводческой продукции также планируется увеличить за счет крестьянских (фермерских) хозяйств. Дальнейшему их развитию, как форме малого предпринимательства в сельском хозяйстве, будет способствовать предоставление государственной грантовой поддержки на строительство животноводческих объектов, развитие потребкооперации, интеграция с рыночной торговлей в городах, крупными и средними субъектами рынка.</w:t>
      </w:r>
    </w:p>
    <w:p w14:paraId="06521A09" w14:textId="77777777" w:rsidR="004B338A" w:rsidRPr="008B1C7A" w:rsidRDefault="004B338A" w:rsidP="00C50075">
      <w:pPr>
        <w:ind w:firstLine="709"/>
        <w:rPr>
          <w:rFonts w:ascii="Times New Roman" w:hAnsi="Times New Roman"/>
          <w:color w:val="auto"/>
          <w:sz w:val="28"/>
          <w:szCs w:val="28"/>
        </w:rPr>
      </w:pPr>
      <w:r w:rsidRPr="008B1C7A">
        <w:rPr>
          <w:rFonts w:ascii="Times New Roman" w:hAnsi="Times New Roman"/>
          <w:color w:val="auto"/>
          <w:sz w:val="28"/>
          <w:szCs w:val="28"/>
        </w:rPr>
        <w:t>Основные проблемы отрасли животноводства:</w:t>
      </w:r>
    </w:p>
    <w:p w14:paraId="16BD7F0C"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значительный рост цен на материально-технические ресурсы приводит к тому, что уровень отпускных цен не обеспечивает доходности предприятий, необходимой для ведения расширенного производства;</w:t>
      </w:r>
    </w:p>
    <w:p w14:paraId="7EBFB68A"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низкие закупочные цены на животноводческую продукцию;</w:t>
      </w:r>
    </w:p>
    <w:p w14:paraId="1BCABB67"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значительный износ основных фондов;</w:t>
      </w:r>
    </w:p>
    <w:p w14:paraId="4B842E37"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 xml:space="preserve">недостаток средств на модернизацию животноводческой отрасли </w:t>
      </w:r>
      <w:r w:rsidR="004B338A" w:rsidRPr="008B1C7A">
        <w:rPr>
          <w:rFonts w:ascii="Times New Roman" w:hAnsi="Times New Roman"/>
          <w:color w:val="auto"/>
          <w:sz w:val="28"/>
          <w:szCs w:val="28"/>
        </w:rPr>
        <w:br/>
        <w:t>из-за необходимости возврата привлеченных сельхозтоваропроизводителями кредитных ресурсов;</w:t>
      </w:r>
    </w:p>
    <w:p w14:paraId="28EDDEFB"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недостаток оборотных средств;</w:t>
      </w:r>
    </w:p>
    <w:p w14:paraId="48900558"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 xml:space="preserve">отсутствие квалифицированных кадров. </w:t>
      </w:r>
    </w:p>
    <w:p w14:paraId="5829E9B8"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Планируемые меры стимулирования отрасли животноводства:</w:t>
      </w:r>
    </w:p>
    <w:p w14:paraId="5AF80F22"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племенного животноводства;</w:t>
      </w:r>
    </w:p>
    <w:p w14:paraId="79697CA4"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 xml:space="preserve">поддержка производства молока, в том числе обеспечение его прироста; </w:t>
      </w:r>
    </w:p>
    <w:p w14:paraId="5EDF91FE"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производства и реализации мяса крупного рогатого скота, овец, коз, лошадей, в том числе обеспечение его прироста;</w:t>
      </w:r>
    </w:p>
    <w:p w14:paraId="41F0A533"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оказания услуг по плодотворному искусственному осеменению коров и телок, содержащихся в личных подсобных хозяйствах граждан;</w:t>
      </w:r>
    </w:p>
    <w:p w14:paraId="47FE6CE5" w14:textId="77777777" w:rsidR="004B338A" w:rsidRPr="008B1C7A" w:rsidRDefault="009A32B9"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приобретения оборудования для молочного и мясного животноводства;</w:t>
      </w:r>
    </w:p>
    <w:p w14:paraId="06A45F18" w14:textId="77777777" w:rsidR="00EA74E7" w:rsidRPr="008B1C7A" w:rsidRDefault="009A32B9" w:rsidP="00C50075">
      <w:pPr>
        <w:ind w:firstLine="709"/>
        <w:jc w:val="both"/>
        <w:rPr>
          <w:rFonts w:ascii="Times New Roman" w:hAnsi="Times New Roman"/>
          <w:b/>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поддержка строительства молочных ферм и откормочных площадок, предназначенных для интенсивного откорма молодняка крупного рогатого скота.</w:t>
      </w:r>
    </w:p>
    <w:p w14:paraId="6AE0BD49" w14:textId="77777777" w:rsidR="00443016" w:rsidRDefault="00443016" w:rsidP="009A32B9">
      <w:pPr>
        <w:ind w:firstLine="709"/>
        <w:jc w:val="center"/>
        <w:rPr>
          <w:rFonts w:ascii="Times New Roman" w:hAnsi="Times New Roman"/>
          <w:b/>
          <w:color w:val="auto"/>
          <w:sz w:val="28"/>
          <w:szCs w:val="28"/>
        </w:rPr>
      </w:pPr>
    </w:p>
    <w:p w14:paraId="4ACA81BF" w14:textId="77777777" w:rsidR="004B338A" w:rsidRPr="008B1C7A" w:rsidRDefault="004B338A" w:rsidP="009A32B9">
      <w:pPr>
        <w:ind w:firstLine="709"/>
        <w:jc w:val="center"/>
        <w:rPr>
          <w:rFonts w:ascii="Times New Roman" w:hAnsi="Times New Roman"/>
          <w:b/>
          <w:color w:val="auto"/>
          <w:sz w:val="28"/>
          <w:szCs w:val="28"/>
        </w:rPr>
      </w:pPr>
      <w:r w:rsidRPr="008B1C7A">
        <w:rPr>
          <w:rFonts w:ascii="Times New Roman" w:hAnsi="Times New Roman"/>
          <w:b/>
          <w:color w:val="auto"/>
          <w:sz w:val="28"/>
          <w:szCs w:val="28"/>
        </w:rPr>
        <w:t>Растениеводство</w:t>
      </w:r>
    </w:p>
    <w:p w14:paraId="55E04956" w14:textId="77777777" w:rsidR="009A32B9" w:rsidRDefault="009A32B9" w:rsidP="00C50075">
      <w:pPr>
        <w:ind w:firstLine="709"/>
        <w:jc w:val="both"/>
        <w:rPr>
          <w:rFonts w:ascii="Times New Roman" w:hAnsi="Times New Roman"/>
          <w:color w:val="auto"/>
          <w:sz w:val="28"/>
          <w:szCs w:val="28"/>
        </w:rPr>
      </w:pPr>
    </w:p>
    <w:p w14:paraId="186A56FD"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Стратегическим направлением развития растениеводства является системное и комплексное применение современных техногенных (техника и оборудование, удобрения, средства защиты растений и др.) и биологических (сорт, семена и др.) средств интенсификации на основе зонального, ландшафтного подхода (агроландшафтного и агроэкологического районирования), нормативного моделирования и экономического обоснования с учетом разного экономического состояния хозяйств.</w:t>
      </w:r>
    </w:p>
    <w:p w14:paraId="4297ED38"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Увеличение производства зерна, маслосемян, картофеля и овощей   планируется за счет ввода в сельскохозяйственный оборот неиспользуемой пашни, увеличения урожайности и интенсификации производства (селекция и внедрение новых сортов и гибридов сельскохозяйственных культур, внедрение в производство научно-обоснованной системы земледелия, увеличение объемов внесения органических и минеральных удобрений, комплексная защита растений от вредителей, сорняков и болезней, известкование кислых почв, внедрение новейших образцов техники и оборудования).</w:t>
      </w:r>
    </w:p>
    <w:p w14:paraId="597457DB"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На ближайшие годы планируется ежегодно вводить в оборот не менее 100 гектаров неиспользуемой пашни, вносить к 2036 году не менее 60 кг д.в. минеральных удобрений на 1 га посевов.</w:t>
      </w:r>
    </w:p>
    <w:p w14:paraId="5F5B5695"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В структуре посевов сельскохозяйственных культур ведущую роль будут занимать зерновые и зернобобовые культуры для производства продовольственного и фуражного зерна. Для повышения качества зерна планируется строительство новых, реконструкция и модернизация имеющихся зернохранилищ, приобретение зерноперерабатывающих и мельничных комплексов. Качественное зерно будет поставляться на мельничные комплексы Иркутской области</w:t>
      </w:r>
    </w:p>
    <w:p w14:paraId="4E156CCB"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Для увеличения производства маслосемян планируется строительство   цехов по сушке, отжиму, производству готовой продукции.</w:t>
      </w:r>
    </w:p>
    <w:p w14:paraId="26FB7958"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Основные проблемы отрасли растениеводства:</w:t>
      </w:r>
    </w:p>
    <w:p w14:paraId="186AF765"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зависимость производства продукции растениеводства от природно-климатических условий региона;</w:t>
      </w:r>
    </w:p>
    <w:p w14:paraId="5AA189AC"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значительный износ основных фондов;</w:t>
      </w:r>
    </w:p>
    <w:p w14:paraId="022B7D3B"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недостаток у производителей финансовых ресурсов на реконструкцию и строительство тепличных комплексов, приобретение сельскохозяйственной техники и технологического оборудования;</w:t>
      </w:r>
    </w:p>
    <w:p w14:paraId="596FE991"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нарушение научно обоснованных технологий производства продукции растениеводства.</w:t>
      </w:r>
    </w:p>
    <w:p w14:paraId="3560552B"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Нельзя не обозначить и ряд других существующих проблем в отрасли, сдерживающих ее развитие. Прежде всего, это высокие тарифы на энергоресурсы и транспортные перевозки, низкий уровень банковских инвестиций, низкий кадровый потенциал.</w:t>
      </w:r>
    </w:p>
    <w:p w14:paraId="4BB015E8"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В целях поддержки и развития отрасли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2024 годы район планирует принять участие в подпрограмме «Развитие переработки сельскохозяйственной продукции, производства продовольственных товаров и расширения каналов сбыта на 2019 – 2024 годы». </w:t>
      </w:r>
    </w:p>
    <w:p w14:paraId="3D454377" w14:textId="77777777" w:rsidR="00B646CB" w:rsidRDefault="00B646CB" w:rsidP="00B646CB">
      <w:pPr>
        <w:ind w:firstLine="709"/>
        <w:jc w:val="center"/>
        <w:rPr>
          <w:rFonts w:ascii="Times New Roman" w:hAnsi="Times New Roman"/>
          <w:b/>
          <w:color w:val="auto"/>
          <w:sz w:val="28"/>
          <w:szCs w:val="28"/>
        </w:rPr>
      </w:pPr>
    </w:p>
    <w:p w14:paraId="253A126F" w14:textId="77777777" w:rsidR="004B338A" w:rsidRPr="008B1C7A" w:rsidRDefault="004B338A" w:rsidP="00B646CB">
      <w:pPr>
        <w:ind w:firstLine="709"/>
        <w:jc w:val="center"/>
        <w:rPr>
          <w:rFonts w:ascii="Times New Roman" w:hAnsi="Times New Roman"/>
          <w:b/>
          <w:color w:val="auto"/>
          <w:sz w:val="28"/>
          <w:szCs w:val="28"/>
        </w:rPr>
      </w:pPr>
      <w:r w:rsidRPr="008B1C7A">
        <w:rPr>
          <w:rFonts w:ascii="Times New Roman" w:hAnsi="Times New Roman"/>
          <w:b/>
          <w:color w:val="auto"/>
          <w:sz w:val="28"/>
          <w:szCs w:val="28"/>
        </w:rPr>
        <w:t>Общие перспективы и направления развития</w:t>
      </w:r>
    </w:p>
    <w:p w14:paraId="3FE1FCDF" w14:textId="77777777" w:rsidR="00B646CB" w:rsidRDefault="00B646CB" w:rsidP="00C50075">
      <w:pPr>
        <w:ind w:firstLine="709"/>
        <w:jc w:val="both"/>
        <w:rPr>
          <w:rFonts w:ascii="Times New Roman" w:hAnsi="Times New Roman"/>
          <w:color w:val="auto"/>
          <w:sz w:val="28"/>
          <w:szCs w:val="28"/>
        </w:rPr>
      </w:pPr>
    </w:p>
    <w:p w14:paraId="5BAEDAF7"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Для успешного развития агропромышленного комплекса необходимо решение следующих первоочередных задач:</w:t>
      </w:r>
    </w:p>
    <w:p w14:paraId="5E131B68"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вовлечение в оборот неиспользуемых земель сельскохозяйственного назначения;</w:t>
      </w:r>
    </w:p>
    <w:p w14:paraId="1E0F5148"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восстановление и повышение плодородия почв, повышение урожайности сельскохозяйственных культур;</w:t>
      </w:r>
    </w:p>
    <w:p w14:paraId="4CADEB3B"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противоэрозионные и полезащитные мероприятия;</w:t>
      </w:r>
    </w:p>
    <w:p w14:paraId="4726197D"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использование прогрессивных агрономических методов (регенеративных технологий), повышающих урожайность и способствующих более интенсивному поглощению остаточного углерода;</w:t>
      </w:r>
    </w:p>
    <w:p w14:paraId="1BACAF32"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техническая и технологическая модернизация сельского хозяйства и агропромышленного комплекса;</w:t>
      </w:r>
    </w:p>
    <w:p w14:paraId="4AC9E263"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развитие крестьянских (фермерских) хозяйств и сельской кооперации;</w:t>
      </w:r>
    </w:p>
    <w:p w14:paraId="3DFEC5E8"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развитие переработки сельскохозяйственной продукции, производства продовольственных товаров и расширение каналов сбыта продукции;</w:t>
      </w:r>
    </w:p>
    <w:p w14:paraId="71FB3C3B"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удовлетворение потребности агропромышленного комплекса в квалифицированных кадрах;</w:t>
      </w:r>
    </w:p>
    <w:p w14:paraId="4E42934D"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применение средств цифровизации в агропромышленном комплексе;</w:t>
      </w:r>
    </w:p>
    <w:p w14:paraId="6B19D227" w14:textId="77777777" w:rsidR="004B338A" w:rsidRPr="008B1C7A" w:rsidRDefault="00B646CB" w:rsidP="00C50075">
      <w:pPr>
        <w:ind w:firstLine="709"/>
        <w:jc w:val="both"/>
        <w:rPr>
          <w:rFonts w:ascii="Times New Roman" w:hAnsi="Times New Roman"/>
          <w:color w:val="auto"/>
          <w:sz w:val="28"/>
          <w:szCs w:val="28"/>
        </w:rPr>
      </w:pPr>
      <w:r>
        <w:rPr>
          <w:rFonts w:ascii="Times New Roman" w:hAnsi="Times New Roman"/>
          <w:color w:val="auto"/>
          <w:sz w:val="28"/>
          <w:szCs w:val="28"/>
        </w:rPr>
        <w:t xml:space="preserve">- </w:t>
      </w:r>
      <w:r w:rsidR="004B338A" w:rsidRPr="008B1C7A">
        <w:rPr>
          <w:rFonts w:ascii="Times New Roman" w:hAnsi="Times New Roman"/>
          <w:color w:val="auto"/>
          <w:sz w:val="28"/>
          <w:szCs w:val="28"/>
        </w:rPr>
        <w:t>развитие сельских территорий и повышение уровня жизни сельского населения.</w:t>
      </w:r>
    </w:p>
    <w:p w14:paraId="58A0128F"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Развитие агропромышленного комплекса неразрывно связано с развитием других отраслей экономики региона и России в целом. Для комплексного решения поставленных задач необходимо межотраслевое взаимодействие и укрепление связи агропромышленного комплекса с другими отраслями промышленности, производящими необходимые ресурсы для АПК, в том числе сельскохозяйственное машиностроение, нефтегазохимический комплекс и др.</w:t>
      </w:r>
    </w:p>
    <w:p w14:paraId="0FF4E379" w14:textId="77777777" w:rsidR="004B338A" w:rsidRPr="008B1C7A" w:rsidRDefault="004B338A" w:rsidP="00C50075">
      <w:pPr>
        <w:ind w:firstLine="709"/>
        <w:jc w:val="both"/>
        <w:rPr>
          <w:rFonts w:ascii="Times New Roman" w:hAnsi="Times New Roman"/>
          <w:color w:val="auto"/>
          <w:sz w:val="28"/>
          <w:szCs w:val="28"/>
        </w:rPr>
      </w:pPr>
      <w:r w:rsidRPr="008B1C7A">
        <w:rPr>
          <w:rFonts w:ascii="Times New Roman" w:hAnsi="Times New Roman"/>
          <w:color w:val="auto"/>
          <w:sz w:val="28"/>
          <w:szCs w:val="28"/>
        </w:rPr>
        <w:t>Перспективным направлением является максимальное вовлечение на основе взаимовыгодного партнерства в сферу деятельности агропромышленного комплекса Тулунского района имеющихся мощностей нефтегазохимии региона для производства минеральных удобрений, ГСМ, упаковочного материала, средств защиты растений, кормовых добавок и прочих материальных ресурсов. Добыча угля, разработка Зашихтинского месторождения по добычи редких земельных металлов позволит аграриям за счет местных ресурсов эффективно решать проблемы продовольственной безопасности, социального развития и сохранения сельских территорий.</w:t>
      </w:r>
    </w:p>
    <w:p w14:paraId="40C76589" w14:textId="77777777" w:rsidR="00C75FA1" w:rsidRPr="008B1C7A" w:rsidRDefault="00C75FA1" w:rsidP="00C50075">
      <w:pPr>
        <w:ind w:firstLine="709"/>
        <w:contextualSpacing/>
        <w:jc w:val="center"/>
        <w:rPr>
          <w:rFonts w:ascii="Times New Roman" w:hAnsi="Times New Roman" w:cs="Times New Roman"/>
          <w:b/>
          <w:color w:val="auto"/>
          <w:sz w:val="28"/>
          <w:szCs w:val="28"/>
        </w:rPr>
      </w:pPr>
    </w:p>
    <w:p w14:paraId="3C8F04AC" w14:textId="77777777" w:rsidR="00765FD7" w:rsidRPr="008B1C7A" w:rsidRDefault="00B76847" w:rsidP="00C50075">
      <w:pPr>
        <w:pStyle w:val="af4"/>
        <w:widowControl w:val="0"/>
        <w:spacing w:before="0"/>
        <w:jc w:val="center"/>
        <w:rPr>
          <w:b/>
          <w:sz w:val="28"/>
          <w:szCs w:val="28"/>
        </w:rPr>
      </w:pPr>
      <w:r w:rsidRPr="008B1C7A">
        <w:rPr>
          <w:b/>
          <w:sz w:val="28"/>
          <w:szCs w:val="28"/>
          <w:lang w:val="ru-RU"/>
        </w:rPr>
        <w:t>4.5</w:t>
      </w:r>
      <w:r w:rsidR="00B646CB">
        <w:rPr>
          <w:b/>
          <w:sz w:val="28"/>
          <w:szCs w:val="28"/>
          <w:lang w:val="ru-RU"/>
        </w:rPr>
        <w:t xml:space="preserve">. </w:t>
      </w:r>
      <w:r w:rsidR="00765FD7" w:rsidRPr="008B1C7A">
        <w:rPr>
          <w:b/>
          <w:sz w:val="28"/>
          <w:szCs w:val="28"/>
        </w:rPr>
        <w:t>Обрабатывающее производство</w:t>
      </w:r>
    </w:p>
    <w:p w14:paraId="55B31466" w14:textId="77777777" w:rsidR="00765FD7" w:rsidRPr="008B1C7A" w:rsidRDefault="00765FD7" w:rsidP="00C50075">
      <w:pPr>
        <w:ind w:firstLine="709"/>
        <w:jc w:val="center"/>
        <w:rPr>
          <w:rFonts w:ascii="Times New Roman" w:hAnsi="Times New Roman" w:cs="Times New Roman"/>
          <w:b/>
          <w:color w:val="auto"/>
          <w:sz w:val="28"/>
          <w:szCs w:val="28"/>
        </w:rPr>
      </w:pPr>
    </w:p>
    <w:p w14:paraId="522265B2" w14:textId="77777777" w:rsidR="00765FD7" w:rsidRPr="008B1C7A" w:rsidRDefault="00765FD7" w:rsidP="00C50075">
      <w:pPr>
        <w:pStyle w:val="14"/>
        <w:widowControl w:val="0"/>
        <w:ind w:left="0" w:right="0"/>
        <w:rPr>
          <w:sz w:val="28"/>
          <w:szCs w:val="28"/>
        </w:rPr>
      </w:pPr>
      <w:r w:rsidRPr="008B1C7A">
        <w:rPr>
          <w:sz w:val="28"/>
          <w:szCs w:val="28"/>
        </w:rPr>
        <w:t>Заготовкой и переработкой кедрового ореха с 2017 году занимается ООО «Кедр». Предприятием произведено 3,6 тонны кедрового ореха в скорлупе, 9,8 тонн кедрового ореха очищенного, 8 гл масла кедрового ореха, 4,9 тонн замороженных ягод, 38900 л. питьевой воды, 1,5 тонн ядер кедрового ореха в мёде, 0,6 тонн жмыха, 3109 кг. сушёных ягод, 0,2 тонны варенья, 3,6 тонны мульчи кедрового ореха, 898 кг. черемши, 2380 кг. папоротника солёного, 315,2 кг. помидор вяленых, 50904 кг. чаги.</w:t>
      </w:r>
    </w:p>
    <w:p w14:paraId="0CA432F0" w14:textId="77777777" w:rsidR="00765FD7" w:rsidRPr="008B1C7A" w:rsidRDefault="00765FD7" w:rsidP="00C50075">
      <w:pPr>
        <w:pStyle w:val="14"/>
        <w:widowControl w:val="0"/>
        <w:suppressAutoHyphens w:val="0"/>
        <w:ind w:left="0" w:right="0"/>
        <w:rPr>
          <w:sz w:val="28"/>
          <w:szCs w:val="28"/>
        </w:rPr>
      </w:pPr>
      <w:r w:rsidRPr="008B1C7A">
        <w:rPr>
          <w:sz w:val="28"/>
          <w:szCs w:val="28"/>
        </w:rPr>
        <w:t>Объем отгруженных товаров, выполненных работ и услуг увеличился к соответствующему периоду прошлого года на 45,0 % и составил 18,8 млн. руб.</w:t>
      </w:r>
    </w:p>
    <w:p w14:paraId="1242C96D" w14:textId="77777777" w:rsidR="00765FD7" w:rsidRPr="008B1C7A" w:rsidRDefault="00765FD7" w:rsidP="00C50075">
      <w:pPr>
        <w:pStyle w:val="14"/>
        <w:widowControl w:val="0"/>
        <w:suppressAutoHyphens w:val="0"/>
        <w:ind w:left="0" w:right="0"/>
        <w:rPr>
          <w:sz w:val="28"/>
          <w:szCs w:val="28"/>
        </w:rPr>
      </w:pPr>
      <w:r w:rsidRPr="008B1C7A">
        <w:rPr>
          <w:sz w:val="28"/>
          <w:szCs w:val="28"/>
        </w:rPr>
        <w:t>Себестоимость реализованной продукции увеличилась на 80,9 % и составила 15,9 млн. руб.</w:t>
      </w:r>
    </w:p>
    <w:p w14:paraId="273622D5" w14:textId="77777777" w:rsidR="00765FD7" w:rsidRPr="008B1C7A" w:rsidRDefault="00765FD7" w:rsidP="00C50075">
      <w:pPr>
        <w:pStyle w:val="14"/>
        <w:widowControl w:val="0"/>
        <w:suppressAutoHyphens w:val="0"/>
        <w:ind w:left="0" w:right="0"/>
        <w:rPr>
          <w:sz w:val="28"/>
          <w:szCs w:val="28"/>
        </w:rPr>
      </w:pPr>
      <w:r w:rsidRPr="008B1C7A">
        <w:rPr>
          <w:sz w:val="28"/>
          <w:szCs w:val="28"/>
        </w:rPr>
        <w:t>Среднесписочная численность работающих на данном предприятии на 01.01.2022 г. составила 16 чел., увеличилась на 6 чел. Среднемесячная заработная плата работников - 25828 руб., увеличилась на 23,1 %.</w:t>
      </w:r>
    </w:p>
    <w:p w14:paraId="62E2FCC0" w14:textId="77777777" w:rsidR="00765FD7" w:rsidRPr="008B1C7A" w:rsidRDefault="00765FD7" w:rsidP="00C50075">
      <w:pPr>
        <w:pStyle w:val="14"/>
        <w:widowControl w:val="0"/>
        <w:ind w:left="0" w:right="0"/>
        <w:rPr>
          <w:sz w:val="28"/>
          <w:szCs w:val="28"/>
        </w:rPr>
      </w:pPr>
      <w:r w:rsidRPr="008B1C7A">
        <w:rPr>
          <w:sz w:val="28"/>
          <w:szCs w:val="28"/>
        </w:rPr>
        <w:t>Производством товарного бетона на территории района занимается ООО «Стройпром». В 2021 году предприятием произведено 364 м</w:t>
      </w:r>
      <w:r w:rsidRPr="008B1C7A">
        <w:rPr>
          <w:sz w:val="28"/>
          <w:szCs w:val="28"/>
          <w:vertAlign w:val="superscript"/>
        </w:rPr>
        <w:t xml:space="preserve">3 </w:t>
      </w:r>
      <w:r w:rsidRPr="008B1C7A">
        <w:rPr>
          <w:sz w:val="28"/>
          <w:szCs w:val="28"/>
        </w:rPr>
        <w:t>товарного бетона.</w:t>
      </w:r>
    </w:p>
    <w:p w14:paraId="39073482" w14:textId="77777777" w:rsidR="00765FD7" w:rsidRPr="008B1C7A" w:rsidRDefault="00765FD7" w:rsidP="00C50075">
      <w:pPr>
        <w:pStyle w:val="14"/>
        <w:widowControl w:val="0"/>
        <w:suppressAutoHyphens w:val="0"/>
        <w:ind w:left="0" w:right="0"/>
        <w:rPr>
          <w:sz w:val="28"/>
          <w:szCs w:val="28"/>
        </w:rPr>
      </w:pPr>
      <w:r w:rsidRPr="008B1C7A">
        <w:rPr>
          <w:sz w:val="28"/>
          <w:szCs w:val="28"/>
        </w:rPr>
        <w:t>Выручка от реализации товаров (работ, услуг) за 2021 год увеличилась к соответствующему периоду прошлого года на 33,3 % и составила 20,0 млн. руб.</w:t>
      </w:r>
    </w:p>
    <w:p w14:paraId="64762223" w14:textId="77777777" w:rsidR="00765FD7" w:rsidRPr="008B1C7A" w:rsidRDefault="00765FD7" w:rsidP="00C50075">
      <w:pPr>
        <w:pStyle w:val="14"/>
        <w:widowControl w:val="0"/>
        <w:suppressAutoHyphens w:val="0"/>
        <w:ind w:left="0" w:right="0"/>
        <w:rPr>
          <w:sz w:val="28"/>
          <w:szCs w:val="28"/>
        </w:rPr>
      </w:pPr>
      <w:r w:rsidRPr="008B1C7A">
        <w:rPr>
          <w:sz w:val="28"/>
          <w:szCs w:val="28"/>
        </w:rPr>
        <w:t>Себестоимость реализованной продукции увеличилась в 2,8 раза и составила 25,0 млн. руб.</w:t>
      </w:r>
    </w:p>
    <w:p w14:paraId="23087A6C" w14:textId="77777777" w:rsidR="00765FD7" w:rsidRPr="008B1C7A" w:rsidRDefault="00765FD7" w:rsidP="00C50075">
      <w:pPr>
        <w:pStyle w:val="14"/>
        <w:widowControl w:val="0"/>
        <w:ind w:left="0" w:right="0"/>
        <w:rPr>
          <w:sz w:val="28"/>
          <w:szCs w:val="28"/>
        </w:rPr>
      </w:pPr>
      <w:r w:rsidRPr="008B1C7A">
        <w:rPr>
          <w:sz w:val="28"/>
          <w:szCs w:val="28"/>
        </w:rPr>
        <w:t>Среднесписочная численность работающих на данном предприятии увеличилась на 2 чел. и составила 11 чел. Среднемесячная заработная плата работников увеличилась на 32,7 % и составила 16773 руб.</w:t>
      </w:r>
    </w:p>
    <w:p w14:paraId="174D55AE" w14:textId="77777777" w:rsidR="001132EA" w:rsidRPr="008B1C7A" w:rsidRDefault="000F1B7B" w:rsidP="00C50075">
      <w:pPr>
        <w:pStyle w:val="14"/>
        <w:widowControl w:val="0"/>
        <w:ind w:left="0" w:right="0"/>
        <w:rPr>
          <w:sz w:val="28"/>
          <w:szCs w:val="28"/>
        </w:rPr>
      </w:pPr>
      <w:r w:rsidRPr="008B1C7A">
        <w:rPr>
          <w:sz w:val="28"/>
          <w:szCs w:val="28"/>
        </w:rPr>
        <w:t>Стратегическая цель, стоящая перед обрабатывающим производством</w:t>
      </w:r>
      <w:r w:rsidR="00ED438B" w:rsidRPr="008B1C7A">
        <w:rPr>
          <w:sz w:val="28"/>
          <w:szCs w:val="28"/>
        </w:rPr>
        <w:t>,</w:t>
      </w:r>
      <w:r w:rsidRPr="008B1C7A">
        <w:rPr>
          <w:sz w:val="28"/>
          <w:szCs w:val="28"/>
        </w:rPr>
        <w:t xml:space="preserve"> заключается в обеспечении гарантированного снабжения населения Тулунского района в достаточном объёме безопасным и качественным производством</w:t>
      </w:r>
      <w:r w:rsidR="00562B78" w:rsidRPr="008B1C7A">
        <w:rPr>
          <w:sz w:val="28"/>
          <w:szCs w:val="28"/>
        </w:rPr>
        <w:t>. Гарантией достижения цели является наличие устойчивого внутреннего спроса на выпускаемую продукцию.</w:t>
      </w:r>
    </w:p>
    <w:p w14:paraId="0CDCC2E4" w14:textId="77777777" w:rsidR="002F13A0" w:rsidRPr="008B1C7A" w:rsidRDefault="002F13A0" w:rsidP="00C50075">
      <w:pPr>
        <w:pStyle w:val="14"/>
        <w:widowControl w:val="0"/>
        <w:ind w:left="0" w:right="0"/>
        <w:rPr>
          <w:sz w:val="28"/>
          <w:szCs w:val="28"/>
        </w:rPr>
      </w:pPr>
    </w:p>
    <w:p w14:paraId="0C2D4DAB" w14:textId="77777777" w:rsidR="00FC5993" w:rsidRPr="008B1C7A" w:rsidRDefault="00FC5993" w:rsidP="00C50075">
      <w:pPr>
        <w:ind w:firstLine="709"/>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4.6</w:t>
      </w:r>
      <w:r w:rsidR="00443016">
        <w:rPr>
          <w:rFonts w:ascii="Times New Roman" w:hAnsi="Times New Roman" w:cs="Times New Roman"/>
          <w:b/>
          <w:color w:val="auto"/>
          <w:sz w:val="28"/>
          <w:szCs w:val="28"/>
        </w:rPr>
        <w:t>.</w:t>
      </w:r>
      <w:r w:rsidRPr="008B1C7A">
        <w:rPr>
          <w:rFonts w:ascii="Times New Roman" w:hAnsi="Times New Roman" w:cs="Times New Roman"/>
          <w:b/>
          <w:color w:val="auto"/>
          <w:sz w:val="28"/>
          <w:szCs w:val="28"/>
        </w:rPr>
        <w:t xml:space="preserve"> Потребительский рынок</w:t>
      </w:r>
    </w:p>
    <w:p w14:paraId="41094C5F" w14:textId="77777777" w:rsidR="00C2369E" w:rsidRDefault="00C2369E" w:rsidP="00C50075">
      <w:pPr>
        <w:ind w:firstLine="709"/>
        <w:jc w:val="both"/>
        <w:rPr>
          <w:rFonts w:ascii="Times New Roman" w:hAnsi="Times New Roman" w:cs="Times New Roman"/>
          <w:color w:val="auto"/>
          <w:sz w:val="28"/>
          <w:szCs w:val="28"/>
        </w:rPr>
      </w:pPr>
    </w:p>
    <w:p w14:paraId="1CC3BBA5"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 объем розничного товарооборота в действующих ценах увеличился к соответствующему периоду прошлого года на 13,8 % и составил 742,9 млн. руб.</w:t>
      </w:r>
    </w:p>
    <w:p w14:paraId="1C026855"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дислокации объектов торговли и общественного питания, расположенных на территории района, большая часть объектов, по-прежнему, принадлежит индивидуальным предпринимателям, доля которых составляет 62,4 %; доля объектов, принадлежащих потребительской кооперации, составила 1,8 %; государственные (Тулунский почтамт) 1,8 % и 34,0% приходится на долю объектов, принадлежащих организациям (ООО, ЗАО и др.).</w:t>
      </w:r>
    </w:p>
    <w:p w14:paraId="236951FB"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Фактическая обеспеченность площадью стационарных торговых объектов в расчете на 1000 человек составляет 252 кв.</w:t>
      </w:r>
      <w:r w:rsidR="00C2369E">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при нормативном показателе 337 кв.</w:t>
      </w:r>
      <w:r w:rsidR="00C2369E">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м. </w:t>
      </w:r>
    </w:p>
    <w:p w14:paraId="1A7AE081"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территории Тулунского района осуществляет свою деятельность 1 аптека (ИП Уханова Г.И.)</w:t>
      </w:r>
    </w:p>
    <w:p w14:paraId="770371ED"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настоящее время деятельность по оказанию услуг общественного питания осуществляют 9 кафе и 2 рабочие столовые, основная часть которых дислоцируется в населённых пунктах, расположенных по федеральным и областным трассам, географическое месторасположение которых способствует повышению спроса на продукцию общественного питания и стабильную деятельность в данном направлении.</w:t>
      </w:r>
    </w:p>
    <w:p w14:paraId="5A3692B9"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Кроме стационарной торговой сети услуги розничной торговли продовольственными и непродовольственными товарами населению оказывают киоски при узлах связи, расположенные в 24 населенных пунктах района, через которые реализовано продуктов населению на сумму 13,7 млн. руб. (в 2020 году -  19,6 млн. руб.).</w:t>
      </w:r>
    </w:p>
    <w:p w14:paraId="7AA7A655"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Производством хлеба в районе занимается 4 хлебопекарни.</w:t>
      </w:r>
    </w:p>
    <w:p w14:paraId="0CA51700"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Произведено хлеба в 2021 году – 798,3 тонны (в 2020 г. – 813,2 тонны), снижение к уровню 2020 года 2,8 %.</w:t>
      </w:r>
    </w:p>
    <w:p w14:paraId="347001E4"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Бытовые услуги, в основном шиномонтажные, в районе оказывают индивидуальные предприниматели. Увеличение объема бытовых услуг в 2021 году составило 5,0 %. Всего оказано услуг на сумму 4,4 млн. руб., в том числе: шиномонтажных - на 4,4 млн. руб.</w:t>
      </w:r>
    </w:p>
    <w:p w14:paraId="480545B8"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По состоянию на 01.01.2022 г. в районе имеется 150 объектов торговли и общественного питания, в том числе: 124 объекта стационарной торговли; 14 - нестационарной торговли; 9 объектов общественного питания; 2 рабочие столовые; 1 аптека. Торговая сеть и сеть общественного питания продолжает сокращаться и за отчетный год сократилась на 7 единиц, в том числе на 7 магазинов. </w:t>
      </w:r>
    </w:p>
    <w:p w14:paraId="0D507F09"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За 2021 год объем розничного товарооборота в действующих ценах увеличился к соответствующему периоду прошлого года на 13,8 % и составил 742,9 млн. руб.</w:t>
      </w:r>
    </w:p>
    <w:p w14:paraId="642631EB"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На территории Тулунского района на 01.01.2021 г. осуществляли торговую деятельность 94 индивидуальных предпринимателя, сумма розничного товарооборота которых за 2020 год составляла 652,6 млн. руб.; на 01.01.2022 г. осуществляет деятельность в сфере торговли 95 индивидуальных предпринимателей, сумма розничного оборота – 742,9 млн. руб.</w:t>
      </w:r>
    </w:p>
    <w:p w14:paraId="2855E04F"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расчете на душу населения оборот розничной торговли за отчетный период   составил 31,2 тыс. руб. (в 2020 г. – 26,7 тыс. руб.)</w:t>
      </w:r>
    </w:p>
    <w:p w14:paraId="018B0BAC"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Торговая сеть и сеть общественного питания продолжает сокращаться и за отчетный год сократилась на 7 единиц, в том числе на 7 магазинов.  </w:t>
      </w:r>
    </w:p>
    <w:p w14:paraId="4E4B7836" w14:textId="77777777" w:rsidR="002F13A0" w:rsidRPr="008B1C7A" w:rsidRDefault="002F13A0" w:rsidP="00C50075">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Структура розничного товарооборота за 2021 год распределилась следующим образом:</w:t>
      </w:r>
    </w:p>
    <w:p w14:paraId="404F8855" w14:textId="77777777" w:rsidR="002F13A0" w:rsidRPr="008B1C7A" w:rsidRDefault="002F13A0" w:rsidP="00004F92">
      <w:pPr>
        <w:ind w:firstLine="709"/>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Торговая сеть Тулунского района</w:t>
      </w:r>
    </w:p>
    <w:p w14:paraId="462E0C94" w14:textId="77777777" w:rsidR="00205619" w:rsidRPr="008B1C7A" w:rsidRDefault="00205619" w:rsidP="00004F92">
      <w:pPr>
        <w:ind w:firstLine="709"/>
        <w:jc w:val="center"/>
        <w:rPr>
          <w:rFonts w:ascii="Times New Roman" w:hAnsi="Times New Roman" w:cs="Times New Roman"/>
          <w:color w:val="auto"/>
          <w:sz w:val="28"/>
          <w:szCs w:val="28"/>
        </w:rPr>
      </w:pPr>
    </w:p>
    <w:tbl>
      <w:tblPr>
        <w:tblpPr w:leftFromText="180" w:rightFromText="180" w:vertAnchor="text" w:horzAnchor="margin" w:tblpXSpec="center" w:tblpY="116"/>
        <w:tblW w:w="9195" w:type="dxa"/>
        <w:tblLayout w:type="fixed"/>
        <w:tblLook w:val="0000" w:firstRow="0" w:lastRow="0" w:firstColumn="0" w:lastColumn="0" w:noHBand="0" w:noVBand="0"/>
      </w:tblPr>
      <w:tblGrid>
        <w:gridCol w:w="706"/>
        <w:gridCol w:w="3105"/>
        <w:gridCol w:w="1977"/>
        <w:gridCol w:w="1835"/>
        <w:gridCol w:w="1572"/>
      </w:tblGrid>
      <w:tr w:rsidR="002F13A0" w:rsidRPr="008B1C7A" w14:paraId="15B938EF" w14:textId="77777777" w:rsidTr="00FC01D9">
        <w:trPr>
          <w:trHeight w:val="735"/>
        </w:trPr>
        <w:tc>
          <w:tcPr>
            <w:tcW w:w="706" w:type="dxa"/>
            <w:tcBorders>
              <w:top w:val="single" w:sz="4" w:space="0" w:color="000000"/>
              <w:left w:val="single" w:sz="4" w:space="0" w:color="000000"/>
              <w:bottom w:val="single" w:sz="4" w:space="0" w:color="000000"/>
            </w:tcBorders>
            <w:vAlign w:val="center"/>
          </w:tcPr>
          <w:p w14:paraId="6FA57296"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w:t>
            </w:r>
          </w:p>
          <w:p w14:paraId="3929E91E"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п/п</w:t>
            </w:r>
          </w:p>
        </w:tc>
        <w:tc>
          <w:tcPr>
            <w:tcW w:w="3105" w:type="dxa"/>
            <w:tcBorders>
              <w:top w:val="single" w:sz="4" w:space="0" w:color="000000"/>
              <w:left w:val="single" w:sz="4" w:space="0" w:color="000000"/>
              <w:bottom w:val="single" w:sz="4" w:space="0" w:color="000000"/>
            </w:tcBorders>
            <w:vAlign w:val="center"/>
          </w:tcPr>
          <w:p w14:paraId="17E0EADC"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Наименование объектов</w:t>
            </w:r>
          </w:p>
        </w:tc>
        <w:tc>
          <w:tcPr>
            <w:tcW w:w="1977" w:type="dxa"/>
            <w:tcBorders>
              <w:top w:val="single" w:sz="4" w:space="0" w:color="000000"/>
              <w:left w:val="single" w:sz="4" w:space="0" w:color="000000"/>
              <w:bottom w:val="single" w:sz="4" w:space="0" w:color="000000"/>
            </w:tcBorders>
            <w:vAlign w:val="center"/>
          </w:tcPr>
          <w:p w14:paraId="2A9EADEC"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Количество</w:t>
            </w:r>
          </w:p>
          <w:p w14:paraId="248312D3"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на 01.01.2022 г.</w:t>
            </w:r>
          </w:p>
        </w:tc>
        <w:tc>
          <w:tcPr>
            <w:tcW w:w="1835" w:type="dxa"/>
            <w:tcBorders>
              <w:top w:val="single" w:sz="4" w:space="0" w:color="000000"/>
              <w:left w:val="single" w:sz="4" w:space="0" w:color="000000"/>
              <w:bottom w:val="single" w:sz="4" w:space="0" w:color="000000"/>
              <w:right w:val="single" w:sz="4" w:space="0" w:color="000000"/>
            </w:tcBorders>
            <w:vAlign w:val="center"/>
          </w:tcPr>
          <w:p w14:paraId="5375E532"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Количество</w:t>
            </w:r>
          </w:p>
          <w:p w14:paraId="6CE68002"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на 01.01.2021 г.</w:t>
            </w:r>
          </w:p>
        </w:tc>
        <w:tc>
          <w:tcPr>
            <w:tcW w:w="1572" w:type="dxa"/>
            <w:tcBorders>
              <w:top w:val="single" w:sz="4" w:space="0" w:color="000000"/>
              <w:left w:val="single" w:sz="4" w:space="0" w:color="000000"/>
              <w:bottom w:val="single" w:sz="4" w:space="0" w:color="000000"/>
              <w:right w:val="single" w:sz="4" w:space="0" w:color="000000"/>
            </w:tcBorders>
            <w:vAlign w:val="center"/>
          </w:tcPr>
          <w:p w14:paraId="61C9CC8D"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Отклонение,(+; -)</w:t>
            </w:r>
          </w:p>
        </w:tc>
      </w:tr>
      <w:tr w:rsidR="002F13A0" w:rsidRPr="008B1C7A" w14:paraId="3CE2DEE7" w14:textId="77777777" w:rsidTr="00FC01D9">
        <w:trPr>
          <w:trHeight w:val="239"/>
        </w:trPr>
        <w:tc>
          <w:tcPr>
            <w:tcW w:w="706" w:type="dxa"/>
            <w:tcBorders>
              <w:top w:val="single" w:sz="4" w:space="0" w:color="000000"/>
              <w:left w:val="single" w:sz="4" w:space="0" w:color="000000"/>
              <w:bottom w:val="single" w:sz="4" w:space="0" w:color="000000"/>
            </w:tcBorders>
            <w:vAlign w:val="center"/>
          </w:tcPr>
          <w:p w14:paraId="7DC9D807"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w:t>
            </w:r>
          </w:p>
        </w:tc>
        <w:tc>
          <w:tcPr>
            <w:tcW w:w="3105" w:type="dxa"/>
            <w:tcBorders>
              <w:top w:val="single" w:sz="4" w:space="0" w:color="000000"/>
              <w:left w:val="single" w:sz="4" w:space="0" w:color="000000"/>
              <w:bottom w:val="single" w:sz="4" w:space="0" w:color="000000"/>
            </w:tcBorders>
            <w:vAlign w:val="center"/>
          </w:tcPr>
          <w:p w14:paraId="43716F04" w14:textId="77777777"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Магазины</w:t>
            </w:r>
          </w:p>
        </w:tc>
        <w:tc>
          <w:tcPr>
            <w:tcW w:w="1977" w:type="dxa"/>
            <w:tcBorders>
              <w:top w:val="single" w:sz="4" w:space="0" w:color="000000"/>
              <w:left w:val="single" w:sz="4" w:space="0" w:color="000000"/>
              <w:bottom w:val="single" w:sz="4" w:space="0" w:color="000000"/>
            </w:tcBorders>
            <w:vAlign w:val="center"/>
          </w:tcPr>
          <w:p w14:paraId="71BCCAA3"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124</w:t>
            </w:r>
          </w:p>
        </w:tc>
        <w:tc>
          <w:tcPr>
            <w:tcW w:w="1835" w:type="dxa"/>
            <w:tcBorders>
              <w:top w:val="single" w:sz="4" w:space="0" w:color="000000"/>
              <w:left w:val="single" w:sz="4" w:space="0" w:color="000000"/>
              <w:bottom w:val="single" w:sz="4" w:space="0" w:color="000000"/>
              <w:right w:val="single" w:sz="4" w:space="0" w:color="000000"/>
            </w:tcBorders>
            <w:vAlign w:val="center"/>
          </w:tcPr>
          <w:p w14:paraId="72B6B56A"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131</w:t>
            </w:r>
          </w:p>
        </w:tc>
        <w:tc>
          <w:tcPr>
            <w:tcW w:w="1572" w:type="dxa"/>
            <w:tcBorders>
              <w:top w:val="single" w:sz="4" w:space="0" w:color="000000"/>
              <w:left w:val="single" w:sz="4" w:space="0" w:color="000000"/>
              <w:bottom w:val="single" w:sz="4" w:space="0" w:color="000000"/>
              <w:right w:val="single" w:sz="4" w:space="0" w:color="000000"/>
            </w:tcBorders>
            <w:vAlign w:val="center"/>
          </w:tcPr>
          <w:p w14:paraId="665A9A6B"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-7</w:t>
            </w:r>
          </w:p>
        </w:tc>
      </w:tr>
      <w:tr w:rsidR="002F13A0" w:rsidRPr="008B1C7A" w14:paraId="5861C306" w14:textId="77777777" w:rsidTr="00FC01D9">
        <w:trPr>
          <w:trHeight w:val="486"/>
        </w:trPr>
        <w:tc>
          <w:tcPr>
            <w:tcW w:w="706" w:type="dxa"/>
            <w:tcBorders>
              <w:top w:val="single" w:sz="4" w:space="0" w:color="000000"/>
              <w:left w:val="single" w:sz="4" w:space="0" w:color="000000"/>
              <w:bottom w:val="single" w:sz="4" w:space="0" w:color="000000"/>
            </w:tcBorders>
            <w:vAlign w:val="center"/>
          </w:tcPr>
          <w:p w14:paraId="668E0A33"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2</w:t>
            </w:r>
          </w:p>
        </w:tc>
        <w:tc>
          <w:tcPr>
            <w:tcW w:w="3105" w:type="dxa"/>
            <w:tcBorders>
              <w:top w:val="single" w:sz="4" w:space="0" w:color="000000"/>
              <w:left w:val="single" w:sz="4" w:space="0" w:color="000000"/>
              <w:bottom w:val="single" w:sz="4" w:space="0" w:color="000000"/>
            </w:tcBorders>
            <w:vAlign w:val="center"/>
          </w:tcPr>
          <w:p w14:paraId="722A2EE6" w14:textId="77777777"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Нестационарные киоски</w:t>
            </w:r>
          </w:p>
        </w:tc>
        <w:tc>
          <w:tcPr>
            <w:tcW w:w="1977" w:type="dxa"/>
            <w:tcBorders>
              <w:top w:val="single" w:sz="4" w:space="0" w:color="000000"/>
              <w:left w:val="single" w:sz="4" w:space="0" w:color="000000"/>
              <w:bottom w:val="single" w:sz="4" w:space="0" w:color="000000"/>
            </w:tcBorders>
            <w:vAlign w:val="center"/>
          </w:tcPr>
          <w:p w14:paraId="57562EBB"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14</w:t>
            </w:r>
          </w:p>
        </w:tc>
        <w:tc>
          <w:tcPr>
            <w:tcW w:w="1835" w:type="dxa"/>
            <w:tcBorders>
              <w:top w:val="single" w:sz="4" w:space="0" w:color="000000"/>
              <w:left w:val="single" w:sz="4" w:space="0" w:color="000000"/>
              <w:bottom w:val="single" w:sz="4" w:space="0" w:color="000000"/>
              <w:right w:val="single" w:sz="4" w:space="0" w:color="000000"/>
            </w:tcBorders>
            <w:vAlign w:val="center"/>
          </w:tcPr>
          <w:p w14:paraId="204B9B78"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14</w:t>
            </w:r>
          </w:p>
        </w:tc>
        <w:tc>
          <w:tcPr>
            <w:tcW w:w="1572" w:type="dxa"/>
            <w:tcBorders>
              <w:top w:val="single" w:sz="4" w:space="0" w:color="000000"/>
              <w:left w:val="single" w:sz="4" w:space="0" w:color="000000"/>
              <w:bottom w:val="single" w:sz="4" w:space="0" w:color="000000"/>
              <w:right w:val="single" w:sz="4" w:space="0" w:color="000000"/>
            </w:tcBorders>
            <w:vAlign w:val="center"/>
          </w:tcPr>
          <w:p w14:paraId="0F9814C7"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0</w:t>
            </w:r>
          </w:p>
        </w:tc>
      </w:tr>
      <w:tr w:rsidR="002F13A0" w:rsidRPr="008B1C7A" w14:paraId="4B5D3E95" w14:textId="77777777" w:rsidTr="00FC01D9">
        <w:trPr>
          <w:trHeight w:val="726"/>
        </w:trPr>
        <w:tc>
          <w:tcPr>
            <w:tcW w:w="706" w:type="dxa"/>
            <w:tcBorders>
              <w:top w:val="single" w:sz="4" w:space="0" w:color="000000"/>
              <w:left w:val="single" w:sz="4" w:space="0" w:color="000000"/>
              <w:bottom w:val="single" w:sz="4" w:space="0" w:color="000000"/>
            </w:tcBorders>
            <w:vAlign w:val="center"/>
          </w:tcPr>
          <w:p w14:paraId="3983A7E1"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3</w:t>
            </w:r>
          </w:p>
        </w:tc>
        <w:tc>
          <w:tcPr>
            <w:tcW w:w="3105" w:type="dxa"/>
            <w:tcBorders>
              <w:top w:val="single" w:sz="4" w:space="0" w:color="000000"/>
              <w:left w:val="single" w:sz="4" w:space="0" w:color="000000"/>
              <w:bottom w:val="single" w:sz="4" w:space="0" w:color="000000"/>
            </w:tcBorders>
            <w:vAlign w:val="center"/>
          </w:tcPr>
          <w:p w14:paraId="0ACC2F65" w14:textId="77777777"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Объекты общественного питания (кафе, закусочные)</w:t>
            </w:r>
          </w:p>
        </w:tc>
        <w:tc>
          <w:tcPr>
            <w:tcW w:w="1977" w:type="dxa"/>
            <w:tcBorders>
              <w:top w:val="single" w:sz="4" w:space="0" w:color="000000"/>
              <w:left w:val="single" w:sz="4" w:space="0" w:color="000000"/>
              <w:bottom w:val="single" w:sz="4" w:space="0" w:color="000000"/>
            </w:tcBorders>
            <w:vAlign w:val="center"/>
          </w:tcPr>
          <w:p w14:paraId="5642E233"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9</w:t>
            </w:r>
          </w:p>
        </w:tc>
        <w:tc>
          <w:tcPr>
            <w:tcW w:w="1835" w:type="dxa"/>
            <w:tcBorders>
              <w:top w:val="single" w:sz="4" w:space="0" w:color="000000"/>
              <w:left w:val="single" w:sz="4" w:space="0" w:color="000000"/>
              <w:bottom w:val="single" w:sz="4" w:space="0" w:color="000000"/>
              <w:right w:val="single" w:sz="4" w:space="0" w:color="000000"/>
            </w:tcBorders>
            <w:vAlign w:val="center"/>
          </w:tcPr>
          <w:p w14:paraId="5EEC9452"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9</w:t>
            </w:r>
          </w:p>
        </w:tc>
        <w:tc>
          <w:tcPr>
            <w:tcW w:w="1572" w:type="dxa"/>
            <w:tcBorders>
              <w:top w:val="single" w:sz="4" w:space="0" w:color="000000"/>
              <w:left w:val="single" w:sz="4" w:space="0" w:color="000000"/>
              <w:bottom w:val="single" w:sz="4" w:space="0" w:color="000000"/>
              <w:right w:val="single" w:sz="4" w:space="0" w:color="000000"/>
            </w:tcBorders>
            <w:vAlign w:val="center"/>
          </w:tcPr>
          <w:p w14:paraId="3502E6CE"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0</w:t>
            </w:r>
          </w:p>
        </w:tc>
      </w:tr>
      <w:tr w:rsidR="002F13A0" w:rsidRPr="008B1C7A" w14:paraId="787B6E75" w14:textId="77777777" w:rsidTr="00FC01D9">
        <w:trPr>
          <w:trHeight w:val="248"/>
        </w:trPr>
        <w:tc>
          <w:tcPr>
            <w:tcW w:w="706" w:type="dxa"/>
            <w:tcBorders>
              <w:left w:val="single" w:sz="4" w:space="0" w:color="000000"/>
              <w:bottom w:val="single" w:sz="4" w:space="0" w:color="000000"/>
            </w:tcBorders>
            <w:vAlign w:val="center"/>
          </w:tcPr>
          <w:p w14:paraId="5336BA7C"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4</w:t>
            </w:r>
          </w:p>
        </w:tc>
        <w:tc>
          <w:tcPr>
            <w:tcW w:w="3105" w:type="dxa"/>
            <w:tcBorders>
              <w:left w:val="single" w:sz="4" w:space="0" w:color="000000"/>
              <w:bottom w:val="single" w:sz="4" w:space="0" w:color="000000"/>
            </w:tcBorders>
            <w:vAlign w:val="center"/>
          </w:tcPr>
          <w:p w14:paraId="759D1783" w14:textId="77777777"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Рабочие столовые</w:t>
            </w:r>
          </w:p>
        </w:tc>
        <w:tc>
          <w:tcPr>
            <w:tcW w:w="1977" w:type="dxa"/>
            <w:tcBorders>
              <w:left w:val="single" w:sz="4" w:space="0" w:color="000000"/>
              <w:bottom w:val="single" w:sz="4" w:space="0" w:color="000000"/>
            </w:tcBorders>
            <w:vAlign w:val="center"/>
          </w:tcPr>
          <w:p w14:paraId="269BEF15"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2</w:t>
            </w:r>
          </w:p>
        </w:tc>
        <w:tc>
          <w:tcPr>
            <w:tcW w:w="1835" w:type="dxa"/>
            <w:tcBorders>
              <w:left w:val="single" w:sz="4" w:space="0" w:color="000000"/>
              <w:bottom w:val="single" w:sz="4" w:space="0" w:color="000000"/>
              <w:right w:val="single" w:sz="4" w:space="0" w:color="000000"/>
            </w:tcBorders>
            <w:vAlign w:val="center"/>
          </w:tcPr>
          <w:p w14:paraId="472FC116"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2</w:t>
            </w:r>
          </w:p>
        </w:tc>
        <w:tc>
          <w:tcPr>
            <w:tcW w:w="1572" w:type="dxa"/>
            <w:tcBorders>
              <w:left w:val="single" w:sz="4" w:space="0" w:color="000000"/>
              <w:bottom w:val="single" w:sz="4" w:space="0" w:color="000000"/>
              <w:right w:val="single" w:sz="4" w:space="0" w:color="000000"/>
            </w:tcBorders>
            <w:vAlign w:val="center"/>
          </w:tcPr>
          <w:p w14:paraId="0E0F3546" w14:textId="77777777" w:rsidR="002F13A0" w:rsidRPr="008B1C7A" w:rsidRDefault="002F13A0" w:rsidP="00004F92">
            <w:pPr>
              <w:snapToGrid w:val="0"/>
              <w:jc w:val="center"/>
              <w:rPr>
                <w:rFonts w:ascii="Times New Roman" w:hAnsi="Times New Roman" w:cs="Times New Roman"/>
                <w:color w:val="auto"/>
              </w:rPr>
            </w:pPr>
            <w:r w:rsidRPr="008B1C7A">
              <w:rPr>
                <w:rFonts w:ascii="Times New Roman" w:hAnsi="Times New Roman" w:cs="Times New Roman"/>
                <w:color w:val="auto"/>
              </w:rPr>
              <w:t>0</w:t>
            </w:r>
          </w:p>
        </w:tc>
      </w:tr>
      <w:tr w:rsidR="002F13A0" w:rsidRPr="008B1C7A" w14:paraId="2C3B20CC" w14:textId="77777777" w:rsidTr="00FC01D9">
        <w:trPr>
          <w:trHeight w:val="239"/>
        </w:trPr>
        <w:tc>
          <w:tcPr>
            <w:tcW w:w="706" w:type="dxa"/>
            <w:tcBorders>
              <w:left w:val="single" w:sz="4" w:space="0" w:color="000000"/>
              <w:bottom w:val="single" w:sz="4" w:space="0" w:color="000000"/>
            </w:tcBorders>
            <w:vAlign w:val="center"/>
          </w:tcPr>
          <w:p w14:paraId="324968E7"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5</w:t>
            </w:r>
          </w:p>
        </w:tc>
        <w:tc>
          <w:tcPr>
            <w:tcW w:w="3105" w:type="dxa"/>
            <w:tcBorders>
              <w:left w:val="single" w:sz="4" w:space="0" w:color="000000"/>
              <w:bottom w:val="single" w:sz="4" w:space="0" w:color="000000"/>
            </w:tcBorders>
            <w:vAlign w:val="center"/>
          </w:tcPr>
          <w:p w14:paraId="454A3D0F" w14:textId="77777777" w:rsidR="002F13A0" w:rsidRPr="008B1C7A" w:rsidRDefault="002F13A0" w:rsidP="00004F92">
            <w:pPr>
              <w:rPr>
                <w:rFonts w:ascii="Times New Roman" w:hAnsi="Times New Roman" w:cs="Times New Roman"/>
                <w:color w:val="auto"/>
              </w:rPr>
            </w:pPr>
            <w:r w:rsidRPr="008B1C7A">
              <w:rPr>
                <w:rFonts w:ascii="Times New Roman" w:hAnsi="Times New Roman" w:cs="Times New Roman"/>
                <w:color w:val="auto"/>
              </w:rPr>
              <w:t>Аптека</w:t>
            </w:r>
          </w:p>
        </w:tc>
        <w:tc>
          <w:tcPr>
            <w:tcW w:w="1977" w:type="dxa"/>
            <w:tcBorders>
              <w:left w:val="single" w:sz="4" w:space="0" w:color="000000"/>
              <w:bottom w:val="single" w:sz="4" w:space="0" w:color="000000"/>
            </w:tcBorders>
            <w:vAlign w:val="center"/>
          </w:tcPr>
          <w:p w14:paraId="4C154BCE"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w:t>
            </w:r>
          </w:p>
        </w:tc>
        <w:tc>
          <w:tcPr>
            <w:tcW w:w="1835" w:type="dxa"/>
            <w:tcBorders>
              <w:left w:val="single" w:sz="4" w:space="0" w:color="000000"/>
              <w:bottom w:val="single" w:sz="4" w:space="0" w:color="000000"/>
              <w:right w:val="single" w:sz="4" w:space="0" w:color="000000"/>
            </w:tcBorders>
            <w:vAlign w:val="center"/>
          </w:tcPr>
          <w:p w14:paraId="6809F221"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color w:val="auto"/>
              </w:rPr>
              <w:t>1</w:t>
            </w:r>
          </w:p>
        </w:tc>
        <w:tc>
          <w:tcPr>
            <w:tcW w:w="1572" w:type="dxa"/>
            <w:tcBorders>
              <w:left w:val="single" w:sz="4" w:space="0" w:color="000000"/>
              <w:bottom w:val="single" w:sz="4" w:space="0" w:color="000000"/>
              <w:right w:val="single" w:sz="4" w:space="0" w:color="000000"/>
            </w:tcBorders>
            <w:vAlign w:val="center"/>
          </w:tcPr>
          <w:p w14:paraId="609AC317" w14:textId="77777777" w:rsidR="002F13A0" w:rsidRPr="008B1C7A" w:rsidRDefault="002F13A0" w:rsidP="00004F92">
            <w:pPr>
              <w:snapToGrid w:val="0"/>
              <w:jc w:val="center"/>
              <w:rPr>
                <w:rFonts w:ascii="Times New Roman" w:hAnsi="Times New Roman" w:cs="Times New Roman"/>
                <w:color w:val="auto"/>
              </w:rPr>
            </w:pPr>
            <w:r w:rsidRPr="008B1C7A">
              <w:rPr>
                <w:rFonts w:ascii="Times New Roman" w:hAnsi="Times New Roman" w:cs="Times New Roman"/>
                <w:color w:val="auto"/>
              </w:rPr>
              <w:t>0</w:t>
            </w:r>
          </w:p>
        </w:tc>
      </w:tr>
      <w:tr w:rsidR="002F13A0" w:rsidRPr="008B1C7A" w14:paraId="4BE06363" w14:textId="77777777" w:rsidTr="00FC01D9">
        <w:trPr>
          <w:trHeight w:val="248"/>
        </w:trPr>
        <w:tc>
          <w:tcPr>
            <w:tcW w:w="706" w:type="dxa"/>
            <w:tcBorders>
              <w:top w:val="single" w:sz="4" w:space="0" w:color="000000"/>
              <w:left w:val="single" w:sz="4" w:space="0" w:color="000000"/>
              <w:bottom w:val="single" w:sz="4" w:space="0" w:color="000000"/>
            </w:tcBorders>
            <w:vAlign w:val="center"/>
          </w:tcPr>
          <w:p w14:paraId="73660AF9" w14:textId="77777777" w:rsidR="002F13A0" w:rsidRPr="008B1C7A" w:rsidRDefault="002F13A0" w:rsidP="00004F92">
            <w:pPr>
              <w:snapToGrid w:val="0"/>
              <w:jc w:val="center"/>
              <w:rPr>
                <w:rFonts w:ascii="Times New Roman" w:hAnsi="Times New Roman" w:cs="Times New Roman"/>
                <w:color w:val="auto"/>
              </w:rPr>
            </w:pPr>
          </w:p>
        </w:tc>
        <w:tc>
          <w:tcPr>
            <w:tcW w:w="3105" w:type="dxa"/>
            <w:tcBorders>
              <w:top w:val="single" w:sz="4" w:space="0" w:color="000000"/>
              <w:left w:val="single" w:sz="4" w:space="0" w:color="000000"/>
              <w:bottom w:val="single" w:sz="4" w:space="0" w:color="000000"/>
            </w:tcBorders>
            <w:vAlign w:val="center"/>
          </w:tcPr>
          <w:p w14:paraId="2CBFDCA2" w14:textId="77777777" w:rsidR="002F13A0" w:rsidRPr="008B1C7A" w:rsidRDefault="002F13A0" w:rsidP="00004F92">
            <w:pPr>
              <w:rPr>
                <w:rFonts w:ascii="Times New Roman" w:hAnsi="Times New Roman" w:cs="Times New Roman"/>
                <w:color w:val="auto"/>
              </w:rPr>
            </w:pPr>
            <w:r w:rsidRPr="008B1C7A">
              <w:rPr>
                <w:rFonts w:ascii="Times New Roman" w:hAnsi="Times New Roman" w:cs="Times New Roman"/>
                <w:b/>
                <w:color w:val="auto"/>
              </w:rPr>
              <w:t>ИТОГО:</w:t>
            </w:r>
          </w:p>
        </w:tc>
        <w:tc>
          <w:tcPr>
            <w:tcW w:w="1977" w:type="dxa"/>
            <w:tcBorders>
              <w:top w:val="single" w:sz="4" w:space="0" w:color="000000"/>
              <w:left w:val="single" w:sz="4" w:space="0" w:color="000000"/>
              <w:bottom w:val="single" w:sz="4" w:space="0" w:color="000000"/>
            </w:tcBorders>
            <w:vAlign w:val="center"/>
          </w:tcPr>
          <w:p w14:paraId="577FF529"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b/>
                <w:color w:val="auto"/>
              </w:rPr>
              <w:t>150</w:t>
            </w:r>
          </w:p>
        </w:tc>
        <w:tc>
          <w:tcPr>
            <w:tcW w:w="1835" w:type="dxa"/>
            <w:tcBorders>
              <w:top w:val="single" w:sz="4" w:space="0" w:color="000000"/>
              <w:left w:val="single" w:sz="4" w:space="0" w:color="000000"/>
              <w:bottom w:val="single" w:sz="4" w:space="0" w:color="000000"/>
              <w:right w:val="single" w:sz="4" w:space="0" w:color="000000"/>
            </w:tcBorders>
            <w:vAlign w:val="center"/>
          </w:tcPr>
          <w:p w14:paraId="62ED1C94"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b/>
                <w:color w:val="auto"/>
              </w:rPr>
              <w:t>157</w:t>
            </w:r>
          </w:p>
        </w:tc>
        <w:tc>
          <w:tcPr>
            <w:tcW w:w="1572" w:type="dxa"/>
            <w:tcBorders>
              <w:top w:val="single" w:sz="4" w:space="0" w:color="000000"/>
              <w:left w:val="single" w:sz="4" w:space="0" w:color="000000"/>
              <w:bottom w:val="single" w:sz="4" w:space="0" w:color="000000"/>
              <w:right w:val="single" w:sz="4" w:space="0" w:color="000000"/>
            </w:tcBorders>
            <w:vAlign w:val="center"/>
          </w:tcPr>
          <w:p w14:paraId="3D6E4F2E" w14:textId="77777777" w:rsidR="002F13A0" w:rsidRPr="008B1C7A" w:rsidRDefault="002F13A0" w:rsidP="00004F92">
            <w:pPr>
              <w:jc w:val="center"/>
              <w:rPr>
                <w:rFonts w:ascii="Times New Roman" w:hAnsi="Times New Roman" w:cs="Times New Roman"/>
                <w:color w:val="auto"/>
              </w:rPr>
            </w:pPr>
            <w:r w:rsidRPr="008B1C7A">
              <w:rPr>
                <w:rFonts w:ascii="Times New Roman" w:hAnsi="Times New Roman" w:cs="Times New Roman"/>
                <w:b/>
                <w:color w:val="auto"/>
              </w:rPr>
              <w:t>-7</w:t>
            </w:r>
          </w:p>
        </w:tc>
      </w:tr>
    </w:tbl>
    <w:p w14:paraId="7A51B855" w14:textId="77777777" w:rsidR="00205619" w:rsidRPr="008B1C7A" w:rsidRDefault="00205619" w:rsidP="00004F92">
      <w:pPr>
        <w:ind w:firstLine="709"/>
        <w:jc w:val="both"/>
        <w:rPr>
          <w:rFonts w:ascii="Times New Roman" w:hAnsi="Times New Roman" w:cs="Times New Roman"/>
          <w:color w:val="auto"/>
          <w:sz w:val="28"/>
          <w:szCs w:val="28"/>
        </w:rPr>
      </w:pPr>
    </w:p>
    <w:p w14:paraId="2C19A03F" w14:textId="77777777" w:rsidR="002F13A0" w:rsidRPr="008B1C7A" w:rsidRDefault="002F13A0"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дислокации объектов торговли и общественного питания, расположенных на территории района, большая часть объектов, по-прежнему, принадлежит индивидуальным предпринимателям, доля которых составляет 62,4 %; доля объектов, принадлежащих потребительской кооперации, составила 1,8 %; государственные (Тулунский почтамт) 1,8 % и 34,0% приходится на долю объектов, принадлежащих организациям (ООО, ЗАО и др.).</w:t>
      </w:r>
    </w:p>
    <w:p w14:paraId="6E256507" w14:textId="77777777" w:rsidR="002F13A0" w:rsidRPr="008B1C7A" w:rsidRDefault="002F13A0" w:rsidP="00004F92">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Фактическая обеспеченность площадью стационарных торговых объектов в расчете на 1000 человек составляет 252 кв.</w:t>
      </w:r>
      <w:r w:rsidR="00C2369E">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 при нормативном показателе 337 кв.</w:t>
      </w:r>
      <w:r w:rsidR="00C2369E">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 xml:space="preserve">м. </w:t>
      </w:r>
    </w:p>
    <w:p w14:paraId="2BA1BD13" w14:textId="77777777"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К основным проблем развития торговли на территории Тулунского района относятся:</w:t>
      </w:r>
    </w:p>
    <w:p w14:paraId="76DF3B5F" w14:textId="77777777"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отсутствие платежеспособного спроса;</w:t>
      </w:r>
    </w:p>
    <w:p w14:paraId="6CF59190" w14:textId="77777777"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отсутствие развитой инфраструктуры;</w:t>
      </w:r>
    </w:p>
    <w:p w14:paraId="23DE2A70" w14:textId="77777777"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нерентабельность содержания точек в отдаленных деревнях и селах;</w:t>
      </w:r>
    </w:p>
    <w:p w14:paraId="1D0EDE89" w14:textId="77777777"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налоговая нагрузка, страховые взносы в ПФР и другие фонды, рост транспортных расходов;</w:t>
      </w:r>
    </w:p>
    <w:p w14:paraId="5E7BEB0F" w14:textId="77777777"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постоянно меняющееся в законодательство: введение онлайнкасс, маркировка продукции. Это требует финансовых затрат: как на приобретение нового оборудования, так и на обучение сотрудников;</w:t>
      </w:r>
    </w:p>
    <w:p w14:paraId="52F58E9E" w14:textId="77777777" w:rsidR="0097508E" w:rsidRPr="008E79CD" w:rsidRDefault="0097508E" w:rsidP="0097508E">
      <w:pPr>
        <w:ind w:firstLine="708"/>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 федеральные сетевые магазины на территории г. Тулуна создают конкуренцию для организаций розничной торговли в ближайших деревнях и сёлах к городу.</w:t>
      </w:r>
    </w:p>
    <w:p w14:paraId="316D1A04" w14:textId="77777777" w:rsidR="0097508E" w:rsidRPr="008E79CD" w:rsidRDefault="0097508E" w:rsidP="0097508E">
      <w:pPr>
        <w:ind w:firstLine="709"/>
        <w:contextualSpacing/>
        <w:jc w:val="both"/>
        <w:rPr>
          <w:rFonts w:ascii="Times New Roman" w:hAnsi="Times New Roman" w:cs="Times New Roman"/>
          <w:color w:val="auto"/>
          <w:sz w:val="28"/>
          <w:szCs w:val="28"/>
        </w:rPr>
      </w:pPr>
      <w:r w:rsidRPr="008E79CD">
        <w:rPr>
          <w:rFonts w:ascii="Times New Roman" w:hAnsi="Times New Roman" w:cs="Times New Roman"/>
          <w:color w:val="auto"/>
          <w:sz w:val="28"/>
          <w:szCs w:val="28"/>
        </w:rPr>
        <w:t>К перспективным направлениям развития торговой деятельности на территории района относится стимулирование деловой активности торговых организаций путем взаимодействия между хозяйствующими субъектами, осуществляющими торговую деятельность, и хозяйствующими субъектами, осуществляющими производство (поставки) товаров, путем организации и проведения выставок, ярмарок, иных мероприятий организационного характера.</w:t>
      </w:r>
    </w:p>
    <w:p w14:paraId="418BE465" w14:textId="77777777" w:rsidR="00C2369E" w:rsidRPr="008E79CD" w:rsidRDefault="00C2369E" w:rsidP="00C2369E">
      <w:pPr>
        <w:ind w:firstLine="709"/>
        <w:contextualSpacing/>
        <w:jc w:val="both"/>
        <w:rPr>
          <w:rFonts w:ascii="Times New Roman" w:hAnsi="Times New Roman" w:cs="Times New Roman"/>
          <w:color w:val="auto"/>
          <w:sz w:val="28"/>
          <w:szCs w:val="28"/>
        </w:rPr>
      </w:pPr>
    </w:p>
    <w:p w14:paraId="2EC5C179" w14:textId="77777777" w:rsidR="0010603A" w:rsidRPr="008B1C7A" w:rsidRDefault="00B76847" w:rsidP="00004F92">
      <w:pPr>
        <w:ind w:firstLine="709"/>
        <w:contextualSpacing/>
        <w:jc w:val="center"/>
        <w:rPr>
          <w:rFonts w:ascii="Times New Roman" w:hAnsi="Times New Roman" w:cs="Times New Roman"/>
          <w:b/>
          <w:color w:val="auto"/>
          <w:sz w:val="28"/>
          <w:szCs w:val="28"/>
        </w:rPr>
      </w:pPr>
      <w:r w:rsidRPr="008E79CD">
        <w:rPr>
          <w:rFonts w:ascii="Times New Roman" w:hAnsi="Times New Roman" w:cs="Times New Roman"/>
          <w:b/>
          <w:color w:val="auto"/>
          <w:sz w:val="28"/>
          <w:szCs w:val="28"/>
        </w:rPr>
        <w:t>4.</w:t>
      </w:r>
      <w:r w:rsidR="00205619" w:rsidRPr="008E79CD">
        <w:rPr>
          <w:rFonts w:ascii="Times New Roman" w:hAnsi="Times New Roman" w:cs="Times New Roman"/>
          <w:b/>
          <w:color w:val="auto"/>
          <w:sz w:val="28"/>
          <w:szCs w:val="28"/>
        </w:rPr>
        <w:t>7</w:t>
      </w:r>
      <w:r w:rsidR="00C2369E" w:rsidRPr="008E79CD">
        <w:rPr>
          <w:rFonts w:ascii="Times New Roman" w:hAnsi="Times New Roman" w:cs="Times New Roman"/>
          <w:b/>
          <w:color w:val="auto"/>
          <w:sz w:val="28"/>
          <w:szCs w:val="28"/>
        </w:rPr>
        <w:t xml:space="preserve">. </w:t>
      </w:r>
      <w:r w:rsidR="0010603A" w:rsidRPr="008E79CD">
        <w:rPr>
          <w:rFonts w:ascii="Times New Roman" w:hAnsi="Times New Roman" w:cs="Times New Roman"/>
          <w:b/>
          <w:color w:val="auto"/>
          <w:sz w:val="28"/>
          <w:szCs w:val="28"/>
        </w:rPr>
        <w:t>Туристическое направление</w:t>
      </w:r>
    </w:p>
    <w:p w14:paraId="739BFD12" w14:textId="77777777" w:rsidR="00623A55" w:rsidRPr="008B1C7A" w:rsidRDefault="00623A55" w:rsidP="00004F92">
      <w:pPr>
        <w:ind w:firstLine="709"/>
        <w:contextualSpacing/>
        <w:jc w:val="center"/>
        <w:rPr>
          <w:rFonts w:ascii="Times New Roman" w:hAnsi="Times New Roman" w:cs="Times New Roman"/>
          <w:b/>
          <w:color w:val="auto"/>
          <w:sz w:val="28"/>
          <w:szCs w:val="28"/>
        </w:rPr>
      </w:pPr>
    </w:p>
    <w:p w14:paraId="42488BA2" w14:textId="77777777" w:rsidR="00623A55" w:rsidRPr="008B1C7A" w:rsidRDefault="00623A55" w:rsidP="00C2369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Сельский туризм является относительно новым и перспективным направлением, позволяющим горожанам приобщиться к традиционному укладу жизни сельских жителей. Суть данного вида туризма заключается в отдыхе в сельской местности. Сельский туризм представляет возможности отдыха для тех, кто по каким-либо причинам иные виды туризма позволить себе не может. Его привлекательными чертами являются чистый воздух, домашняя атмосфера, нетронутая природа, натуральные продукты, тишина и неторопливый быт.</w:t>
      </w:r>
    </w:p>
    <w:p w14:paraId="7421957F" w14:textId="77777777" w:rsidR="00623A55" w:rsidRPr="008B1C7A" w:rsidRDefault="00623A55" w:rsidP="00C2369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 xml:space="preserve">В 2022 году за счет гранта Губернского собрания общественности Иркутской области союзом сельских женщин был реализован социально значимый проект «Родное село - милый сердцу уголок», направленный на развитие сельского туризма, активное вовлечение в этот вид деятельности местного населения, на сохранение культурно-исторического наследия, пропаганду сельского образа жизни. </w:t>
      </w:r>
    </w:p>
    <w:p w14:paraId="47712C90" w14:textId="77777777" w:rsidR="0010603A" w:rsidRPr="008B1C7A" w:rsidRDefault="00623A55" w:rsidP="00C2369E">
      <w:pPr>
        <w:ind w:firstLine="709"/>
        <w:jc w:val="both"/>
        <w:rPr>
          <w:rFonts w:ascii="Times New Roman" w:hAnsi="Times New Roman" w:cs="Times New Roman"/>
          <w:color w:val="auto"/>
          <w:sz w:val="28"/>
          <w:szCs w:val="28"/>
        </w:rPr>
      </w:pPr>
      <w:r w:rsidRPr="008B1C7A">
        <w:rPr>
          <w:rFonts w:ascii="Times New Roman" w:hAnsi="Times New Roman" w:cs="Times New Roman"/>
          <w:color w:val="auto"/>
          <w:sz w:val="28"/>
          <w:szCs w:val="28"/>
        </w:rPr>
        <w:t>В результате конкурсного отбора три очерка о Тулунском районе вошли в сборник: «Это наш маленький рай», автор Валентина Прохорова из с. Аршан</w:t>
      </w:r>
      <w:r w:rsidR="00C2369E">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«Край вековых сосен и древних стоянок», автор Ольга Боровинская из п. Октябрьский-2</w:t>
      </w:r>
      <w:r w:rsidR="00C2369E">
        <w:rPr>
          <w:rFonts w:ascii="Times New Roman" w:hAnsi="Times New Roman" w:cs="Times New Roman"/>
          <w:color w:val="auto"/>
          <w:sz w:val="28"/>
          <w:szCs w:val="28"/>
        </w:rPr>
        <w:t>;</w:t>
      </w:r>
      <w:r w:rsidRPr="008B1C7A">
        <w:rPr>
          <w:rFonts w:ascii="Times New Roman" w:hAnsi="Times New Roman" w:cs="Times New Roman"/>
          <w:color w:val="auto"/>
          <w:sz w:val="28"/>
          <w:szCs w:val="28"/>
        </w:rPr>
        <w:t xml:space="preserve"> «Деревня достойных потомков», автор Наталья Казакевич из д. Афанасьева.</w:t>
      </w:r>
    </w:p>
    <w:p w14:paraId="5BC75ADD" w14:textId="77777777" w:rsidR="00205619" w:rsidRPr="008B1C7A" w:rsidRDefault="00205619" w:rsidP="00004F92">
      <w:pPr>
        <w:jc w:val="both"/>
        <w:rPr>
          <w:rFonts w:ascii="Times New Roman" w:hAnsi="Times New Roman" w:cs="Times New Roman"/>
          <w:b/>
          <w:color w:val="auto"/>
          <w:sz w:val="28"/>
          <w:szCs w:val="28"/>
        </w:rPr>
      </w:pPr>
    </w:p>
    <w:p w14:paraId="09F5C63A" w14:textId="77777777" w:rsidR="00B83041" w:rsidRPr="008B1C7A" w:rsidRDefault="00B76847" w:rsidP="00C2369E">
      <w:pPr>
        <w:contextualSpacing/>
        <w:jc w:val="center"/>
        <w:rPr>
          <w:rFonts w:ascii="Times New Roman" w:hAnsi="Times New Roman" w:cs="Times New Roman"/>
          <w:b/>
          <w:color w:val="auto"/>
          <w:sz w:val="28"/>
          <w:szCs w:val="28"/>
        </w:rPr>
      </w:pPr>
      <w:r w:rsidRPr="008B1C7A">
        <w:rPr>
          <w:rFonts w:ascii="Times New Roman" w:hAnsi="Times New Roman" w:cs="Times New Roman"/>
          <w:b/>
          <w:color w:val="auto"/>
          <w:sz w:val="28"/>
          <w:szCs w:val="28"/>
        </w:rPr>
        <w:t>4.</w:t>
      </w:r>
      <w:r w:rsidR="00205619" w:rsidRPr="008B1C7A">
        <w:rPr>
          <w:rFonts w:ascii="Times New Roman" w:hAnsi="Times New Roman" w:cs="Times New Roman"/>
          <w:b/>
          <w:color w:val="auto"/>
          <w:sz w:val="28"/>
          <w:szCs w:val="28"/>
        </w:rPr>
        <w:t>8</w:t>
      </w:r>
      <w:r w:rsidR="00C2369E">
        <w:rPr>
          <w:rFonts w:ascii="Times New Roman" w:hAnsi="Times New Roman" w:cs="Times New Roman"/>
          <w:b/>
          <w:color w:val="auto"/>
          <w:sz w:val="28"/>
          <w:szCs w:val="28"/>
        </w:rPr>
        <w:t>.</w:t>
      </w:r>
      <w:r w:rsidRPr="008B1C7A">
        <w:rPr>
          <w:rFonts w:ascii="Times New Roman" w:hAnsi="Times New Roman" w:cs="Times New Roman"/>
          <w:b/>
          <w:color w:val="auto"/>
          <w:sz w:val="28"/>
          <w:szCs w:val="28"/>
        </w:rPr>
        <w:t xml:space="preserve"> </w:t>
      </w:r>
      <w:r w:rsidR="00B83041" w:rsidRPr="008B1C7A">
        <w:rPr>
          <w:rFonts w:ascii="Times New Roman" w:hAnsi="Times New Roman" w:cs="Times New Roman"/>
          <w:b/>
          <w:color w:val="auto"/>
          <w:sz w:val="28"/>
          <w:szCs w:val="28"/>
        </w:rPr>
        <w:t>Строительство</w:t>
      </w:r>
      <w:r w:rsidRPr="008B1C7A">
        <w:rPr>
          <w:rFonts w:ascii="Times New Roman" w:hAnsi="Times New Roman" w:cs="Times New Roman"/>
          <w:b/>
          <w:color w:val="auto"/>
          <w:sz w:val="28"/>
          <w:szCs w:val="28"/>
        </w:rPr>
        <w:t xml:space="preserve"> </w:t>
      </w:r>
    </w:p>
    <w:p w14:paraId="34C24ECD" w14:textId="77777777" w:rsidR="00B76847" w:rsidRPr="008B1C7A" w:rsidRDefault="00B76847" w:rsidP="00004F92">
      <w:pPr>
        <w:ind w:firstLine="709"/>
        <w:contextualSpacing/>
        <w:jc w:val="center"/>
        <w:rPr>
          <w:rFonts w:ascii="Times New Roman" w:hAnsi="Times New Roman" w:cs="Times New Roman"/>
          <w:color w:val="auto"/>
          <w:sz w:val="28"/>
          <w:szCs w:val="28"/>
        </w:rPr>
      </w:pPr>
    </w:p>
    <w:p w14:paraId="1D55DD00" w14:textId="77777777" w:rsidR="00B83041" w:rsidRPr="008B1C7A" w:rsidRDefault="00B83041" w:rsidP="00C2369E">
      <w:pPr>
        <w:pStyle w:val="af8"/>
        <w:widowControl w:val="0"/>
        <w:ind w:firstLine="709"/>
        <w:jc w:val="both"/>
        <w:rPr>
          <w:rFonts w:ascii="Times New Roman" w:hAnsi="Times New Roman"/>
          <w:sz w:val="28"/>
          <w:szCs w:val="28"/>
        </w:rPr>
      </w:pPr>
      <w:r w:rsidRPr="008B1C7A">
        <w:rPr>
          <w:rFonts w:ascii="Times New Roman" w:hAnsi="Times New Roman"/>
          <w:sz w:val="28"/>
          <w:szCs w:val="28"/>
        </w:rPr>
        <w:t xml:space="preserve">Строительство объектов местного значения осуществляется в рамках, возложенных Федеральным законом от 06.10.2003 г. № 131-ФЗ «Об общих принципах организации местного самоуправления в Российской Федерации», полномочий, через установленную законодательством РФ процедуру определения профессионального подрядчика (исполнителя). </w:t>
      </w:r>
    </w:p>
    <w:p w14:paraId="020C0A44" w14:textId="77777777" w:rsidR="00B83041" w:rsidRPr="008B1C7A" w:rsidRDefault="00B83041" w:rsidP="00C2369E">
      <w:pPr>
        <w:pStyle w:val="af8"/>
        <w:widowControl w:val="0"/>
        <w:ind w:firstLine="709"/>
        <w:jc w:val="both"/>
        <w:rPr>
          <w:rFonts w:ascii="Times New Roman" w:hAnsi="Times New Roman"/>
          <w:sz w:val="28"/>
          <w:szCs w:val="28"/>
        </w:rPr>
      </w:pPr>
      <w:r w:rsidRPr="008B1C7A">
        <w:rPr>
          <w:rFonts w:ascii="Times New Roman" w:hAnsi="Times New Roman"/>
          <w:sz w:val="28"/>
          <w:szCs w:val="28"/>
        </w:rPr>
        <w:t xml:space="preserve">Строительство иных объектов осуществляется заинтересованными лицами в установленном законом порядке.  </w:t>
      </w:r>
    </w:p>
    <w:p w14:paraId="22F28E33" w14:textId="77777777" w:rsidR="00B83041" w:rsidRPr="008B1C7A" w:rsidRDefault="00B83041" w:rsidP="00C2369E">
      <w:pPr>
        <w:pStyle w:val="af8"/>
        <w:widowControl w:val="0"/>
        <w:ind w:firstLine="709"/>
        <w:jc w:val="both"/>
        <w:rPr>
          <w:rFonts w:ascii="Times New Roman" w:hAnsi="Times New Roman"/>
          <w:sz w:val="28"/>
          <w:szCs w:val="28"/>
        </w:rPr>
      </w:pPr>
      <w:r w:rsidRPr="008B1C7A">
        <w:rPr>
          <w:rFonts w:ascii="Times New Roman" w:hAnsi="Times New Roman"/>
          <w:sz w:val="28"/>
          <w:szCs w:val="28"/>
        </w:rPr>
        <w:t xml:space="preserve">Жилищное строительство на территории Тулунского муниципального района представлено индивидуальным жилищным строительством, которое осуществляется правообладателями земельных участков и ограничивается функциональным зонированием генеральных планов и правил землепользования и застройки сельских поселений Тулунского района. </w:t>
      </w:r>
    </w:p>
    <w:p w14:paraId="4E45F68C" w14:textId="77777777" w:rsidR="007E23C9" w:rsidRPr="008B1C7A" w:rsidRDefault="00B83041" w:rsidP="00C2369E">
      <w:pPr>
        <w:pStyle w:val="af8"/>
        <w:widowControl w:val="0"/>
        <w:ind w:firstLine="709"/>
        <w:jc w:val="both"/>
        <w:rPr>
          <w:rFonts w:ascii="Times New Roman" w:hAnsi="Times New Roman" w:cs="Times New Roman"/>
          <w:sz w:val="28"/>
          <w:szCs w:val="28"/>
        </w:rPr>
      </w:pPr>
      <w:r w:rsidRPr="008B1C7A">
        <w:rPr>
          <w:rFonts w:ascii="Times New Roman" w:hAnsi="Times New Roman"/>
          <w:sz w:val="28"/>
          <w:szCs w:val="28"/>
        </w:rPr>
        <w:t xml:space="preserve">За 2021 </w:t>
      </w:r>
      <w:r w:rsidR="0036157B">
        <w:rPr>
          <w:rFonts w:ascii="Times New Roman" w:hAnsi="Times New Roman"/>
          <w:sz w:val="28"/>
          <w:szCs w:val="28"/>
        </w:rPr>
        <w:t>год</w:t>
      </w:r>
      <w:r w:rsidRPr="008B1C7A">
        <w:rPr>
          <w:rFonts w:ascii="Times New Roman" w:hAnsi="Times New Roman"/>
          <w:sz w:val="28"/>
          <w:szCs w:val="28"/>
        </w:rPr>
        <w:t xml:space="preserve"> на территории района введено в эксплуатацию 703,0 м</w:t>
      </w:r>
      <w:r w:rsidRPr="008B1C7A">
        <w:rPr>
          <w:rFonts w:ascii="Times New Roman" w:hAnsi="Times New Roman"/>
          <w:sz w:val="28"/>
          <w:szCs w:val="28"/>
          <w:vertAlign w:val="superscript"/>
        </w:rPr>
        <w:t>2</w:t>
      </w:r>
      <w:r w:rsidRPr="008B1C7A">
        <w:rPr>
          <w:rFonts w:ascii="Times New Roman" w:hAnsi="Times New Roman"/>
          <w:sz w:val="28"/>
          <w:szCs w:val="28"/>
        </w:rPr>
        <w:t xml:space="preserve"> индивидуального жилья (</w:t>
      </w:r>
      <w:r w:rsidRPr="008B1C7A">
        <w:rPr>
          <w:rFonts w:ascii="Times New Roman" w:hAnsi="Times New Roman" w:cs="Times New Roman"/>
          <w:sz w:val="28"/>
          <w:szCs w:val="28"/>
        </w:rPr>
        <w:t xml:space="preserve">2020 г. – 1510,7 м </w:t>
      </w:r>
      <w:r w:rsidRPr="008B1C7A">
        <w:rPr>
          <w:rFonts w:ascii="Times New Roman" w:hAnsi="Times New Roman" w:cs="Times New Roman"/>
          <w:sz w:val="28"/>
          <w:szCs w:val="28"/>
          <w:vertAlign w:val="superscript"/>
        </w:rPr>
        <w:t>2</w:t>
      </w:r>
      <w:r w:rsidRPr="008B1C7A">
        <w:rPr>
          <w:rFonts w:ascii="Times New Roman" w:hAnsi="Times New Roman" w:cs="Times New Roman"/>
          <w:sz w:val="28"/>
          <w:szCs w:val="28"/>
        </w:rPr>
        <w:t>).</w:t>
      </w:r>
    </w:p>
    <w:p w14:paraId="6D10364B" w14:textId="77777777" w:rsidR="004B338A" w:rsidRPr="008B1C7A" w:rsidRDefault="00B83041" w:rsidP="00C2369E">
      <w:pPr>
        <w:pStyle w:val="af8"/>
        <w:widowControl w:val="0"/>
        <w:ind w:firstLine="709"/>
        <w:jc w:val="both"/>
        <w:rPr>
          <w:rFonts w:ascii="Times New Roman" w:hAnsi="Times New Roman" w:cs="Times New Roman"/>
          <w:sz w:val="28"/>
          <w:szCs w:val="28"/>
        </w:rPr>
      </w:pPr>
      <w:r w:rsidRPr="008B1C7A">
        <w:rPr>
          <w:rFonts w:ascii="Times New Roman" w:hAnsi="Times New Roman" w:cs="Times New Roman"/>
          <w:sz w:val="28"/>
          <w:szCs w:val="28"/>
        </w:rPr>
        <w:t>Производство строительных материалов в Тулунском районе представлено производством товарного бетона и железобетонных изделий, а также производством щебня и ПГС.</w:t>
      </w:r>
    </w:p>
    <w:p w14:paraId="21FFC87E" w14:textId="77777777" w:rsidR="009F57FF" w:rsidRPr="008B1C7A" w:rsidRDefault="009F57FF" w:rsidP="00C2369E">
      <w:pPr>
        <w:pStyle w:val="af8"/>
        <w:widowControl w:val="0"/>
        <w:ind w:firstLine="709"/>
        <w:jc w:val="both"/>
        <w:rPr>
          <w:rFonts w:ascii="Times New Roman" w:eastAsiaTheme="minorHAnsi" w:hAnsi="Times New Roman" w:cs="Times New Roman"/>
          <w:sz w:val="20"/>
          <w:szCs w:val="20"/>
          <w:lang w:eastAsia="en-US"/>
        </w:rPr>
      </w:pPr>
      <w:r w:rsidRPr="008B1C7A">
        <w:rPr>
          <w:rFonts w:ascii="Times New Roman" w:hAnsi="Times New Roman" w:cs="Times New Roman"/>
          <w:sz w:val="28"/>
          <w:szCs w:val="28"/>
        </w:rPr>
        <w:t xml:space="preserve">Целевые показатели развития отраслевых комплексов экономики Тулунского муниципального района представлены в </w:t>
      </w:r>
      <w:r w:rsidRPr="008B1C7A">
        <w:rPr>
          <w:rFonts w:ascii="Times New Roman" w:hAnsi="Times New Roman" w:cs="Times New Roman"/>
          <w:b/>
          <w:sz w:val="28"/>
          <w:szCs w:val="28"/>
        </w:rPr>
        <w:t xml:space="preserve">Приложении </w:t>
      </w:r>
      <w:r w:rsidR="00AD3378" w:rsidRPr="008B1C7A">
        <w:rPr>
          <w:rFonts w:ascii="Times New Roman" w:hAnsi="Times New Roman" w:cs="Times New Roman"/>
          <w:b/>
          <w:sz w:val="28"/>
          <w:szCs w:val="28"/>
        </w:rPr>
        <w:t xml:space="preserve">№ </w:t>
      </w:r>
      <w:r w:rsidR="00C2369E">
        <w:rPr>
          <w:rFonts w:ascii="Times New Roman" w:hAnsi="Times New Roman" w:cs="Times New Roman"/>
          <w:b/>
          <w:sz w:val="28"/>
          <w:szCs w:val="28"/>
        </w:rPr>
        <w:t>3</w:t>
      </w:r>
      <w:r w:rsidRPr="008B1C7A">
        <w:rPr>
          <w:rFonts w:ascii="Times New Roman" w:hAnsi="Times New Roman" w:cs="Times New Roman"/>
          <w:sz w:val="28"/>
          <w:szCs w:val="28"/>
        </w:rPr>
        <w:t xml:space="preserve"> к стратегии.</w:t>
      </w:r>
    </w:p>
    <w:p w14:paraId="6CBB5D51" w14:textId="77777777" w:rsidR="00D1561B" w:rsidRPr="008B1C7A" w:rsidRDefault="00D1561B" w:rsidP="00004F92">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6AF7DA91" w14:textId="77777777" w:rsidR="00C2369E" w:rsidRDefault="00D1561B" w:rsidP="00F41160">
      <w:pPr>
        <w:autoSpaceDE w:val="0"/>
        <w:autoSpaceDN w:val="0"/>
        <w:adjustRightInd w:val="0"/>
        <w:ind w:firstLine="709"/>
        <w:jc w:val="center"/>
        <w:outlineLvl w:val="2"/>
        <w:rPr>
          <w:rFonts w:ascii="Times New Roman" w:eastAsiaTheme="minorHAnsi" w:hAnsi="Times New Roman" w:cs="Times New Roman"/>
          <w:b/>
          <w:bCs/>
          <w:color w:val="auto"/>
          <w:sz w:val="28"/>
          <w:szCs w:val="28"/>
          <w:lang w:eastAsia="en-US"/>
        </w:rPr>
      </w:pPr>
      <w:r w:rsidRPr="008B1C7A">
        <w:rPr>
          <w:rFonts w:ascii="Times New Roman" w:eastAsiaTheme="minorHAnsi" w:hAnsi="Times New Roman" w:cs="Times New Roman"/>
          <w:b/>
          <w:bCs/>
          <w:color w:val="auto"/>
          <w:sz w:val="28"/>
          <w:szCs w:val="28"/>
          <w:lang w:eastAsia="en-US"/>
        </w:rPr>
        <w:t>Раздел 5. ТЕРРИТОРИАЛЬНОЕ РАЗВИТИЕ</w:t>
      </w:r>
      <w:r w:rsidR="00A75325" w:rsidRPr="008B1C7A">
        <w:rPr>
          <w:rFonts w:ascii="Times New Roman" w:eastAsiaTheme="minorHAnsi" w:hAnsi="Times New Roman" w:cs="Times New Roman"/>
          <w:b/>
          <w:bCs/>
          <w:color w:val="auto"/>
          <w:sz w:val="28"/>
          <w:szCs w:val="28"/>
          <w:lang w:eastAsia="en-US"/>
        </w:rPr>
        <w:t xml:space="preserve"> ТУЛУНСКОГО МУНИЦИПАЛЬНОГО РАЙ</w:t>
      </w:r>
      <w:r w:rsidR="00C2369E">
        <w:rPr>
          <w:rFonts w:ascii="Times New Roman" w:eastAsiaTheme="minorHAnsi" w:hAnsi="Times New Roman" w:cs="Times New Roman"/>
          <w:b/>
          <w:bCs/>
          <w:color w:val="auto"/>
          <w:sz w:val="28"/>
          <w:szCs w:val="28"/>
          <w:lang w:eastAsia="en-US"/>
        </w:rPr>
        <w:t>ОНА</w:t>
      </w:r>
    </w:p>
    <w:p w14:paraId="4188ED7A" w14:textId="77777777" w:rsidR="00E91D9E" w:rsidRPr="008B1C7A" w:rsidRDefault="00E91D9E" w:rsidP="00004F92">
      <w:pPr>
        <w:autoSpaceDE w:val="0"/>
        <w:autoSpaceDN w:val="0"/>
        <w:adjustRightInd w:val="0"/>
        <w:jc w:val="center"/>
        <w:outlineLvl w:val="2"/>
        <w:rPr>
          <w:rFonts w:ascii="Times New Roman" w:eastAsiaTheme="minorHAnsi" w:hAnsi="Times New Roman" w:cs="Times New Roman"/>
          <w:b/>
          <w:bCs/>
          <w:color w:val="auto"/>
          <w:sz w:val="28"/>
          <w:szCs w:val="28"/>
          <w:lang w:eastAsia="en-US"/>
        </w:rPr>
      </w:pPr>
      <w:r w:rsidRPr="008B1C7A">
        <w:rPr>
          <w:noProof/>
          <w:color w:val="auto"/>
        </w:rPr>
        <w:drawing>
          <wp:inline distT="0" distB="0" distL="0" distR="0" wp14:anchorId="7C39D099" wp14:editId="51047A30">
            <wp:extent cx="6552565" cy="9343656"/>
            <wp:effectExtent l="0" t="0" r="635" b="0"/>
            <wp:docPr id="4" name="Рисунок 4" descr="C:\Users\Кисенко ОС\AppData\Local\Microsoft\Windows\INetCache\Content.Word\Схема планировочной организации территории_Основной чертё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сенко ОС\AppData\Local\Microsoft\Windows\INetCache\Content.Word\Схема планировочной организации территории_Основной чертёж.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6552" cy="9392120"/>
                    </a:xfrm>
                    <a:prstGeom prst="rect">
                      <a:avLst/>
                    </a:prstGeom>
                    <a:noFill/>
                    <a:ln>
                      <a:noFill/>
                    </a:ln>
                  </pic:spPr>
                </pic:pic>
              </a:graphicData>
            </a:graphic>
          </wp:inline>
        </w:drawing>
      </w:r>
    </w:p>
    <w:p w14:paraId="3D0B4473" w14:textId="77777777" w:rsidR="00962FAF" w:rsidRPr="008B1C7A" w:rsidRDefault="00B36359" w:rsidP="001376C4">
      <w:pPr>
        <w:pStyle w:val="11"/>
        <w:widowControl w:val="0"/>
        <w:ind w:firstLine="709"/>
        <w:jc w:val="both"/>
        <w:rPr>
          <w:rFonts w:ascii="Times New Roman" w:hAnsi="Times New Roman"/>
          <w:sz w:val="28"/>
          <w:szCs w:val="28"/>
        </w:rPr>
      </w:pPr>
      <w:r w:rsidRPr="008B1C7A">
        <w:rPr>
          <w:rFonts w:ascii="Times New Roman" w:hAnsi="Times New Roman"/>
          <w:sz w:val="28"/>
          <w:szCs w:val="28"/>
        </w:rPr>
        <w:t xml:space="preserve">В </w:t>
      </w:r>
      <w:r w:rsidR="00962FAF" w:rsidRPr="008B1C7A">
        <w:rPr>
          <w:rFonts w:ascii="Times New Roman" w:hAnsi="Times New Roman"/>
          <w:sz w:val="28"/>
          <w:szCs w:val="28"/>
        </w:rPr>
        <w:t>настоящее время пространственное развитие Тулунского муниципального района основывается на</w:t>
      </w:r>
      <w:r w:rsidRPr="008B1C7A">
        <w:rPr>
          <w:rFonts w:ascii="Times New Roman" w:hAnsi="Times New Roman"/>
          <w:sz w:val="28"/>
          <w:szCs w:val="28"/>
        </w:rPr>
        <w:t xml:space="preserve"> </w:t>
      </w:r>
      <w:r w:rsidR="00962FAF" w:rsidRPr="008B1C7A">
        <w:rPr>
          <w:rFonts w:ascii="Times New Roman" w:hAnsi="Times New Roman"/>
          <w:sz w:val="28"/>
          <w:szCs w:val="28"/>
        </w:rPr>
        <w:t>сформированных индустриально-аграрн</w:t>
      </w:r>
      <w:r w:rsidRPr="008B1C7A">
        <w:rPr>
          <w:rFonts w:ascii="Times New Roman" w:hAnsi="Times New Roman"/>
          <w:sz w:val="28"/>
          <w:szCs w:val="28"/>
        </w:rPr>
        <w:t xml:space="preserve">ых </w:t>
      </w:r>
      <w:r w:rsidR="00962FAF" w:rsidRPr="008B1C7A">
        <w:rPr>
          <w:rFonts w:ascii="Times New Roman" w:hAnsi="Times New Roman"/>
          <w:sz w:val="28"/>
          <w:szCs w:val="28"/>
        </w:rPr>
        <w:t>комплекс</w:t>
      </w:r>
      <w:r w:rsidR="00E2306B">
        <w:rPr>
          <w:rFonts w:ascii="Times New Roman" w:hAnsi="Times New Roman"/>
          <w:sz w:val="28"/>
          <w:szCs w:val="28"/>
        </w:rPr>
        <w:t>ах</w:t>
      </w:r>
      <w:r w:rsidR="00962FAF" w:rsidRPr="008B1C7A">
        <w:rPr>
          <w:rFonts w:ascii="Times New Roman" w:hAnsi="Times New Roman"/>
          <w:sz w:val="28"/>
          <w:szCs w:val="28"/>
        </w:rPr>
        <w:t>, расположенных на территории района. Эти территории формируют пространственный каркас, на который опирается социально-экономическое развитие района.</w:t>
      </w:r>
      <w:r w:rsidR="00CE4C15" w:rsidRPr="008B1C7A">
        <w:rPr>
          <w:rFonts w:ascii="Times New Roman" w:hAnsi="Times New Roman"/>
          <w:sz w:val="28"/>
          <w:szCs w:val="28"/>
        </w:rPr>
        <w:t xml:space="preserve"> </w:t>
      </w:r>
    </w:p>
    <w:p w14:paraId="744DD587" w14:textId="77777777" w:rsidR="00AD24A7" w:rsidRPr="008B1C7A" w:rsidRDefault="00DE125C" w:rsidP="001376C4">
      <w:pPr>
        <w:pStyle w:val="11"/>
        <w:widowControl w:val="0"/>
        <w:ind w:firstLine="709"/>
        <w:jc w:val="both"/>
        <w:rPr>
          <w:rFonts w:ascii="Times New Roman" w:hAnsi="Times New Roman"/>
          <w:sz w:val="28"/>
          <w:szCs w:val="28"/>
        </w:rPr>
      </w:pPr>
      <w:r w:rsidRPr="008B1C7A">
        <w:rPr>
          <w:rFonts w:ascii="Times New Roman" w:hAnsi="Times New Roman"/>
          <w:sz w:val="28"/>
          <w:szCs w:val="28"/>
        </w:rPr>
        <w:t>Будущая основная специализация территории – добыча и обогащение редкометальных руд, сельхозпроизводство.</w:t>
      </w:r>
    </w:p>
    <w:p w14:paraId="69058F81" w14:textId="77777777" w:rsidR="00DE125C" w:rsidRDefault="00DE125C" w:rsidP="001376C4">
      <w:pPr>
        <w:pStyle w:val="11"/>
        <w:widowControl w:val="0"/>
        <w:ind w:firstLine="709"/>
        <w:jc w:val="both"/>
        <w:rPr>
          <w:rFonts w:ascii="Times New Roman" w:hAnsi="Times New Roman"/>
          <w:sz w:val="28"/>
          <w:szCs w:val="28"/>
        </w:rPr>
      </w:pPr>
      <w:r w:rsidRPr="008B1C7A">
        <w:rPr>
          <w:rFonts w:ascii="Times New Roman" w:hAnsi="Times New Roman"/>
          <w:sz w:val="28"/>
          <w:szCs w:val="28"/>
        </w:rPr>
        <w:t>Основным условием развития данной территории является создание агропромышленного кластера в Тулунс</w:t>
      </w:r>
      <w:r w:rsidR="00531932" w:rsidRPr="008B1C7A">
        <w:rPr>
          <w:rFonts w:ascii="Times New Roman" w:hAnsi="Times New Roman"/>
          <w:sz w:val="28"/>
          <w:szCs w:val="28"/>
        </w:rPr>
        <w:t xml:space="preserve">ком муниципальном районе, реализация которого невозможна </w:t>
      </w:r>
      <w:r w:rsidR="003732E4" w:rsidRPr="008B1C7A">
        <w:rPr>
          <w:rFonts w:ascii="Times New Roman" w:hAnsi="Times New Roman"/>
          <w:sz w:val="28"/>
          <w:szCs w:val="28"/>
        </w:rPr>
        <w:t xml:space="preserve">без модернизации автодороги п. Ишидей – Зашихта, восстановления и строительства жилья, новых инфраструктурных объектов, гидротехнических сооружений, повреждённых или утраченных в результате наводнения в 2019 году в связи с чрезвычайной ситуацией. </w:t>
      </w:r>
    </w:p>
    <w:p w14:paraId="155F449F" w14:textId="77777777" w:rsidR="00C7770C" w:rsidRPr="00C7770C" w:rsidRDefault="00C7770C" w:rsidP="001376C4">
      <w:pPr>
        <w:pStyle w:val="11"/>
        <w:widowControl w:val="0"/>
        <w:ind w:firstLine="709"/>
        <w:jc w:val="both"/>
        <w:rPr>
          <w:rFonts w:ascii="Times New Roman" w:hAnsi="Times New Roman"/>
          <w:b/>
          <w:sz w:val="28"/>
          <w:szCs w:val="28"/>
        </w:rPr>
      </w:pPr>
      <w:r w:rsidRPr="00C7770C">
        <w:rPr>
          <w:rFonts w:ascii="Times New Roman" w:hAnsi="Times New Roman"/>
          <w:b/>
          <w:sz w:val="28"/>
          <w:szCs w:val="28"/>
        </w:rPr>
        <w:t>Опорная территория развития 1 и</w:t>
      </w:r>
      <w:r>
        <w:rPr>
          <w:rFonts w:ascii="Times New Roman" w:hAnsi="Times New Roman"/>
          <w:b/>
          <w:sz w:val="28"/>
          <w:szCs w:val="28"/>
        </w:rPr>
        <w:t xml:space="preserve"> опорная территория развития 2</w:t>
      </w:r>
      <w:r w:rsidR="00C50E34">
        <w:rPr>
          <w:rFonts w:ascii="Times New Roman" w:hAnsi="Times New Roman"/>
          <w:b/>
          <w:sz w:val="28"/>
          <w:szCs w:val="28"/>
        </w:rPr>
        <w:t>.</w:t>
      </w:r>
      <w:r>
        <w:rPr>
          <w:rFonts w:ascii="Times New Roman" w:hAnsi="Times New Roman"/>
          <w:b/>
          <w:sz w:val="28"/>
          <w:szCs w:val="28"/>
        </w:rPr>
        <w:t xml:space="preserve"> </w:t>
      </w:r>
    </w:p>
    <w:p w14:paraId="02D84BCD" w14:textId="77777777" w:rsidR="005E2271" w:rsidRPr="008B1C7A" w:rsidRDefault="005E2271" w:rsidP="001376C4">
      <w:pPr>
        <w:ind w:firstLine="709"/>
        <w:jc w:val="both"/>
        <w:rPr>
          <w:rFonts w:ascii="Times New Roman" w:hAnsi="Times New Roman" w:cs="Times New Roman"/>
          <w:color w:val="auto"/>
          <w:sz w:val="28"/>
          <w:szCs w:val="28"/>
        </w:rPr>
      </w:pPr>
      <w:r w:rsidRPr="008B1C7A">
        <w:rPr>
          <w:rFonts w:ascii="Times New Roman" w:hAnsi="Times New Roman"/>
          <w:b/>
          <w:color w:val="auto"/>
          <w:sz w:val="28"/>
          <w:szCs w:val="28"/>
        </w:rPr>
        <w:t>Развитие промышленности</w:t>
      </w:r>
      <w:r w:rsidRPr="008B1C7A">
        <w:rPr>
          <w:rFonts w:ascii="Times New Roman" w:hAnsi="Times New Roman"/>
          <w:color w:val="auto"/>
          <w:sz w:val="28"/>
          <w:szCs w:val="28"/>
        </w:rPr>
        <w:t xml:space="preserve"> имеет приоритетное значение, т.к. позволит вовлечь в промышленный оборот </w:t>
      </w:r>
      <w:r w:rsidR="00AC7841" w:rsidRPr="00E2306B">
        <w:rPr>
          <w:rFonts w:ascii="Times New Roman" w:hAnsi="Times New Roman"/>
          <w:b/>
          <w:i/>
          <w:color w:val="auto"/>
          <w:sz w:val="28"/>
          <w:szCs w:val="28"/>
        </w:rPr>
        <w:t>А</w:t>
      </w:r>
      <w:r w:rsidRPr="00E2306B">
        <w:rPr>
          <w:rFonts w:ascii="Times New Roman" w:hAnsi="Times New Roman" w:cs="Times New Roman"/>
          <w:b/>
          <w:i/>
          <w:color w:val="auto"/>
          <w:sz w:val="28"/>
          <w:szCs w:val="28"/>
        </w:rPr>
        <w:t>зе</w:t>
      </w:r>
      <w:r w:rsidRPr="008B1C7A">
        <w:rPr>
          <w:rFonts w:ascii="Times New Roman" w:hAnsi="Times New Roman" w:cs="Times New Roman"/>
          <w:b/>
          <w:i/>
          <w:color w:val="auto"/>
          <w:sz w:val="28"/>
          <w:szCs w:val="28"/>
        </w:rPr>
        <w:t>йское месторождение</w:t>
      </w:r>
      <w:r w:rsidRPr="008B1C7A">
        <w:rPr>
          <w:rFonts w:ascii="Times New Roman" w:hAnsi="Times New Roman" w:cs="Times New Roman"/>
          <w:color w:val="auto"/>
          <w:sz w:val="28"/>
          <w:szCs w:val="28"/>
        </w:rPr>
        <w:t xml:space="preserve"> (расположено в 15 км. к востоку от г. Тулуна. Месторождение приурочено к впадине. В настоящее время месторождение отрабатывается открытым способом. Отрабатывается, в основном, Первый и Второй промышленные пласты. Глубина залегания пластов: минимальная 2-3 м., средняя 20-30, максимальная 70-80м. Запасы углей промышленных категорий составляют 769876 тыс.</w:t>
      </w:r>
      <w:r w:rsidR="00E2306B">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т.) и</w:t>
      </w:r>
      <w:r w:rsidRPr="008B1C7A">
        <w:rPr>
          <w:rFonts w:ascii="Times New Roman" w:hAnsi="Times New Roman" w:cs="Times New Roman"/>
          <w:b/>
          <w:color w:val="auto"/>
          <w:sz w:val="28"/>
          <w:szCs w:val="28"/>
        </w:rPr>
        <w:t xml:space="preserve"> </w:t>
      </w:r>
      <w:r w:rsidR="00E2306B">
        <w:rPr>
          <w:rFonts w:ascii="Times New Roman" w:hAnsi="Times New Roman" w:cs="Times New Roman"/>
          <w:b/>
          <w:i/>
          <w:color w:val="auto"/>
          <w:sz w:val="28"/>
          <w:szCs w:val="28"/>
        </w:rPr>
        <w:t>М</w:t>
      </w:r>
      <w:r w:rsidRPr="008B1C7A">
        <w:rPr>
          <w:rFonts w:ascii="Times New Roman" w:hAnsi="Times New Roman" w:cs="Times New Roman"/>
          <w:b/>
          <w:i/>
          <w:color w:val="auto"/>
          <w:sz w:val="28"/>
          <w:szCs w:val="28"/>
        </w:rPr>
        <w:t>угунское месторождение</w:t>
      </w:r>
      <w:r w:rsidRPr="008B1C7A">
        <w:rPr>
          <w:rFonts w:ascii="Times New Roman" w:hAnsi="Times New Roman" w:cs="Times New Roman"/>
          <w:color w:val="auto"/>
          <w:sz w:val="28"/>
          <w:szCs w:val="28"/>
        </w:rPr>
        <w:t xml:space="preserve"> угля (расположено около с.</w:t>
      </w:r>
      <w:r w:rsidR="00E2306B">
        <w:rPr>
          <w:rFonts w:ascii="Times New Roman" w:hAnsi="Times New Roman" w:cs="Times New Roman"/>
          <w:color w:val="auto"/>
          <w:sz w:val="28"/>
          <w:szCs w:val="28"/>
        </w:rPr>
        <w:t xml:space="preserve"> </w:t>
      </w:r>
      <w:r w:rsidRPr="008B1C7A">
        <w:rPr>
          <w:rFonts w:ascii="Times New Roman" w:hAnsi="Times New Roman" w:cs="Times New Roman"/>
          <w:color w:val="auto"/>
          <w:sz w:val="28"/>
          <w:szCs w:val="28"/>
        </w:rPr>
        <w:t>Мугун. На месторождении прослежен один промышленный пласт угля, строение его меняется от простого до весьма сложного. Внимание могут представлять вскрышные породы представленные горизонтами аргиллитов кварцевых песков, линзами белых огнеупорных глин. Встречающиеся пропластки сапрпелевых и гумусовых углей могут использоваться в сельском хозяйстве в качестве удобрений).</w:t>
      </w:r>
    </w:p>
    <w:p w14:paraId="3EE0A840" w14:textId="77777777" w:rsidR="001376C4" w:rsidRDefault="003732E4" w:rsidP="001376C4">
      <w:pPr>
        <w:ind w:firstLine="709"/>
        <w:jc w:val="both"/>
        <w:rPr>
          <w:rFonts w:ascii="Times New Roman" w:hAnsi="Times New Roman"/>
          <w:b/>
          <w:i/>
          <w:color w:val="auto"/>
          <w:sz w:val="28"/>
          <w:szCs w:val="28"/>
        </w:rPr>
      </w:pPr>
      <w:r w:rsidRPr="008B1C7A">
        <w:rPr>
          <w:rFonts w:ascii="Times New Roman" w:hAnsi="Times New Roman"/>
          <w:b/>
          <w:color w:val="auto"/>
          <w:sz w:val="28"/>
          <w:szCs w:val="28"/>
        </w:rPr>
        <w:t>Развитие дорожной инфраструктуры</w:t>
      </w:r>
      <w:r w:rsidRPr="008B1C7A">
        <w:rPr>
          <w:rFonts w:ascii="Times New Roman" w:hAnsi="Times New Roman"/>
          <w:color w:val="auto"/>
          <w:sz w:val="28"/>
          <w:szCs w:val="28"/>
        </w:rPr>
        <w:t xml:space="preserve"> имеет приоритетное значение, т.к. позволит вовлечь в хозяйственный оборот</w:t>
      </w:r>
      <w:r w:rsidR="002451E4" w:rsidRPr="008B1C7A">
        <w:rPr>
          <w:rFonts w:ascii="Times New Roman" w:hAnsi="Times New Roman"/>
          <w:color w:val="auto"/>
          <w:sz w:val="28"/>
          <w:szCs w:val="28"/>
        </w:rPr>
        <w:t xml:space="preserve"> </w:t>
      </w:r>
      <w:r w:rsidR="002451E4" w:rsidRPr="008B1C7A">
        <w:rPr>
          <w:rFonts w:ascii="Times New Roman" w:hAnsi="Times New Roman"/>
          <w:b/>
          <w:i/>
          <w:color w:val="auto"/>
          <w:sz w:val="28"/>
          <w:szCs w:val="28"/>
        </w:rPr>
        <w:t xml:space="preserve">редкометальные месторождения: </w:t>
      </w:r>
    </w:p>
    <w:p w14:paraId="4BA3829B" w14:textId="77777777" w:rsidR="001376C4" w:rsidRDefault="001376C4" w:rsidP="001376C4">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1. </w:t>
      </w:r>
      <w:r w:rsidR="003732E4" w:rsidRPr="001376C4">
        <w:rPr>
          <w:rFonts w:ascii="Times New Roman" w:hAnsi="Times New Roman"/>
          <w:b/>
          <w:i/>
          <w:sz w:val="28"/>
          <w:szCs w:val="28"/>
        </w:rPr>
        <w:t>Белозиминское</w:t>
      </w:r>
      <w:r w:rsidR="005E2271" w:rsidRPr="001376C4">
        <w:rPr>
          <w:rFonts w:ascii="Times New Roman" w:hAnsi="Times New Roman"/>
          <w:sz w:val="28"/>
          <w:szCs w:val="28"/>
        </w:rPr>
        <w:t xml:space="preserve"> </w:t>
      </w:r>
      <w:r w:rsidR="002451E4" w:rsidRPr="001376C4">
        <w:rPr>
          <w:rFonts w:ascii="Times New Roman" w:hAnsi="Times New Roman"/>
          <w:b/>
          <w:i/>
          <w:sz w:val="28"/>
          <w:szCs w:val="28"/>
        </w:rPr>
        <w:t>месторождение ниобия</w:t>
      </w:r>
      <w:r w:rsidR="002451E4" w:rsidRPr="001376C4">
        <w:rPr>
          <w:rFonts w:ascii="Times New Roman" w:hAnsi="Times New Roman"/>
          <w:sz w:val="28"/>
          <w:szCs w:val="28"/>
        </w:rPr>
        <w:t xml:space="preserve"> (открыто в 1952 г. Месторождение расположено в 120</w:t>
      </w:r>
      <w:r w:rsidR="00685246">
        <w:rPr>
          <w:rFonts w:ascii="Times New Roman" w:hAnsi="Times New Roman"/>
          <w:sz w:val="28"/>
          <w:szCs w:val="28"/>
        </w:rPr>
        <w:t xml:space="preserve"> </w:t>
      </w:r>
      <w:r w:rsidR="002451E4" w:rsidRPr="001376C4">
        <w:rPr>
          <w:rFonts w:ascii="Times New Roman" w:hAnsi="Times New Roman"/>
          <w:sz w:val="28"/>
          <w:szCs w:val="28"/>
        </w:rPr>
        <w:t>км. от г.</w:t>
      </w:r>
      <w:r w:rsidRPr="001376C4">
        <w:rPr>
          <w:rFonts w:ascii="Times New Roman" w:hAnsi="Times New Roman"/>
          <w:sz w:val="28"/>
          <w:szCs w:val="28"/>
        </w:rPr>
        <w:t xml:space="preserve"> </w:t>
      </w:r>
      <w:r w:rsidR="002451E4" w:rsidRPr="001376C4">
        <w:rPr>
          <w:rFonts w:ascii="Times New Roman" w:hAnsi="Times New Roman"/>
          <w:sz w:val="28"/>
          <w:szCs w:val="28"/>
        </w:rPr>
        <w:t>Тулуна на левом берегу среднего течения р. Белой Зимы. Представлено сложным комплексом пород щелочного ультраосновного ряда и карбонатитов, которые прорывают протерозойские образования и на контакте образуют зонд фенитизации. Форма массива концентрически круглая типа трубки взрыва. Центральная часть сложена карбонатитами (кальциевыми и доломит-анкеритовыми), периферическая – щелочными и ультраосновными породами. Общая площадь 15 кв.</w:t>
      </w:r>
      <w:r>
        <w:rPr>
          <w:rFonts w:ascii="Times New Roman" w:hAnsi="Times New Roman"/>
          <w:sz w:val="28"/>
          <w:szCs w:val="28"/>
        </w:rPr>
        <w:t xml:space="preserve"> </w:t>
      </w:r>
      <w:r w:rsidR="002451E4" w:rsidRPr="001376C4">
        <w:rPr>
          <w:rFonts w:ascii="Times New Roman" w:hAnsi="Times New Roman"/>
          <w:sz w:val="28"/>
          <w:szCs w:val="28"/>
        </w:rPr>
        <w:t>км. Месторождение является комплексным на ниобий, тантал, редкие земли, апатит и др. Тантал является попутным компонентом в ниобиевых рудах, среднее содержание в рудных зонах коренного месторождения от 0,001 до 0,015</w:t>
      </w:r>
      <w:r w:rsidR="00685246">
        <w:rPr>
          <w:rFonts w:ascii="Times New Roman" w:hAnsi="Times New Roman"/>
          <w:sz w:val="28"/>
          <w:szCs w:val="28"/>
        </w:rPr>
        <w:t xml:space="preserve"> </w:t>
      </w:r>
      <w:r w:rsidR="002451E4" w:rsidRPr="001376C4">
        <w:rPr>
          <w:rFonts w:ascii="Times New Roman" w:hAnsi="Times New Roman"/>
          <w:sz w:val="28"/>
          <w:szCs w:val="28"/>
        </w:rPr>
        <w:t>% в среднем в балансовых рудах 0,005</w:t>
      </w:r>
      <w:r>
        <w:rPr>
          <w:rFonts w:ascii="Times New Roman" w:hAnsi="Times New Roman"/>
          <w:sz w:val="28"/>
          <w:szCs w:val="28"/>
        </w:rPr>
        <w:t xml:space="preserve"> </w:t>
      </w:r>
      <w:r w:rsidR="002451E4" w:rsidRPr="001376C4">
        <w:rPr>
          <w:rFonts w:ascii="Times New Roman" w:hAnsi="Times New Roman"/>
          <w:sz w:val="28"/>
          <w:szCs w:val="28"/>
        </w:rPr>
        <w:t>%. Апатит присутствует месторождении в карбонатитах, реже в щелочных породах. Промышленный интерес представляет апатит</w:t>
      </w:r>
      <w:r w:rsidR="00E2306B">
        <w:rPr>
          <w:rFonts w:ascii="Times New Roman" w:hAnsi="Times New Roman"/>
          <w:sz w:val="28"/>
          <w:szCs w:val="28"/>
        </w:rPr>
        <w:t>,</w:t>
      </w:r>
      <w:r w:rsidR="002451E4" w:rsidRPr="001376C4">
        <w:rPr>
          <w:rFonts w:ascii="Times New Roman" w:hAnsi="Times New Roman"/>
          <w:sz w:val="28"/>
          <w:szCs w:val="28"/>
        </w:rPr>
        <w:t xml:space="preserve"> связанный с карбонатитами. В карбонатитах среднее содержание Р2О5 – 3,5</w:t>
      </w:r>
      <w:r w:rsidR="00685246">
        <w:rPr>
          <w:rFonts w:ascii="Times New Roman" w:hAnsi="Times New Roman"/>
          <w:sz w:val="28"/>
          <w:szCs w:val="28"/>
        </w:rPr>
        <w:t xml:space="preserve"> </w:t>
      </w:r>
      <w:r w:rsidR="002451E4" w:rsidRPr="001376C4">
        <w:rPr>
          <w:rFonts w:ascii="Times New Roman" w:hAnsi="Times New Roman"/>
          <w:sz w:val="28"/>
          <w:szCs w:val="28"/>
        </w:rPr>
        <w:t>%, с колебаниями от 0,12 до 10-15</w:t>
      </w:r>
      <w:r w:rsidR="00685246">
        <w:rPr>
          <w:rFonts w:ascii="Times New Roman" w:hAnsi="Times New Roman"/>
          <w:sz w:val="28"/>
          <w:szCs w:val="28"/>
        </w:rPr>
        <w:t xml:space="preserve"> </w:t>
      </w:r>
      <w:r w:rsidR="002451E4" w:rsidRPr="001376C4">
        <w:rPr>
          <w:rFonts w:ascii="Times New Roman" w:hAnsi="Times New Roman"/>
          <w:sz w:val="28"/>
          <w:szCs w:val="28"/>
        </w:rPr>
        <w:t>%. Наибольшие содержания отличаются в коре выветривания карбонатитов (у р.</w:t>
      </w:r>
      <w:r w:rsidR="00E2306B">
        <w:rPr>
          <w:rFonts w:ascii="Times New Roman" w:hAnsi="Times New Roman"/>
          <w:sz w:val="28"/>
          <w:szCs w:val="28"/>
        </w:rPr>
        <w:t xml:space="preserve"> </w:t>
      </w:r>
      <w:r w:rsidR="002451E4" w:rsidRPr="001376C4">
        <w:rPr>
          <w:rFonts w:ascii="Times New Roman" w:hAnsi="Times New Roman"/>
          <w:sz w:val="28"/>
          <w:szCs w:val="28"/>
        </w:rPr>
        <w:t xml:space="preserve">Белой Зимы), где она находится попутно с россыпью пирохлора. Проявление редких земель приурочено к анкерит и сидерит-анкеритовых карбонатитам, которые контролируют зонами дробления. Минералы редких земель выполняют пустоты выщелачивания. Представлены паразитом, бастнезитом, реже монацитом. Размер кристаллов от 0,2 и менее миллиметров. С карбонатитами связана так же урановая минерализация до 0,1%. Наиболее чистые карбонатиты могут использоваться как цементное сырье. В настоящее время месторождение отрабатывается, есть обогатительная фабрика. </w:t>
      </w:r>
      <w:r w:rsidR="002451E4" w:rsidRPr="001376C4">
        <w:rPr>
          <w:rFonts w:ascii="Times New Roman" w:hAnsi="Times New Roman" w:cs="Times New Roman"/>
          <w:sz w:val="28"/>
          <w:szCs w:val="28"/>
        </w:rPr>
        <w:t>Белозиминское россыпное месторождение ниобия расположено в долине р.</w:t>
      </w:r>
      <w:r>
        <w:rPr>
          <w:rFonts w:ascii="Times New Roman" w:hAnsi="Times New Roman" w:cs="Times New Roman"/>
          <w:sz w:val="28"/>
          <w:szCs w:val="28"/>
        </w:rPr>
        <w:t xml:space="preserve"> </w:t>
      </w:r>
      <w:r w:rsidR="002451E4" w:rsidRPr="001376C4">
        <w:rPr>
          <w:rFonts w:ascii="Times New Roman" w:hAnsi="Times New Roman" w:cs="Times New Roman"/>
          <w:sz w:val="28"/>
          <w:szCs w:val="28"/>
        </w:rPr>
        <w:t>Бел</w:t>
      </w:r>
      <w:r>
        <w:rPr>
          <w:rFonts w:ascii="Times New Roman" w:hAnsi="Times New Roman" w:cs="Times New Roman"/>
          <w:sz w:val="28"/>
          <w:szCs w:val="28"/>
        </w:rPr>
        <w:t xml:space="preserve">ая </w:t>
      </w:r>
      <w:r w:rsidR="002451E4" w:rsidRPr="001376C4">
        <w:rPr>
          <w:rFonts w:ascii="Times New Roman" w:hAnsi="Times New Roman" w:cs="Times New Roman"/>
          <w:sz w:val="28"/>
          <w:szCs w:val="28"/>
        </w:rPr>
        <w:t>Зимы. По протяжённости россыпь прослежена на 2,5 км и ширине 0,8</w:t>
      </w:r>
      <w:r>
        <w:rPr>
          <w:rFonts w:ascii="Times New Roman" w:hAnsi="Times New Roman" w:cs="Times New Roman"/>
          <w:sz w:val="28"/>
          <w:szCs w:val="28"/>
        </w:rPr>
        <w:t xml:space="preserve"> </w:t>
      </w:r>
      <w:r w:rsidR="002451E4" w:rsidRPr="001376C4">
        <w:rPr>
          <w:rFonts w:ascii="Times New Roman" w:hAnsi="Times New Roman" w:cs="Times New Roman"/>
          <w:sz w:val="28"/>
          <w:szCs w:val="28"/>
        </w:rPr>
        <w:t>км. Аллювиальные отложения представлены суглинками со значительным количеством гальки и обломков кварцитов, диабазов, песчаников, сланцев и карбонатитов. Месторождение детально разведано. Ниобиевые минералы представлены колимбитизированным пирохлором и пирохлором, размер зёрен от 0,07 до 3</w:t>
      </w:r>
      <w:r w:rsidR="00E2306B">
        <w:rPr>
          <w:rFonts w:ascii="Times New Roman" w:hAnsi="Times New Roman" w:cs="Times New Roman"/>
          <w:sz w:val="28"/>
          <w:szCs w:val="28"/>
        </w:rPr>
        <w:t xml:space="preserve"> </w:t>
      </w:r>
      <w:r w:rsidR="002451E4" w:rsidRPr="001376C4">
        <w:rPr>
          <w:rFonts w:ascii="Times New Roman" w:hAnsi="Times New Roman" w:cs="Times New Roman"/>
          <w:sz w:val="28"/>
          <w:szCs w:val="28"/>
        </w:rPr>
        <w:t>мм, в большей мере 0,2</w:t>
      </w:r>
      <w:r w:rsidR="00E2306B">
        <w:rPr>
          <w:rFonts w:ascii="Times New Roman" w:hAnsi="Times New Roman" w:cs="Times New Roman"/>
          <w:sz w:val="28"/>
          <w:szCs w:val="28"/>
        </w:rPr>
        <w:t xml:space="preserve"> </w:t>
      </w:r>
      <w:r w:rsidR="002451E4" w:rsidRPr="001376C4">
        <w:rPr>
          <w:rFonts w:ascii="Times New Roman" w:hAnsi="Times New Roman" w:cs="Times New Roman"/>
          <w:sz w:val="28"/>
          <w:szCs w:val="28"/>
        </w:rPr>
        <w:t>мм</w:t>
      </w:r>
      <w:r w:rsidR="005E2271" w:rsidRPr="001376C4">
        <w:rPr>
          <w:rFonts w:ascii="Times New Roman" w:hAnsi="Times New Roman" w:cs="Times New Roman"/>
          <w:sz w:val="28"/>
          <w:szCs w:val="28"/>
        </w:rPr>
        <w:t>)</w:t>
      </w:r>
      <w:r w:rsidR="00E2306B">
        <w:rPr>
          <w:rFonts w:ascii="Times New Roman" w:hAnsi="Times New Roman" w:cs="Times New Roman"/>
          <w:sz w:val="28"/>
          <w:szCs w:val="28"/>
        </w:rPr>
        <w:t>;</w:t>
      </w:r>
      <w:r w:rsidR="003732E4" w:rsidRPr="001376C4">
        <w:rPr>
          <w:rFonts w:ascii="Times New Roman" w:hAnsi="Times New Roman" w:cs="Times New Roman"/>
          <w:sz w:val="28"/>
          <w:szCs w:val="28"/>
        </w:rPr>
        <w:t xml:space="preserve"> </w:t>
      </w:r>
    </w:p>
    <w:p w14:paraId="5AD65F9B" w14:textId="77777777" w:rsidR="001376C4" w:rsidRDefault="001376C4" w:rsidP="001376C4">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2. </w:t>
      </w:r>
      <w:r w:rsidR="003732E4" w:rsidRPr="001376C4">
        <w:rPr>
          <w:rFonts w:ascii="Times New Roman" w:hAnsi="Times New Roman"/>
          <w:b/>
          <w:i/>
          <w:sz w:val="28"/>
          <w:szCs w:val="28"/>
        </w:rPr>
        <w:t>Среднезиминское</w:t>
      </w:r>
      <w:r w:rsidR="002451E4" w:rsidRPr="001376C4">
        <w:rPr>
          <w:rFonts w:ascii="Times New Roman" w:hAnsi="Times New Roman"/>
          <w:sz w:val="28"/>
          <w:szCs w:val="28"/>
        </w:rPr>
        <w:t xml:space="preserve"> </w:t>
      </w:r>
      <w:r w:rsidR="002451E4" w:rsidRPr="001376C4">
        <w:rPr>
          <w:rFonts w:ascii="Times New Roman" w:hAnsi="Times New Roman"/>
          <w:b/>
          <w:i/>
          <w:sz w:val="28"/>
          <w:szCs w:val="28"/>
        </w:rPr>
        <w:t>месторождение ниобия</w:t>
      </w:r>
      <w:r w:rsidR="002451E4" w:rsidRPr="001376C4">
        <w:rPr>
          <w:rFonts w:ascii="Times New Roman" w:hAnsi="Times New Roman"/>
          <w:sz w:val="28"/>
          <w:szCs w:val="28"/>
        </w:rPr>
        <w:t xml:space="preserve"> (по геологическим особенностям аналогично Белозиминскому, расположено в 18 км. к юго-западу от него. Открыто в 1957</w:t>
      </w:r>
      <w:r w:rsidR="00685246">
        <w:rPr>
          <w:rFonts w:ascii="Times New Roman" w:hAnsi="Times New Roman"/>
          <w:sz w:val="28"/>
          <w:szCs w:val="28"/>
        </w:rPr>
        <w:t xml:space="preserve"> </w:t>
      </w:r>
      <w:r w:rsidR="002451E4" w:rsidRPr="001376C4">
        <w:rPr>
          <w:rFonts w:ascii="Times New Roman" w:hAnsi="Times New Roman"/>
          <w:sz w:val="28"/>
          <w:szCs w:val="28"/>
        </w:rPr>
        <w:t>г. Детально разведано. В наст</w:t>
      </w:r>
      <w:r w:rsidR="00E2306B">
        <w:rPr>
          <w:rFonts w:ascii="Times New Roman" w:hAnsi="Times New Roman"/>
          <w:sz w:val="28"/>
          <w:szCs w:val="28"/>
        </w:rPr>
        <w:t>оящее время не эксплуатируется);</w:t>
      </w:r>
    </w:p>
    <w:p w14:paraId="6D1E9B57" w14:textId="77777777" w:rsidR="001376C4" w:rsidRDefault="001376C4" w:rsidP="001376C4">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3. </w:t>
      </w:r>
      <w:r w:rsidR="003732E4" w:rsidRPr="001376C4">
        <w:rPr>
          <w:rFonts w:ascii="Times New Roman" w:hAnsi="Times New Roman"/>
          <w:b/>
          <w:i/>
          <w:sz w:val="28"/>
          <w:szCs w:val="28"/>
        </w:rPr>
        <w:t>Большетагнинское</w:t>
      </w:r>
      <w:r w:rsidR="002451E4" w:rsidRPr="001376C4">
        <w:rPr>
          <w:rFonts w:ascii="Times New Roman" w:hAnsi="Times New Roman"/>
          <w:b/>
          <w:i/>
          <w:sz w:val="28"/>
          <w:szCs w:val="28"/>
        </w:rPr>
        <w:t xml:space="preserve"> месторождение ниобия</w:t>
      </w:r>
      <w:r w:rsidR="002451E4" w:rsidRPr="001376C4">
        <w:rPr>
          <w:rFonts w:ascii="Times New Roman" w:hAnsi="Times New Roman"/>
          <w:sz w:val="28"/>
          <w:szCs w:val="28"/>
        </w:rPr>
        <w:t xml:space="preserve"> (расположено в 9</w:t>
      </w:r>
      <w:r w:rsidR="00E2306B">
        <w:rPr>
          <w:rFonts w:ascii="Times New Roman" w:hAnsi="Times New Roman"/>
          <w:sz w:val="28"/>
          <w:szCs w:val="28"/>
        </w:rPr>
        <w:t xml:space="preserve"> </w:t>
      </w:r>
      <w:r w:rsidR="002451E4" w:rsidRPr="001376C4">
        <w:rPr>
          <w:rFonts w:ascii="Times New Roman" w:hAnsi="Times New Roman"/>
          <w:sz w:val="28"/>
          <w:szCs w:val="28"/>
        </w:rPr>
        <w:t>км. к северо-западу от Белозиминского. Открыто в 1956</w:t>
      </w:r>
      <w:r w:rsidR="00E2306B">
        <w:rPr>
          <w:rFonts w:ascii="Times New Roman" w:hAnsi="Times New Roman"/>
          <w:sz w:val="28"/>
          <w:szCs w:val="28"/>
        </w:rPr>
        <w:t xml:space="preserve"> </w:t>
      </w:r>
      <w:r w:rsidR="002451E4" w:rsidRPr="001376C4">
        <w:rPr>
          <w:rFonts w:ascii="Times New Roman" w:hAnsi="Times New Roman"/>
          <w:sz w:val="28"/>
          <w:szCs w:val="28"/>
        </w:rPr>
        <w:t>г. Месторождение комплексное на ниобий, тантал, апатит, флюорит, редкие земли, гематит и др. Геологическое строение месторождения аналогично Белозиминскому. Особенностью месторождения является наличие тела метасоматических анкеритовых карбонатитов мощностью 39</w:t>
      </w:r>
      <w:r w:rsidR="00E2306B">
        <w:rPr>
          <w:rFonts w:ascii="Times New Roman" w:hAnsi="Times New Roman"/>
          <w:sz w:val="28"/>
          <w:szCs w:val="28"/>
        </w:rPr>
        <w:t xml:space="preserve"> </w:t>
      </w:r>
      <w:r w:rsidR="002451E4" w:rsidRPr="001376C4">
        <w:rPr>
          <w:rFonts w:ascii="Times New Roman" w:hAnsi="Times New Roman"/>
          <w:sz w:val="28"/>
          <w:szCs w:val="28"/>
        </w:rPr>
        <w:t>м с богатой вкраплённостью флюорита протяжённостью 400-500м. Запасы 734 тыс.</w:t>
      </w:r>
      <w:r w:rsidR="00E2306B">
        <w:rPr>
          <w:rFonts w:ascii="Times New Roman" w:hAnsi="Times New Roman"/>
          <w:sz w:val="28"/>
          <w:szCs w:val="28"/>
        </w:rPr>
        <w:t xml:space="preserve"> </w:t>
      </w:r>
      <w:r w:rsidR="002451E4" w:rsidRPr="001376C4">
        <w:rPr>
          <w:rFonts w:ascii="Times New Roman" w:hAnsi="Times New Roman"/>
          <w:sz w:val="28"/>
          <w:szCs w:val="28"/>
        </w:rPr>
        <w:t>т. На месторождении присутствуют гематитовые руды с содержанием железа от 23,64 до 61,93</w:t>
      </w:r>
      <w:r w:rsidR="00E2306B">
        <w:rPr>
          <w:rFonts w:ascii="Times New Roman" w:hAnsi="Times New Roman"/>
          <w:sz w:val="28"/>
          <w:szCs w:val="28"/>
        </w:rPr>
        <w:t xml:space="preserve"> </w:t>
      </w:r>
      <w:r w:rsidR="002451E4" w:rsidRPr="001376C4">
        <w:rPr>
          <w:rFonts w:ascii="Times New Roman" w:hAnsi="Times New Roman"/>
          <w:sz w:val="28"/>
          <w:szCs w:val="28"/>
        </w:rPr>
        <w:t>%. Запасы их незначительны 3-5 млн.</w:t>
      </w:r>
      <w:r w:rsidR="00E2306B">
        <w:rPr>
          <w:rFonts w:ascii="Times New Roman" w:hAnsi="Times New Roman"/>
          <w:sz w:val="28"/>
          <w:szCs w:val="28"/>
        </w:rPr>
        <w:t xml:space="preserve"> </w:t>
      </w:r>
      <w:r w:rsidR="002451E4" w:rsidRPr="001376C4">
        <w:rPr>
          <w:rFonts w:ascii="Times New Roman" w:hAnsi="Times New Roman"/>
          <w:sz w:val="28"/>
          <w:szCs w:val="28"/>
        </w:rPr>
        <w:t>т. Чистые разновидности карбонатитов могут испо</w:t>
      </w:r>
      <w:r w:rsidR="00E2306B">
        <w:rPr>
          <w:rFonts w:ascii="Times New Roman" w:hAnsi="Times New Roman"/>
          <w:sz w:val="28"/>
          <w:szCs w:val="28"/>
        </w:rPr>
        <w:t>льзоваться как цементное сырье);</w:t>
      </w:r>
    </w:p>
    <w:p w14:paraId="4A3A573C" w14:textId="77777777" w:rsidR="003732E4" w:rsidRPr="001376C4" w:rsidRDefault="001376C4" w:rsidP="001376C4">
      <w:pPr>
        <w:ind w:firstLine="709"/>
        <w:jc w:val="both"/>
        <w:rPr>
          <w:rFonts w:ascii="Times New Roman" w:hAnsi="Times New Roman"/>
          <w:b/>
          <w:i/>
          <w:color w:val="auto"/>
          <w:sz w:val="28"/>
          <w:szCs w:val="28"/>
        </w:rPr>
      </w:pPr>
      <w:r>
        <w:rPr>
          <w:rFonts w:ascii="Times New Roman" w:hAnsi="Times New Roman"/>
          <w:b/>
          <w:i/>
          <w:color w:val="auto"/>
          <w:sz w:val="28"/>
          <w:szCs w:val="28"/>
        </w:rPr>
        <w:t xml:space="preserve">4. </w:t>
      </w:r>
      <w:r w:rsidR="003732E4" w:rsidRPr="001376C4">
        <w:rPr>
          <w:rFonts w:ascii="Times New Roman" w:hAnsi="Times New Roman"/>
          <w:b/>
          <w:i/>
          <w:sz w:val="28"/>
          <w:szCs w:val="28"/>
        </w:rPr>
        <w:t>Тулунское россыпное месторождение титана</w:t>
      </w:r>
      <w:r w:rsidR="003732E4" w:rsidRPr="001376C4">
        <w:rPr>
          <w:rFonts w:ascii="Times New Roman" w:hAnsi="Times New Roman"/>
          <w:sz w:val="28"/>
          <w:szCs w:val="28"/>
        </w:rPr>
        <w:t xml:space="preserve">. </w:t>
      </w:r>
      <w:r w:rsidR="00D329A4" w:rsidRPr="001376C4">
        <w:rPr>
          <w:rFonts w:ascii="Times New Roman" w:hAnsi="Times New Roman"/>
          <w:sz w:val="28"/>
          <w:szCs w:val="28"/>
        </w:rPr>
        <w:t xml:space="preserve">Тулунское месторождение является наиболее крупным и состоит из нескольких разобщенных ильменитоносных россыпей, из них наиболее детально изучен участок «Казакова», расположенный на левом берегу р. Ии, в </w:t>
      </w:r>
      <w:smartTag w:uri="urn:schemas-microsoft-com:office:smarttags" w:element="metricconverter">
        <w:smartTagPr>
          <w:attr w:name="ProductID" w:val="3 км"/>
        </w:smartTagPr>
        <w:r w:rsidR="00D329A4" w:rsidRPr="001376C4">
          <w:rPr>
            <w:rFonts w:ascii="Times New Roman" w:hAnsi="Times New Roman"/>
            <w:sz w:val="28"/>
            <w:szCs w:val="28"/>
          </w:rPr>
          <w:t>3 км</w:t>
        </w:r>
      </w:smartTag>
      <w:r w:rsidR="00D329A4" w:rsidRPr="001376C4">
        <w:rPr>
          <w:rFonts w:ascii="Times New Roman" w:hAnsi="Times New Roman"/>
          <w:sz w:val="28"/>
          <w:szCs w:val="28"/>
        </w:rPr>
        <w:t xml:space="preserve"> к юго-западу от г.</w:t>
      </w:r>
      <w:r w:rsidR="00685246">
        <w:rPr>
          <w:rFonts w:ascii="Times New Roman" w:hAnsi="Times New Roman"/>
          <w:sz w:val="28"/>
          <w:szCs w:val="28"/>
        </w:rPr>
        <w:t xml:space="preserve"> </w:t>
      </w:r>
      <w:r w:rsidR="00D329A4" w:rsidRPr="001376C4">
        <w:rPr>
          <w:rFonts w:ascii="Times New Roman" w:hAnsi="Times New Roman"/>
          <w:sz w:val="28"/>
          <w:szCs w:val="28"/>
        </w:rPr>
        <w:t>Тулуна.</w:t>
      </w:r>
      <w:r w:rsidR="008067BF" w:rsidRPr="001376C4">
        <w:rPr>
          <w:rFonts w:ascii="Times New Roman" w:hAnsi="Times New Roman"/>
          <w:sz w:val="28"/>
          <w:szCs w:val="28"/>
        </w:rPr>
        <w:t xml:space="preserve"> </w:t>
      </w:r>
      <w:r w:rsidR="00D329A4" w:rsidRPr="001376C4">
        <w:rPr>
          <w:rFonts w:ascii="Times New Roman" w:hAnsi="Times New Roman"/>
          <w:sz w:val="28"/>
          <w:szCs w:val="28"/>
        </w:rPr>
        <w:t>Степень разведанности и геологической изученности участка позволили подсчитать запасы</w:t>
      </w:r>
      <w:r>
        <w:rPr>
          <w:rFonts w:ascii="Times New Roman" w:hAnsi="Times New Roman"/>
          <w:sz w:val="28"/>
          <w:szCs w:val="28"/>
        </w:rPr>
        <w:t xml:space="preserve"> </w:t>
      </w:r>
      <w:r w:rsidR="00D329A4" w:rsidRPr="001376C4">
        <w:rPr>
          <w:rFonts w:ascii="Times New Roman" w:hAnsi="Times New Roman"/>
          <w:sz w:val="28"/>
          <w:szCs w:val="28"/>
        </w:rPr>
        <w:t>по категориям В, С</w:t>
      </w:r>
      <w:r w:rsidR="00D329A4" w:rsidRPr="001376C4">
        <w:rPr>
          <w:rFonts w:ascii="Times New Roman" w:hAnsi="Times New Roman"/>
          <w:sz w:val="28"/>
          <w:szCs w:val="28"/>
          <w:vertAlign w:val="subscript"/>
        </w:rPr>
        <w:t>1</w:t>
      </w:r>
      <w:r w:rsidR="00D329A4" w:rsidRPr="001376C4">
        <w:rPr>
          <w:rFonts w:ascii="Times New Roman" w:hAnsi="Times New Roman"/>
          <w:sz w:val="28"/>
          <w:szCs w:val="28"/>
        </w:rPr>
        <w:t xml:space="preserve"> и С</w:t>
      </w:r>
      <w:r w:rsidR="00D329A4" w:rsidRPr="001376C4">
        <w:rPr>
          <w:rFonts w:ascii="Times New Roman" w:hAnsi="Times New Roman"/>
          <w:sz w:val="28"/>
          <w:szCs w:val="28"/>
          <w:vertAlign w:val="subscript"/>
        </w:rPr>
        <w:t>2</w:t>
      </w:r>
      <w:r w:rsidR="00D329A4" w:rsidRPr="001376C4">
        <w:rPr>
          <w:rFonts w:ascii="Times New Roman" w:hAnsi="Times New Roman"/>
          <w:sz w:val="28"/>
          <w:szCs w:val="28"/>
        </w:rPr>
        <w:t xml:space="preserve">. При этом запасы двуокиси титана по участку «Казакова» составили: категории В - 570тыс.тонн, а по категории </w:t>
      </w:r>
      <w:r w:rsidR="00D329A4" w:rsidRPr="001376C4">
        <w:rPr>
          <w:rFonts w:ascii="Times New Roman" w:hAnsi="Times New Roman"/>
          <w:sz w:val="28"/>
          <w:szCs w:val="28"/>
          <w:lang w:val="en-US"/>
        </w:rPr>
        <w:t>C</w:t>
      </w:r>
      <w:r w:rsidR="00D329A4" w:rsidRPr="001376C4">
        <w:rPr>
          <w:rFonts w:ascii="Times New Roman" w:hAnsi="Times New Roman"/>
          <w:sz w:val="28"/>
          <w:szCs w:val="28"/>
          <w:vertAlign w:val="subscript"/>
        </w:rPr>
        <w:t>1</w:t>
      </w:r>
      <w:r w:rsidR="00D329A4" w:rsidRPr="001376C4">
        <w:rPr>
          <w:rFonts w:ascii="Times New Roman" w:hAnsi="Times New Roman"/>
          <w:sz w:val="28"/>
          <w:szCs w:val="28"/>
        </w:rPr>
        <w:t xml:space="preserve"> – 460 тыс.</w:t>
      </w:r>
      <w:r>
        <w:rPr>
          <w:rFonts w:ascii="Times New Roman" w:hAnsi="Times New Roman"/>
          <w:sz w:val="28"/>
          <w:szCs w:val="28"/>
        </w:rPr>
        <w:t xml:space="preserve"> </w:t>
      </w:r>
      <w:r w:rsidR="00D329A4" w:rsidRPr="001376C4">
        <w:rPr>
          <w:rFonts w:ascii="Times New Roman" w:hAnsi="Times New Roman"/>
          <w:sz w:val="28"/>
          <w:szCs w:val="28"/>
        </w:rPr>
        <w:t>тонн. Коэффициент вскрыши 0</w:t>
      </w:r>
      <w:r w:rsidR="00685246">
        <w:rPr>
          <w:rFonts w:ascii="Times New Roman" w:hAnsi="Times New Roman"/>
          <w:sz w:val="28"/>
          <w:szCs w:val="28"/>
        </w:rPr>
        <w:t>,</w:t>
      </w:r>
      <w:r w:rsidR="00D329A4" w:rsidRPr="001376C4">
        <w:rPr>
          <w:rFonts w:ascii="Times New Roman" w:hAnsi="Times New Roman"/>
          <w:sz w:val="28"/>
          <w:szCs w:val="28"/>
        </w:rPr>
        <w:t xml:space="preserve">7 </w:t>
      </w:r>
      <w:r w:rsidR="00685246">
        <w:rPr>
          <w:rFonts w:ascii="Times New Roman" w:hAnsi="Times New Roman"/>
          <w:sz w:val="28"/>
          <w:szCs w:val="28"/>
        </w:rPr>
        <w:t>–</w:t>
      </w:r>
      <w:r w:rsidR="00D329A4" w:rsidRPr="001376C4">
        <w:rPr>
          <w:rFonts w:ascii="Times New Roman" w:hAnsi="Times New Roman"/>
          <w:sz w:val="28"/>
          <w:szCs w:val="28"/>
        </w:rPr>
        <w:t xml:space="preserve"> 0</w:t>
      </w:r>
      <w:r w:rsidR="00685246">
        <w:rPr>
          <w:rFonts w:ascii="Times New Roman" w:hAnsi="Times New Roman"/>
          <w:sz w:val="28"/>
          <w:szCs w:val="28"/>
        </w:rPr>
        <w:t>,</w:t>
      </w:r>
      <w:r w:rsidR="00D329A4" w:rsidRPr="001376C4">
        <w:rPr>
          <w:rFonts w:ascii="Times New Roman" w:hAnsi="Times New Roman"/>
          <w:sz w:val="28"/>
          <w:szCs w:val="28"/>
        </w:rPr>
        <w:t>8</w:t>
      </w:r>
      <w:r w:rsidR="00685246">
        <w:rPr>
          <w:rFonts w:ascii="Times New Roman" w:hAnsi="Times New Roman"/>
          <w:sz w:val="28"/>
          <w:szCs w:val="28"/>
        </w:rPr>
        <w:t xml:space="preserve"> </w:t>
      </w:r>
      <w:r w:rsidR="00D329A4" w:rsidRPr="001376C4">
        <w:rPr>
          <w:rFonts w:ascii="Times New Roman" w:hAnsi="Times New Roman"/>
          <w:sz w:val="28"/>
          <w:szCs w:val="28"/>
        </w:rPr>
        <w:t>м</w:t>
      </w:r>
      <w:r w:rsidR="00D329A4" w:rsidRPr="001376C4">
        <w:rPr>
          <w:rFonts w:ascii="Times New Roman" w:hAnsi="Times New Roman"/>
          <w:sz w:val="28"/>
          <w:szCs w:val="28"/>
          <w:vertAlign w:val="superscript"/>
        </w:rPr>
        <w:t>3</w:t>
      </w:r>
      <w:r w:rsidR="00D329A4" w:rsidRPr="001376C4">
        <w:rPr>
          <w:rFonts w:ascii="Times New Roman" w:hAnsi="Times New Roman"/>
          <w:sz w:val="28"/>
          <w:szCs w:val="28"/>
        </w:rPr>
        <w:t>/т. Проведёнными технологическими исследованиями установлена возможность извлечения двуокиси титана в кондиционный ильменитовый концентрат в пределах 30-50</w:t>
      </w:r>
      <w:r w:rsidR="00685246">
        <w:rPr>
          <w:rFonts w:ascii="Times New Roman" w:hAnsi="Times New Roman"/>
          <w:sz w:val="28"/>
          <w:szCs w:val="28"/>
        </w:rPr>
        <w:t xml:space="preserve"> </w:t>
      </w:r>
      <w:r w:rsidR="00D329A4" w:rsidRPr="001376C4">
        <w:rPr>
          <w:rFonts w:ascii="Times New Roman" w:hAnsi="Times New Roman"/>
          <w:sz w:val="28"/>
          <w:szCs w:val="28"/>
        </w:rPr>
        <w:t>%. Выполненные укрупненные технико-экономические расчеты только по участку «Казакова» позволяют сделать вывод о промышленном значении Тулунского месторождения. Промышленные запасы продуктивных ильменитосодержащих пород на участке достаточны для строительства горнообогатительного предприятия.</w:t>
      </w:r>
    </w:p>
    <w:p w14:paraId="3B3171BD" w14:textId="77777777" w:rsidR="00111466" w:rsidRDefault="00EB6FDA" w:rsidP="001376C4">
      <w:pPr>
        <w:ind w:firstLine="709"/>
        <w:contextualSpacing/>
        <w:jc w:val="both"/>
        <w:rPr>
          <w:rFonts w:ascii="Times New Roman" w:hAnsi="Times New Roman" w:cs="Times New Roman"/>
          <w:b/>
          <w:color w:val="auto"/>
          <w:sz w:val="28"/>
          <w:szCs w:val="28"/>
        </w:rPr>
      </w:pPr>
      <w:r w:rsidRPr="00C7770C">
        <w:rPr>
          <w:rFonts w:ascii="Times New Roman" w:hAnsi="Times New Roman" w:cs="Times New Roman"/>
          <w:b/>
          <w:color w:val="auto"/>
          <w:sz w:val="28"/>
          <w:szCs w:val="28"/>
        </w:rPr>
        <w:t>Развитие сельского хозяйства</w:t>
      </w:r>
    </w:p>
    <w:p w14:paraId="72E52A70" w14:textId="77777777" w:rsidR="008067BF" w:rsidRPr="00C7770C" w:rsidRDefault="008067BF" w:rsidP="001376C4">
      <w:pPr>
        <w:ind w:firstLine="709"/>
        <w:contextualSpacing/>
        <w:jc w:val="both"/>
        <w:rPr>
          <w:rFonts w:ascii="Times New Roman" w:hAnsi="Times New Roman" w:cs="Times New Roman"/>
          <w:sz w:val="28"/>
          <w:szCs w:val="28"/>
        </w:rPr>
      </w:pPr>
      <w:r w:rsidRPr="00C7770C">
        <w:rPr>
          <w:rFonts w:ascii="Times New Roman" w:hAnsi="Times New Roman" w:cs="Times New Roman"/>
          <w:b/>
          <w:sz w:val="28"/>
          <w:szCs w:val="28"/>
        </w:rPr>
        <w:t>Опорная территория развития 3</w:t>
      </w:r>
      <w:r w:rsidR="00C7770C">
        <w:rPr>
          <w:rFonts w:ascii="Times New Roman" w:hAnsi="Times New Roman" w:cs="Times New Roman"/>
          <w:b/>
          <w:sz w:val="28"/>
          <w:szCs w:val="28"/>
        </w:rPr>
        <w:t xml:space="preserve"> -</w:t>
      </w:r>
      <w:r w:rsidRPr="00C7770C">
        <w:rPr>
          <w:rFonts w:ascii="Times New Roman" w:hAnsi="Times New Roman" w:cs="Times New Roman"/>
          <w:sz w:val="28"/>
          <w:szCs w:val="28"/>
        </w:rPr>
        <w:t xml:space="preserve"> сюда входят территории </w:t>
      </w:r>
      <w:r w:rsidRPr="00C7770C">
        <w:rPr>
          <w:rFonts w:ascii="Times New Roman" w:hAnsi="Times New Roman" w:cs="Times New Roman"/>
          <w:bCs/>
          <w:sz w:val="28"/>
          <w:szCs w:val="28"/>
        </w:rPr>
        <w:t>Будаговского, Мугунского и Писаревского сельских поселений</w:t>
      </w:r>
      <w:r w:rsidR="001376C4">
        <w:rPr>
          <w:rFonts w:ascii="Times New Roman" w:hAnsi="Times New Roman" w:cs="Times New Roman"/>
          <w:bCs/>
          <w:sz w:val="28"/>
          <w:szCs w:val="28"/>
        </w:rPr>
        <w:t>.</w:t>
      </w:r>
    </w:p>
    <w:p w14:paraId="5C99EF2A" w14:textId="77777777" w:rsidR="008067BF" w:rsidRPr="008067BF" w:rsidRDefault="008067BF" w:rsidP="001376C4">
      <w:pPr>
        <w:ind w:firstLine="709"/>
        <w:jc w:val="both"/>
        <w:rPr>
          <w:rFonts w:ascii="Times New Roman" w:hAnsi="Times New Roman" w:cs="Times New Roman"/>
          <w:sz w:val="28"/>
          <w:szCs w:val="28"/>
        </w:rPr>
      </w:pPr>
      <w:r w:rsidRPr="00C7770C">
        <w:rPr>
          <w:rFonts w:ascii="Times New Roman" w:hAnsi="Times New Roman" w:cs="Times New Roman"/>
          <w:b/>
          <w:sz w:val="28"/>
          <w:szCs w:val="28"/>
        </w:rPr>
        <w:t>Будаговское сельское поселение</w:t>
      </w:r>
      <w:r w:rsidRPr="00C7770C">
        <w:rPr>
          <w:rFonts w:ascii="Times New Roman" w:hAnsi="Times New Roman" w:cs="Times New Roman"/>
          <w:sz w:val="28"/>
          <w:szCs w:val="28"/>
        </w:rPr>
        <w:t xml:space="preserve"> расположено на северо-западе Тулунского района Иркутской области.</w:t>
      </w:r>
      <w:r w:rsidRPr="008067BF">
        <w:rPr>
          <w:rFonts w:ascii="Times New Roman" w:hAnsi="Times New Roman" w:cs="Times New Roman"/>
          <w:sz w:val="28"/>
          <w:szCs w:val="28"/>
        </w:rPr>
        <w:t xml:space="preserve"> На севере муниципальное образование граничит с Братским районом, на востоке с Сибирякским, Умыганским, Писаревским, Мугунским сельскими поселениями, на западе с Нижнеудинским районом. Муниципальное образование «Будаговское» - Тулунского района Иркутской области, объединенное общей территорией, объединяет семь населенных пунктов, в пределах которого осуществляется местное самоуправление. В состав территории Будаговского муниципального образования входят земли</w:t>
      </w:r>
      <w:r w:rsidR="001376C4">
        <w:rPr>
          <w:rFonts w:ascii="Times New Roman" w:hAnsi="Times New Roman" w:cs="Times New Roman"/>
          <w:sz w:val="28"/>
          <w:szCs w:val="28"/>
        </w:rPr>
        <w:t xml:space="preserve"> следующих населенных пунктов: </w:t>
      </w:r>
      <w:r w:rsidRPr="008067BF">
        <w:rPr>
          <w:rFonts w:ascii="Times New Roman" w:hAnsi="Times New Roman" w:cs="Times New Roman"/>
          <w:sz w:val="28"/>
          <w:szCs w:val="28"/>
        </w:rPr>
        <w:t>д. Аверьяновка</w:t>
      </w:r>
      <w:r w:rsidR="001376C4">
        <w:rPr>
          <w:rFonts w:ascii="Times New Roman" w:hAnsi="Times New Roman" w:cs="Times New Roman"/>
          <w:sz w:val="28"/>
          <w:szCs w:val="28"/>
        </w:rPr>
        <w:t xml:space="preserve">; д. Килим; д. Северный Кадуй; </w:t>
      </w:r>
      <w:r w:rsidRPr="008067BF">
        <w:rPr>
          <w:rFonts w:ascii="Times New Roman" w:hAnsi="Times New Roman" w:cs="Times New Roman"/>
          <w:sz w:val="28"/>
          <w:szCs w:val="28"/>
        </w:rPr>
        <w:t>д. Трактово – Курзан</w:t>
      </w:r>
      <w:r w:rsidR="001376C4">
        <w:rPr>
          <w:rFonts w:ascii="Times New Roman" w:hAnsi="Times New Roman" w:cs="Times New Roman"/>
          <w:sz w:val="28"/>
          <w:szCs w:val="28"/>
        </w:rPr>
        <w:t xml:space="preserve">; </w:t>
      </w:r>
      <w:r w:rsidRPr="008067BF">
        <w:rPr>
          <w:rFonts w:ascii="Times New Roman" w:hAnsi="Times New Roman" w:cs="Times New Roman"/>
          <w:sz w:val="28"/>
          <w:szCs w:val="28"/>
        </w:rPr>
        <w:t>д. Южный Кадуй</w:t>
      </w:r>
      <w:r w:rsidR="001376C4">
        <w:rPr>
          <w:rFonts w:ascii="Times New Roman" w:hAnsi="Times New Roman" w:cs="Times New Roman"/>
          <w:sz w:val="28"/>
          <w:szCs w:val="28"/>
        </w:rPr>
        <w:t xml:space="preserve">; </w:t>
      </w:r>
      <w:r w:rsidRPr="008067BF">
        <w:rPr>
          <w:rFonts w:ascii="Times New Roman" w:hAnsi="Times New Roman" w:cs="Times New Roman"/>
          <w:sz w:val="28"/>
          <w:szCs w:val="28"/>
        </w:rPr>
        <w:t>с. Будагово (административный центр).</w:t>
      </w:r>
    </w:p>
    <w:p w14:paraId="18790E6E" w14:textId="77777777" w:rsidR="008067BF" w:rsidRPr="008067BF" w:rsidRDefault="008067BF" w:rsidP="001376C4">
      <w:pPr>
        <w:pStyle w:val="af7"/>
        <w:ind w:firstLine="709"/>
        <w:jc w:val="both"/>
        <w:rPr>
          <w:sz w:val="28"/>
          <w:szCs w:val="28"/>
        </w:rPr>
      </w:pPr>
      <w:r w:rsidRPr="008067BF">
        <w:rPr>
          <w:sz w:val="28"/>
          <w:szCs w:val="28"/>
        </w:rPr>
        <w:t>На территории поселения ведут производственную сельскохозяйственную деятельность два крестьянск</w:t>
      </w:r>
      <w:r w:rsidR="001376C4">
        <w:rPr>
          <w:sz w:val="28"/>
          <w:szCs w:val="28"/>
        </w:rPr>
        <w:t>их (ф</w:t>
      </w:r>
      <w:r w:rsidRPr="008067BF">
        <w:rPr>
          <w:sz w:val="28"/>
          <w:szCs w:val="28"/>
        </w:rPr>
        <w:t>ермерских</w:t>
      </w:r>
      <w:r w:rsidR="001376C4">
        <w:rPr>
          <w:sz w:val="28"/>
          <w:szCs w:val="28"/>
        </w:rPr>
        <w:t>) хозяйства:</w:t>
      </w:r>
      <w:r w:rsidRPr="008067BF">
        <w:rPr>
          <w:sz w:val="28"/>
          <w:szCs w:val="28"/>
        </w:rPr>
        <w:t xml:space="preserve"> КФХ «Тюков В.Ю.»</w:t>
      </w:r>
      <w:r w:rsidR="001376C4">
        <w:rPr>
          <w:sz w:val="28"/>
          <w:szCs w:val="28"/>
        </w:rPr>
        <w:t>;</w:t>
      </w:r>
      <w:r w:rsidR="00C7770C">
        <w:rPr>
          <w:sz w:val="28"/>
          <w:szCs w:val="28"/>
        </w:rPr>
        <w:t xml:space="preserve"> </w:t>
      </w:r>
      <w:r w:rsidR="001376C4">
        <w:rPr>
          <w:sz w:val="28"/>
          <w:szCs w:val="28"/>
        </w:rPr>
        <w:t>КФХ «Шевцов А.М.»;</w:t>
      </w:r>
      <w:r w:rsidRPr="008067BF">
        <w:rPr>
          <w:sz w:val="28"/>
          <w:szCs w:val="28"/>
        </w:rPr>
        <w:t xml:space="preserve"> 665 личных подсобных хозяйств.</w:t>
      </w:r>
    </w:p>
    <w:p w14:paraId="772B4236" w14:textId="77777777" w:rsidR="008067BF" w:rsidRPr="008067BF" w:rsidRDefault="008067BF" w:rsidP="001376C4">
      <w:pPr>
        <w:autoSpaceDE w:val="0"/>
        <w:autoSpaceDN w:val="0"/>
        <w:adjustRightInd w:val="0"/>
        <w:ind w:firstLine="709"/>
        <w:jc w:val="both"/>
        <w:rPr>
          <w:rFonts w:ascii="Times New Roman" w:hAnsi="Times New Roman" w:cs="Times New Roman"/>
          <w:b/>
          <w:bCs/>
          <w:i/>
          <w:sz w:val="28"/>
          <w:szCs w:val="28"/>
          <w:u w:val="single"/>
          <w:lang w:val="x-none"/>
        </w:rPr>
      </w:pPr>
      <w:r w:rsidRPr="008067BF">
        <w:rPr>
          <w:rFonts w:ascii="Times New Roman" w:hAnsi="Times New Roman" w:cs="Times New Roman"/>
          <w:sz w:val="28"/>
          <w:szCs w:val="28"/>
        </w:rPr>
        <w:t>Крестьянские (фермерские) хозяйства специализируются большей частью на производстве зерна, личные подворья на производстве продукции животноводства, картофеля и овощей.</w:t>
      </w:r>
    </w:p>
    <w:p w14:paraId="519810EB" w14:textId="77777777" w:rsidR="008067BF" w:rsidRPr="008067BF" w:rsidRDefault="008067BF" w:rsidP="001376C4">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Территория в границах муниципального </w:t>
      </w:r>
      <w:r w:rsidRPr="001376C4">
        <w:rPr>
          <w:rFonts w:ascii="Times New Roman" w:hAnsi="Times New Roman" w:cs="Times New Roman"/>
          <w:sz w:val="28"/>
          <w:szCs w:val="28"/>
        </w:rPr>
        <w:t>образования – 85 094 га, что составляет 6,13 % территории Тулунского района. Подавляющая часть ее приходится на лесной фонд – 60890 га или 71,56 % территории поселения, земли</w:t>
      </w:r>
      <w:r w:rsidRPr="008067BF">
        <w:rPr>
          <w:rFonts w:ascii="Times New Roman" w:hAnsi="Times New Roman" w:cs="Times New Roman"/>
          <w:sz w:val="28"/>
          <w:szCs w:val="28"/>
        </w:rPr>
        <w:t xml:space="preserve"> сельскохозяйственного назначения – 6685,84 га или 7,86 % территории поселения.  Застроенные территории занимают 726,62 га, или 0,85 % площади поселения. На территорию транспорта приходится 371,58 га или 0,44 % площади.</w:t>
      </w:r>
    </w:p>
    <w:p w14:paraId="51CDF896" w14:textId="77777777" w:rsidR="008067BF" w:rsidRPr="008067BF" w:rsidRDefault="008067BF" w:rsidP="001376C4">
      <w:pPr>
        <w:autoSpaceDE w:val="0"/>
        <w:autoSpaceDN w:val="0"/>
        <w:adjustRightInd w:val="0"/>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Базовое хозяйство в Будаговском сельском поселении </w:t>
      </w:r>
      <w:r w:rsidR="001376C4">
        <w:rPr>
          <w:rFonts w:ascii="Times New Roman" w:hAnsi="Times New Roman" w:cs="Times New Roman"/>
          <w:sz w:val="28"/>
          <w:szCs w:val="28"/>
        </w:rPr>
        <w:t xml:space="preserve">- </w:t>
      </w:r>
      <w:r w:rsidRPr="008067BF">
        <w:rPr>
          <w:rFonts w:ascii="Times New Roman" w:hAnsi="Times New Roman" w:cs="Times New Roman"/>
          <w:sz w:val="28"/>
          <w:szCs w:val="28"/>
        </w:rPr>
        <w:t>КФХ «Шевцов А.М.», данное хозяйство планомерно наращивает посевные площади сельскохозяйственных культур, за счет ввода в оборот неиспользуемой пашни, а также за счет приобретения земель. В связи с чем в хозяйстве проводится обновление машинно</w:t>
      </w:r>
      <w:r w:rsidR="001376C4">
        <w:rPr>
          <w:rFonts w:ascii="Times New Roman" w:hAnsi="Times New Roman" w:cs="Times New Roman"/>
          <w:sz w:val="28"/>
          <w:szCs w:val="28"/>
        </w:rPr>
        <w:t>-</w:t>
      </w:r>
      <w:r w:rsidRPr="008067BF">
        <w:rPr>
          <w:rFonts w:ascii="Times New Roman" w:hAnsi="Times New Roman" w:cs="Times New Roman"/>
          <w:sz w:val="28"/>
          <w:szCs w:val="28"/>
        </w:rPr>
        <w:t>тракторного парка, предпочтение отдаться высокопроизводительным агрегатам.</w:t>
      </w:r>
    </w:p>
    <w:p w14:paraId="65C67DF0" w14:textId="77777777" w:rsidR="008067BF" w:rsidRPr="008067BF" w:rsidRDefault="008067BF" w:rsidP="001376C4">
      <w:pPr>
        <w:pStyle w:val="ConsNormal"/>
        <w:ind w:firstLine="709"/>
        <w:jc w:val="center"/>
        <w:rPr>
          <w:rFonts w:ascii="Times New Roman" w:hAnsi="Times New Roman" w:cs="Times New Roman"/>
          <w:b/>
          <w:sz w:val="28"/>
          <w:szCs w:val="28"/>
        </w:rPr>
      </w:pPr>
    </w:p>
    <w:p w14:paraId="0ADA4C2A" w14:textId="77777777" w:rsidR="001376C4" w:rsidRDefault="008067BF" w:rsidP="001376C4">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1376C4">
        <w:rPr>
          <w:rFonts w:ascii="Times New Roman" w:hAnsi="Times New Roman" w:cs="Times New Roman"/>
          <w:b/>
          <w:sz w:val="28"/>
          <w:szCs w:val="28"/>
        </w:rPr>
        <w:t xml:space="preserve">скохозяйственные </w:t>
      </w:r>
      <w:r w:rsidR="0098385F">
        <w:rPr>
          <w:rFonts w:ascii="Times New Roman" w:hAnsi="Times New Roman" w:cs="Times New Roman"/>
          <w:b/>
          <w:sz w:val="28"/>
          <w:szCs w:val="28"/>
        </w:rPr>
        <w:t>предприятия</w:t>
      </w:r>
      <w:r w:rsidR="001376C4">
        <w:rPr>
          <w:rFonts w:ascii="Times New Roman" w:hAnsi="Times New Roman" w:cs="Times New Roman"/>
          <w:b/>
          <w:sz w:val="28"/>
          <w:szCs w:val="28"/>
        </w:rPr>
        <w:t>,</w:t>
      </w:r>
      <w:r w:rsidRPr="008067BF">
        <w:rPr>
          <w:rFonts w:ascii="Times New Roman" w:hAnsi="Times New Roman" w:cs="Times New Roman"/>
          <w:b/>
          <w:sz w:val="28"/>
          <w:szCs w:val="28"/>
        </w:rPr>
        <w:t xml:space="preserve"> </w:t>
      </w:r>
    </w:p>
    <w:p w14:paraId="73A890EA" w14:textId="77777777" w:rsidR="008067BF" w:rsidRPr="008067BF" w:rsidRDefault="001376C4" w:rsidP="001376C4">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 xml:space="preserve">ведущие деятельность </w:t>
      </w:r>
      <w:r w:rsidR="008067BF" w:rsidRPr="008067BF">
        <w:rPr>
          <w:rFonts w:ascii="Times New Roman" w:hAnsi="Times New Roman" w:cs="Times New Roman"/>
          <w:b/>
          <w:sz w:val="28"/>
          <w:szCs w:val="28"/>
        </w:rPr>
        <w:t>в Будаговском муниципальном образовании,</w:t>
      </w:r>
    </w:p>
    <w:p w14:paraId="24CC60EA" w14:textId="77777777" w:rsidR="008067BF" w:rsidRDefault="008067BF" w:rsidP="001376C4">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14:paraId="4FAEA6E1" w14:textId="77777777" w:rsidR="00C7770C" w:rsidRPr="008067BF" w:rsidRDefault="00C7770C" w:rsidP="001376C4">
      <w:pPr>
        <w:pStyle w:val="ConsNormal"/>
        <w:ind w:firstLine="709"/>
        <w:jc w:val="center"/>
        <w:rPr>
          <w:rFonts w:ascii="Times New Roman" w:hAnsi="Times New Roman" w:cs="Times New Roman"/>
          <w:b/>
          <w:sz w:val="28"/>
          <w:szCs w:val="28"/>
        </w:rPr>
      </w:pPr>
    </w:p>
    <w:tbl>
      <w:tblPr>
        <w:tblW w:w="45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2411"/>
        <w:gridCol w:w="1847"/>
        <w:gridCol w:w="1278"/>
        <w:gridCol w:w="1130"/>
      </w:tblGrid>
      <w:tr w:rsidR="009255E7" w:rsidRPr="00C7770C" w14:paraId="4A9C647C" w14:textId="77777777" w:rsidTr="009255E7">
        <w:trPr>
          <w:jc w:val="center"/>
        </w:trPr>
        <w:tc>
          <w:tcPr>
            <w:tcW w:w="308" w:type="pct"/>
            <w:vMerge w:val="restart"/>
            <w:shd w:val="clear" w:color="auto" w:fill="auto"/>
            <w:vAlign w:val="center"/>
          </w:tcPr>
          <w:p w14:paraId="7A44F694" w14:textId="77777777" w:rsidR="008067BF" w:rsidRPr="000B68C1" w:rsidRDefault="008067BF" w:rsidP="00004F92">
            <w:pPr>
              <w:pStyle w:val="ConsNormal"/>
              <w:spacing w:line="276" w:lineRule="auto"/>
              <w:ind w:firstLine="0"/>
              <w:jc w:val="center"/>
              <w:rPr>
                <w:rFonts w:ascii="Times New Roman" w:hAnsi="Times New Roman" w:cs="Times New Roman"/>
                <w:bCs/>
                <w:sz w:val="24"/>
                <w:szCs w:val="24"/>
              </w:rPr>
            </w:pPr>
            <w:r w:rsidRPr="000B68C1">
              <w:rPr>
                <w:rFonts w:ascii="Times New Roman" w:hAnsi="Times New Roman" w:cs="Times New Roman"/>
                <w:bCs/>
                <w:sz w:val="24"/>
                <w:szCs w:val="24"/>
              </w:rPr>
              <w:t>№</w:t>
            </w:r>
          </w:p>
          <w:p w14:paraId="42B47ABC" w14:textId="77777777" w:rsidR="008067BF" w:rsidRPr="000B68C1" w:rsidRDefault="008067BF" w:rsidP="00004F92">
            <w:pPr>
              <w:pStyle w:val="ConsNormal"/>
              <w:spacing w:line="276" w:lineRule="auto"/>
              <w:ind w:firstLine="0"/>
              <w:jc w:val="center"/>
              <w:rPr>
                <w:rFonts w:ascii="Times New Roman" w:hAnsi="Times New Roman" w:cs="Times New Roman"/>
                <w:bCs/>
                <w:sz w:val="24"/>
                <w:szCs w:val="24"/>
              </w:rPr>
            </w:pPr>
            <w:r w:rsidRPr="000B68C1">
              <w:rPr>
                <w:rFonts w:ascii="Times New Roman" w:hAnsi="Times New Roman" w:cs="Times New Roman"/>
                <w:bCs/>
                <w:sz w:val="24"/>
                <w:szCs w:val="24"/>
              </w:rPr>
              <w:t>п/п</w:t>
            </w:r>
          </w:p>
        </w:tc>
        <w:tc>
          <w:tcPr>
            <w:tcW w:w="1076" w:type="pct"/>
            <w:vMerge w:val="restart"/>
            <w:shd w:val="clear" w:color="auto" w:fill="auto"/>
            <w:vAlign w:val="center"/>
          </w:tcPr>
          <w:p w14:paraId="20D55896" w14:textId="77777777" w:rsidR="008067BF" w:rsidRPr="000B68C1" w:rsidRDefault="000B68C1" w:rsidP="00E33A2F">
            <w:pPr>
              <w:ind w:right="-55"/>
              <w:jc w:val="center"/>
              <w:rPr>
                <w:rFonts w:ascii="Times New Roman" w:hAnsi="Times New Roman" w:cs="Times New Roman"/>
              </w:rPr>
            </w:pPr>
            <w:r>
              <w:rPr>
                <w:rFonts w:ascii="Times New Roman" w:hAnsi="Times New Roman" w:cs="Times New Roman"/>
              </w:rPr>
              <w:t>На</w:t>
            </w:r>
            <w:r w:rsidR="0098385F">
              <w:rPr>
                <w:rFonts w:ascii="Times New Roman" w:hAnsi="Times New Roman" w:cs="Times New Roman"/>
              </w:rPr>
              <w:t>именование</w:t>
            </w:r>
            <w:r>
              <w:rPr>
                <w:rFonts w:ascii="Times New Roman" w:hAnsi="Times New Roman" w:cs="Times New Roman"/>
              </w:rPr>
              <w:t xml:space="preserve"> </w:t>
            </w:r>
            <w:r w:rsidR="00E33A2F">
              <w:rPr>
                <w:rFonts w:ascii="Times New Roman" w:hAnsi="Times New Roman" w:cs="Times New Roman"/>
              </w:rPr>
              <w:t>муниципального образования</w:t>
            </w:r>
          </w:p>
        </w:tc>
        <w:tc>
          <w:tcPr>
            <w:tcW w:w="1308" w:type="pct"/>
            <w:vMerge w:val="restart"/>
            <w:shd w:val="clear" w:color="auto" w:fill="auto"/>
            <w:vAlign w:val="center"/>
          </w:tcPr>
          <w:p w14:paraId="33B4479D" w14:textId="77777777" w:rsidR="008067BF" w:rsidRPr="000B68C1" w:rsidRDefault="008067BF" w:rsidP="00C40CE9">
            <w:pPr>
              <w:ind w:right="-55"/>
              <w:jc w:val="center"/>
              <w:rPr>
                <w:rFonts w:ascii="Times New Roman" w:hAnsi="Times New Roman" w:cs="Times New Roman"/>
              </w:rPr>
            </w:pPr>
            <w:r w:rsidRPr="000B68C1">
              <w:rPr>
                <w:rFonts w:ascii="Times New Roman" w:hAnsi="Times New Roman" w:cs="Times New Roman"/>
              </w:rPr>
              <w:t>На</w:t>
            </w:r>
            <w:r w:rsidR="00C40CE9">
              <w:rPr>
                <w:rFonts w:ascii="Times New Roman" w:hAnsi="Times New Roman" w:cs="Times New Roman"/>
              </w:rPr>
              <w:t>именование</w:t>
            </w:r>
            <w:r w:rsidRPr="000B68C1">
              <w:rPr>
                <w:rFonts w:ascii="Times New Roman" w:hAnsi="Times New Roman" w:cs="Times New Roman"/>
              </w:rPr>
              <w:t xml:space="preserve"> хозяйства</w:t>
            </w:r>
          </w:p>
        </w:tc>
        <w:tc>
          <w:tcPr>
            <w:tcW w:w="1002" w:type="pct"/>
            <w:vMerge w:val="restart"/>
            <w:shd w:val="clear" w:color="auto" w:fill="auto"/>
            <w:vAlign w:val="center"/>
          </w:tcPr>
          <w:p w14:paraId="262C12B3"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Площадь используемых земель с/х назначения (га)</w:t>
            </w:r>
          </w:p>
        </w:tc>
        <w:tc>
          <w:tcPr>
            <w:tcW w:w="1307" w:type="pct"/>
            <w:gridSpan w:val="2"/>
            <w:shd w:val="clear" w:color="auto" w:fill="auto"/>
            <w:vAlign w:val="center"/>
          </w:tcPr>
          <w:p w14:paraId="03D62D81" w14:textId="77777777" w:rsidR="008067BF" w:rsidRPr="000B68C1" w:rsidRDefault="0098385F" w:rsidP="009255E7">
            <w:pPr>
              <w:ind w:right="-55"/>
              <w:jc w:val="center"/>
              <w:rPr>
                <w:rFonts w:ascii="Times New Roman" w:hAnsi="Times New Roman" w:cs="Times New Roman"/>
              </w:rPr>
            </w:pPr>
            <w:r>
              <w:rPr>
                <w:rFonts w:ascii="Times New Roman" w:hAnsi="Times New Roman" w:cs="Times New Roman"/>
              </w:rPr>
              <w:t xml:space="preserve">Объемы производства </w:t>
            </w:r>
            <w:r w:rsidR="008067BF" w:rsidRPr="000B68C1">
              <w:rPr>
                <w:rFonts w:ascii="Times New Roman" w:hAnsi="Times New Roman" w:cs="Times New Roman"/>
              </w:rPr>
              <w:t>за 2021 год</w:t>
            </w:r>
            <w:r>
              <w:rPr>
                <w:rFonts w:ascii="Times New Roman" w:hAnsi="Times New Roman" w:cs="Times New Roman"/>
              </w:rPr>
              <w:t xml:space="preserve"> </w:t>
            </w:r>
            <w:r w:rsidR="008067BF" w:rsidRPr="000B68C1">
              <w:rPr>
                <w:rFonts w:ascii="Times New Roman" w:hAnsi="Times New Roman" w:cs="Times New Roman"/>
              </w:rPr>
              <w:t>(тн)</w:t>
            </w:r>
          </w:p>
        </w:tc>
      </w:tr>
      <w:tr w:rsidR="009255E7" w:rsidRPr="00C7770C" w14:paraId="2C8138AF" w14:textId="77777777" w:rsidTr="009255E7">
        <w:trPr>
          <w:jc w:val="center"/>
        </w:trPr>
        <w:tc>
          <w:tcPr>
            <w:tcW w:w="308" w:type="pct"/>
            <w:vMerge/>
            <w:shd w:val="clear" w:color="auto" w:fill="auto"/>
            <w:vAlign w:val="center"/>
          </w:tcPr>
          <w:p w14:paraId="6CC7D2D8" w14:textId="77777777" w:rsidR="008067BF" w:rsidRPr="000B68C1" w:rsidRDefault="008067BF" w:rsidP="00004F92">
            <w:pPr>
              <w:pStyle w:val="ConsNormal"/>
              <w:spacing w:line="276" w:lineRule="auto"/>
              <w:ind w:firstLine="0"/>
              <w:jc w:val="center"/>
              <w:rPr>
                <w:rFonts w:ascii="Times New Roman" w:hAnsi="Times New Roman" w:cs="Times New Roman"/>
                <w:bCs/>
                <w:sz w:val="24"/>
                <w:szCs w:val="24"/>
              </w:rPr>
            </w:pPr>
          </w:p>
        </w:tc>
        <w:tc>
          <w:tcPr>
            <w:tcW w:w="1076" w:type="pct"/>
            <w:vMerge/>
            <w:shd w:val="clear" w:color="auto" w:fill="auto"/>
            <w:vAlign w:val="center"/>
          </w:tcPr>
          <w:p w14:paraId="48F09497" w14:textId="77777777" w:rsidR="008067BF" w:rsidRPr="000B68C1" w:rsidRDefault="008067BF" w:rsidP="00004F92">
            <w:pPr>
              <w:ind w:right="-55"/>
              <w:jc w:val="center"/>
              <w:rPr>
                <w:rFonts w:ascii="Times New Roman" w:hAnsi="Times New Roman" w:cs="Times New Roman"/>
              </w:rPr>
            </w:pPr>
          </w:p>
        </w:tc>
        <w:tc>
          <w:tcPr>
            <w:tcW w:w="1308" w:type="pct"/>
            <w:vMerge/>
            <w:shd w:val="clear" w:color="auto" w:fill="auto"/>
            <w:vAlign w:val="center"/>
          </w:tcPr>
          <w:p w14:paraId="508142E4" w14:textId="77777777" w:rsidR="008067BF" w:rsidRPr="000B68C1" w:rsidRDefault="008067BF" w:rsidP="00004F92">
            <w:pPr>
              <w:ind w:right="-55"/>
              <w:jc w:val="center"/>
              <w:rPr>
                <w:rFonts w:ascii="Times New Roman" w:hAnsi="Times New Roman" w:cs="Times New Roman"/>
              </w:rPr>
            </w:pPr>
          </w:p>
        </w:tc>
        <w:tc>
          <w:tcPr>
            <w:tcW w:w="1002" w:type="pct"/>
            <w:vMerge/>
            <w:shd w:val="clear" w:color="auto" w:fill="auto"/>
            <w:vAlign w:val="center"/>
          </w:tcPr>
          <w:p w14:paraId="09EFFD19" w14:textId="77777777" w:rsidR="008067BF" w:rsidRPr="000B68C1" w:rsidRDefault="008067BF" w:rsidP="00004F92">
            <w:pPr>
              <w:ind w:right="-55"/>
              <w:jc w:val="center"/>
              <w:rPr>
                <w:rFonts w:ascii="Times New Roman" w:hAnsi="Times New Roman" w:cs="Times New Roman"/>
              </w:rPr>
            </w:pPr>
          </w:p>
        </w:tc>
        <w:tc>
          <w:tcPr>
            <w:tcW w:w="693" w:type="pct"/>
            <w:shd w:val="clear" w:color="auto" w:fill="auto"/>
            <w:vAlign w:val="center"/>
          </w:tcPr>
          <w:p w14:paraId="56CD5A82"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зерна</w:t>
            </w:r>
          </w:p>
        </w:tc>
        <w:tc>
          <w:tcPr>
            <w:tcW w:w="614" w:type="pct"/>
            <w:shd w:val="clear" w:color="auto" w:fill="auto"/>
            <w:vAlign w:val="center"/>
          </w:tcPr>
          <w:p w14:paraId="1F16106F"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рапса</w:t>
            </w:r>
          </w:p>
        </w:tc>
      </w:tr>
      <w:tr w:rsidR="009255E7" w:rsidRPr="00C7770C" w14:paraId="00C19A38" w14:textId="77777777" w:rsidTr="00A65D1B">
        <w:trPr>
          <w:trHeight w:val="462"/>
          <w:jc w:val="center"/>
        </w:trPr>
        <w:tc>
          <w:tcPr>
            <w:tcW w:w="308" w:type="pct"/>
            <w:shd w:val="clear" w:color="auto" w:fill="auto"/>
            <w:vAlign w:val="center"/>
          </w:tcPr>
          <w:p w14:paraId="74685A8D" w14:textId="77777777" w:rsidR="008067BF" w:rsidRPr="000B68C1" w:rsidRDefault="008067BF" w:rsidP="00A65D1B">
            <w:pPr>
              <w:ind w:right="-55"/>
              <w:jc w:val="center"/>
              <w:rPr>
                <w:rFonts w:ascii="Times New Roman" w:hAnsi="Times New Roman" w:cs="Times New Roman"/>
              </w:rPr>
            </w:pPr>
            <w:r w:rsidRPr="000B68C1">
              <w:rPr>
                <w:rFonts w:ascii="Times New Roman" w:hAnsi="Times New Roman" w:cs="Times New Roman"/>
              </w:rPr>
              <w:t>1.</w:t>
            </w:r>
          </w:p>
        </w:tc>
        <w:tc>
          <w:tcPr>
            <w:tcW w:w="1076" w:type="pct"/>
            <w:vMerge w:val="restart"/>
            <w:shd w:val="clear" w:color="auto" w:fill="auto"/>
            <w:vAlign w:val="center"/>
          </w:tcPr>
          <w:p w14:paraId="6266D047" w14:textId="77777777" w:rsidR="008067BF" w:rsidRPr="000B68C1" w:rsidRDefault="008067BF" w:rsidP="00004F92">
            <w:pPr>
              <w:ind w:right="-55"/>
              <w:rPr>
                <w:rFonts w:ascii="Times New Roman" w:hAnsi="Times New Roman" w:cs="Times New Roman"/>
              </w:rPr>
            </w:pPr>
            <w:r w:rsidRPr="000B68C1">
              <w:rPr>
                <w:rFonts w:ascii="Times New Roman" w:hAnsi="Times New Roman" w:cs="Times New Roman"/>
              </w:rPr>
              <w:t>Будаговское</w:t>
            </w:r>
          </w:p>
        </w:tc>
        <w:tc>
          <w:tcPr>
            <w:tcW w:w="1308" w:type="pct"/>
            <w:shd w:val="clear" w:color="auto" w:fill="auto"/>
            <w:vAlign w:val="center"/>
          </w:tcPr>
          <w:p w14:paraId="1D5113C7" w14:textId="77777777" w:rsidR="008067BF" w:rsidRPr="000B68C1" w:rsidRDefault="008067BF" w:rsidP="00004F92">
            <w:pPr>
              <w:ind w:right="-55"/>
              <w:rPr>
                <w:rFonts w:ascii="Times New Roman" w:hAnsi="Times New Roman" w:cs="Times New Roman"/>
              </w:rPr>
            </w:pPr>
            <w:r w:rsidRPr="000B68C1">
              <w:rPr>
                <w:rFonts w:ascii="Times New Roman" w:hAnsi="Times New Roman" w:cs="Times New Roman"/>
              </w:rPr>
              <w:t xml:space="preserve">КФХ </w:t>
            </w:r>
            <w:r w:rsidR="001376C4" w:rsidRPr="000B68C1">
              <w:rPr>
                <w:rFonts w:ascii="Times New Roman" w:hAnsi="Times New Roman" w:cs="Times New Roman"/>
              </w:rPr>
              <w:t>«</w:t>
            </w:r>
            <w:r w:rsidRPr="000B68C1">
              <w:rPr>
                <w:rFonts w:ascii="Times New Roman" w:hAnsi="Times New Roman" w:cs="Times New Roman"/>
              </w:rPr>
              <w:t>Тюков В.Ю.</w:t>
            </w:r>
            <w:r w:rsidR="001376C4" w:rsidRPr="000B68C1">
              <w:rPr>
                <w:rFonts w:ascii="Times New Roman" w:hAnsi="Times New Roman" w:cs="Times New Roman"/>
              </w:rPr>
              <w:t>»</w:t>
            </w:r>
          </w:p>
        </w:tc>
        <w:tc>
          <w:tcPr>
            <w:tcW w:w="1002" w:type="pct"/>
            <w:shd w:val="clear" w:color="auto" w:fill="auto"/>
            <w:vAlign w:val="center"/>
          </w:tcPr>
          <w:p w14:paraId="4A7086EB"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2347</w:t>
            </w:r>
          </w:p>
        </w:tc>
        <w:tc>
          <w:tcPr>
            <w:tcW w:w="693" w:type="pct"/>
            <w:shd w:val="clear" w:color="auto" w:fill="auto"/>
            <w:vAlign w:val="center"/>
          </w:tcPr>
          <w:p w14:paraId="59F4C61A"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2805</w:t>
            </w:r>
          </w:p>
        </w:tc>
        <w:tc>
          <w:tcPr>
            <w:tcW w:w="614" w:type="pct"/>
            <w:shd w:val="clear" w:color="auto" w:fill="auto"/>
            <w:vAlign w:val="center"/>
          </w:tcPr>
          <w:p w14:paraId="1E60C065"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174</w:t>
            </w:r>
          </w:p>
        </w:tc>
      </w:tr>
      <w:tr w:rsidR="009255E7" w:rsidRPr="00C7770C" w14:paraId="300E8906" w14:textId="77777777" w:rsidTr="00A65D1B">
        <w:trPr>
          <w:trHeight w:val="437"/>
          <w:jc w:val="center"/>
        </w:trPr>
        <w:tc>
          <w:tcPr>
            <w:tcW w:w="308" w:type="pct"/>
            <w:shd w:val="clear" w:color="auto" w:fill="auto"/>
            <w:vAlign w:val="center"/>
          </w:tcPr>
          <w:p w14:paraId="1E45FA50" w14:textId="77777777" w:rsidR="008067BF" w:rsidRPr="000B68C1" w:rsidRDefault="00A65D1B" w:rsidP="00A65D1B">
            <w:pPr>
              <w:ind w:right="-55"/>
              <w:jc w:val="center"/>
              <w:rPr>
                <w:rFonts w:ascii="Times New Roman" w:hAnsi="Times New Roman" w:cs="Times New Roman"/>
              </w:rPr>
            </w:pPr>
            <w:r>
              <w:rPr>
                <w:rFonts w:ascii="Times New Roman" w:hAnsi="Times New Roman" w:cs="Times New Roman"/>
              </w:rPr>
              <w:t>2.</w:t>
            </w:r>
          </w:p>
        </w:tc>
        <w:tc>
          <w:tcPr>
            <w:tcW w:w="1076" w:type="pct"/>
            <w:vMerge/>
            <w:shd w:val="clear" w:color="auto" w:fill="auto"/>
            <w:vAlign w:val="center"/>
          </w:tcPr>
          <w:p w14:paraId="7DA089BB" w14:textId="77777777" w:rsidR="008067BF" w:rsidRPr="000B68C1" w:rsidRDefault="008067BF" w:rsidP="00004F92">
            <w:pPr>
              <w:ind w:right="-55"/>
              <w:rPr>
                <w:rFonts w:ascii="Times New Roman" w:hAnsi="Times New Roman" w:cs="Times New Roman"/>
              </w:rPr>
            </w:pPr>
          </w:p>
        </w:tc>
        <w:tc>
          <w:tcPr>
            <w:tcW w:w="1308" w:type="pct"/>
            <w:shd w:val="clear" w:color="auto" w:fill="auto"/>
            <w:vAlign w:val="center"/>
          </w:tcPr>
          <w:p w14:paraId="12D0B8E5" w14:textId="77777777" w:rsidR="008067BF" w:rsidRPr="000B68C1" w:rsidRDefault="008067BF" w:rsidP="001376C4">
            <w:pPr>
              <w:ind w:right="-55"/>
              <w:rPr>
                <w:rFonts w:ascii="Times New Roman" w:hAnsi="Times New Roman" w:cs="Times New Roman"/>
              </w:rPr>
            </w:pPr>
            <w:r w:rsidRPr="000B68C1">
              <w:rPr>
                <w:rFonts w:ascii="Times New Roman" w:hAnsi="Times New Roman" w:cs="Times New Roman"/>
              </w:rPr>
              <w:t xml:space="preserve">КФХ </w:t>
            </w:r>
            <w:r w:rsidR="001376C4" w:rsidRPr="000B68C1">
              <w:rPr>
                <w:rFonts w:ascii="Times New Roman" w:hAnsi="Times New Roman" w:cs="Times New Roman"/>
              </w:rPr>
              <w:t>«</w:t>
            </w:r>
            <w:r w:rsidRPr="000B68C1">
              <w:rPr>
                <w:rFonts w:ascii="Times New Roman" w:hAnsi="Times New Roman" w:cs="Times New Roman"/>
              </w:rPr>
              <w:t>Шевцов А.М.</w:t>
            </w:r>
            <w:r w:rsidR="001376C4" w:rsidRPr="000B68C1">
              <w:rPr>
                <w:rFonts w:ascii="Times New Roman" w:hAnsi="Times New Roman" w:cs="Times New Roman"/>
              </w:rPr>
              <w:t>»</w:t>
            </w:r>
          </w:p>
        </w:tc>
        <w:tc>
          <w:tcPr>
            <w:tcW w:w="1002" w:type="pct"/>
            <w:shd w:val="clear" w:color="auto" w:fill="auto"/>
            <w:vAlign w:val="center"/>
          </w:tcPr>
          <w:p w14:paraId="6C51DEEA"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2780</w:t>
            </w:r>
          </w:p>
        </w:tc>
        <w:tc>
          <w:tcPr>
            <w:tcW w:w="693" w:type="pct"/>
            <w:shd w:val="clear" w:color="auto" w:fill="auto"/>
            <w:vAlign w:val="center"/>
          </w:tcPr>
          <w:p w14:paraId="1BE199EA"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3606,5</w:t>
            </w:r>
          </w:p>
        </w:tc>
        <w:tc>
          <w:tcPr>
            <w:tcW w:w="614" w:type="pct"/>
            <w:shd w:val="clear" w:color="auto" w:fill="auto"/>
            <w:vAlign w:val="center"/>
          </w:tcPr>
          <w:p w14:paraId="38DA76DB" w14:textId="77777777" w:rsidR="008067BF" w:rsidRPr="000B68C1" w:rsidRDefault="008067BF" w:rsidP="00004F92">
            <w:pPr>
              <w:ind w:right="-55"/>
              <w:jc w:val="center"/>
              <w:rPr>
                <w:rFonts w:ascii="Times New Roman" w:hAnsi="Times New Roman" w:cs="Times New Roman"/>
              </w:rPr>
            </w:pPr>
            <w:r w:rsidRPr="000B68C1">
              <w:rPr>
                <w:rFonts w:ascii="Times New Roman" w:hAnsi="Times New Roman" w:cs="Times New Roman"/>
              </w:rPr>
              <w:t>218,7</w:t>
            </w:r>
          </w:p>
        </w:tc>
      </w:tr>
      <w:tr w:rsidR="009255E7" w:rsidRPr="000B68C1" w14:paraId="59398C28" w14:textId="77777777" w:rsidTr="00A65D1B">
        <w:trPr>
          <w:trHeight w:val="410"/>
          <w:jc w:val="center"/>
        </w:trPr>
        <w:tc>
          <w:tcPr>
            <w:tcW w:w="308" w:type="pct"/>
            <w:shd w:val="clear" w:color="auto" w:fill="auto"/>
            <w:vAlign w:val="center"/>
          </w:tcPr>
          <w:p w14:paraId="38AB8060" w14:textId="77777777" w:rsidR="008067BF" w:rsidRPr="000B68C1" w:rsidRDefault="008067BF" w:rsidP="00A65D1B">
            <w:pPr>
              <w:ind w:right="-55"/>
              <w:jc w:val="center"/>
              <w:rPr>
                <w:rFonts w:ascii="Times New Roman" w:hAnsi="Times New Roman" w:cs="Times New Roman"/>
                <w:b/>
              </w:rPr>
            </w:pPr>
          </w:p>
        </w:tc>
        <w:tc>
          <w:tcPr>
            <w:tcW w:w="1076" w:type="pct"/>
            <w:shd w:val="clear" w:color="auto" w:fill="auto"/>
            <w:vAlign w:val="center"/>
          </w:tcPr>
          <w:p w14:paraId="2668AA82" w14:textId="77777777" w:rsidR="008067BF" w:rsidRPr="000B68C1" w:rsidRDefault="008067BF" w:rsidP="00004F92">
            <w:pPr>
              <w:ind w:right="-55"/>
              <w:rPr>
                <w:rFonts w:ascii="Times New Roman" w:hAnsi="Times New Roman" w:cs="Times New Roman"/>
                <w:b/>
              </w:rPr>
            </w:pPr>
            <w:r w:rsidRPr="000B68C1">
              <w:rPr>
                <w:rFonts w:ascii="Times New Roman" w:hAnsi="Times New Roman" w:cs="Times New Roman"/>
                <w:b/>
              </w:rPr>
              <w:t>Итого</w:t>
            </w:r>
            <w:r w:rsidRPr="000B68C1">
              <w:rPr>
                <w:rFonts w:ascii="Times New Roman" w:hAnsi="Times New Roman" w:cs="Times New Roman"/>
                <w:b/>
                <w:lang w:val="en-US"/>
              </w:rPr>
              <w:t>:</w:t>
            </w:r>
          </w:p>
        </w:tc>
        <w:tc>
          <w:tcPr>
            <w:tcW w:w="1308" w:type="pct"/>
            <w:shd w:val="clear" w:color="auto" w:fill="auto"/>
            <w:vAlign w:val="center"/>
          </w:tcPr>
          <w:p w14:paraId="18620995" w14:textId="77777777" w:rsidR="008067BF" w:rsidRPr="000B68C1" w:rsidRDefault="008067BF" w:rsidP="00004F92">
            <w:pPr>
              <w:ind w:right="-55"/>
              <w:jc w:val="center"/>
              <w:rPr>
                <w:rFonts w:ascii="Times New Roman" w:hAnsi="Times New Roman" w:cs="Times New Roman"/>
                <w:b/>
              </w:rPr>
            </w:pPr>
          </w:p>
        </w:tc>
        <w:tc>
          <w:tcPr>
            <w:tcW w:w="1002" w:type="pct"/>
            <w:shd w:val="clear" w:color="auto" w:fill="auto"/>
            <w:vAlign w:val="center"/>
          </w:tcPr>
          <w:p w14:paraId="04165021" w14:textId="77777777" w:rsidR="008067BF" w:rsidRPr="000B68C1" w:rsidRDefault="008067BF" w:rsidP="00004F92">
            <w:pPr>
              <w:ind w:right="-55"/>
              <w:jc w:val="center"/>
              <w:rPr>
                <w:rFonts w:ascii="Times New Roman" w:hAnsi="Times New Roman" w:cs="Times New Roman"/>
                <w:b/>
              </w:rPr>
            </w:pPr>
            <w:r w:rsidRPr="000B68C1">
              <w:rPr>
                <w:rFonts w:ascii="Times New Roman" w:hAnsi="Times New Roman" w:cs="Times New Roman"/>
                <w:b/>
              </w:rPr>
              <w:t>5127</w:t>
            </w:r>
          </w:p>
        </w:tc>
        <w:tc>
          <w:tcPr>
            <w:tcW w:w="693" w:type="pct"/>
            <w:shd w:val="clear" w:color="auto" w:fill="auto"/>
            <w:vAlign w:val="center"/>
          </w:tcPr>
          <w:p w14:paraId="670CC1E6" w14:textId="77777777" w:rsidR="008067BF" w:rsidRPr="000B68C1" w:rsidRDefault="008067BF" w:rsidP="00004F92">
            <w:pPr>
              <w:ind w:right="-55"/>
              <w:jc w:val="center"/>
              <w:rPr>
                <w:rFonts w:ascii="Times New Roman" w:hAnsi="Times New Roman" w:cs="Times New Roman"/>
                <w:b/>
              </w:rPr>
            </w:pPr>
            <w:r w:rsidRPr="000B68C1">
              <w:rPr>
                <w:rFonts w:ascii="Times New Roman" w:hAnsi="Times New Roman" w:cs="Times New Roman"/>
                <w:b/>
              </w:rPr>
              <w:t>6411,5</w:t>
            </w:r>
          </w:p>
        </w:tc>
        <w:tc>
          <w:tcPr>
            <w:tcW w:w="614" w:type="pct"/>
            <w:shd w:val="clear" w:color="auto" w:fill="auto"/>
            <w:vAlign w:val="center"/>
          </w:tcPr>
          <w:p w14:paraId="6F77926F" w14:textId="77777777" w:rsidR="008067BF" w:rsidRPr="000B68C1" w:rsidRDefault="008067BF" w:rsidP="00004F92">
            <w:pPr>
              <w:ind w:right="-55"/>
              <w:jc w:val="center"/>
              <w:rPr>
                <w:rFonts w:ascii="Times New Roman" w:hAnsi="Times New Roman" w:cs="Times New Roman"/>
                <w:b/>
              </w:rPr>
            </w:pPr>
            <w:r w:rsidRPr="000B68C1">
              <w:rPr>
                <w:rFonts w:ascii="Times New Roman" w:hAnsi="Times New Roman" w:cs="Times New Roman"/>
                <w:b/>
              </w:rPr>
              <w:t>392,7</w:t>
            </w:r>
          </w:p>
        </w:tc>
      </w:tr>
    </w:tbl>
    <w:p w14:paraId="0FC2C0A9" w14:textId="77777777" w:rsidR="008067BF" w:rsidRPr="008067BF" w:rsidRDefault="008067BF" w:rsidP="00004F92">
      <w:pPr>
        <w:numPr>
          <w:ilvl w:val="0"/>
          <w:numId w:val="26"/>
        </w:numPr>
        <w:spacing w:line="276" w:lineRule="auto"/>
        <w:ind w:left="-6705"/>
        <w:rPr>
          <w:rFonts w:ascii="Times New Roman" w:hAnsi="Times New Roman" w:cs="Times New Roman"/>
          <w:sz w:val="28"/>
          <w:szCs w:val="28"/>
        </w:rPr>
      </w:pPr>
      <w:r w:rsidRPr="008067BF">
        <w:rPr>
          <w:rFonts w:ascii="Times New Roman" w:hAnsi="Times New Roman" w:cs="Times New Roman"/>
          <w:sz w:val="28"/>
          <w:szCs w:val="28"/>
        </w:rPr>
        <w:t>д. Кил. Севернны. Трактовп. Ключе</w:t>
      </w:r>
    </w:p>
    <w:p w14:paraId="3D65DCF9" w14:textId="77777777" w:rsidR="008067BF" w:rsidRPr="008067BF" w:rsidRDefault="008067BF" w:rsidP="00C15EDF">
      <w:pPr>
        <w:ind w:firstLine="709"/>
        <w:jc w:val="both"/>
        <w:rPr>
          <w:rFonts w:ascii="Times New Roman" w:hAnsi="Times New Roman" w:cs="Times New Roman"/>
          <w:sz w:val="28"/>
          <w:szCs w:val="28"/>
        </w:rPr>
      </w:pPr>
      <w:r w:rsidRPr="00C7770C">
        <w:rPr>
          <w:rFonts w:ascii="Times New Roman" w:hAnsi="Times New Roman" w:cs="Times New Roman"/>
          <w:b/>
          <w:bCs/>
          <w:sz w:val="28"/>
          <w:szCs w:val="28"/>
        </w:rPr>
        <w:t>Мугунское сельское поселение</w:t>
      </w:r>
      <w:r w:rsidRPr="008067BF">
        <w:rPr>
          <w:rFonts w:ascii="Times New Roman" w:hAnsi="Times New Roman" w:cs="Times New Roman"/>
          <w:bCs/>
          <w:sz w:val="28"/>
          <w:szCs w:val="28"/>
        </w:rPr>
        <w:t xml:space="preserve"> расположено на юго</w:t>
      </w:r>
      <w:r w:rsidR="00C15EDF">
        <w:rPr>
          <w:rFonts w:ascii="Times New Roman" w:hAnsi="Times New Roman" w:cs="Times New Roman"/>
          <w:bCs/>
          <w:sz w:val="28"/>
          <w:szCs w:val="28"/>
        </w:rPr>
        <w:t>-</w:t>
      </w:r>
      <w:r w:rsidRPr="008067BF">
        <w:rPr>
          <w:rFonts w:ascii="Times New Roman" w:hAnsi="Times New Roman" w:cs="Times New Roman"/>
          <w:bCs/>
          <w:sz w:val="28"/>
          <w:szCs w:val="28"/>
        </w:rPr>
        <w:t>западе Тулунского муниципального района.</w:t>
      </w:r>
      <w:r w:rsidRPr="008067BF">
        <w:rPr>
          <w:rFonts w:ascii="Times New Roman" w:hAnsi="Times New Roman" w:cs="Times New Roman"/>
          <w:sz w:val="28"/>
          <w:szCs w:val="28"/>
        </w:rPr>
        <w:t xml:space="preserve"> </w:t>
      </w:r>
    </w:p>
    <w:p w14:paraId="07DB2489" w14:textId="77777777"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Мугунское муниципальное образование является единым экономическим, историческим, социальным, территориальным образованием, входит в состав Тулунского муниципального района. </w:t>
      </w:r>
    </w:p>
    <w:p w14:paraId="7D155AB5" w14:textId="77777777"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Мугунское сельское поселение расположено в центре Тулунского района. На севере муниципальное образование граничит с Писаревским сельским поселением, на северо-востоке с МО «г. Тулун», на востоке с Перфиловским сельским поселением, на юге и западе с Алгатуйским сельским поселением, на северо-западе с Будаговским сельским поселением. </w:t>
      </w:r>
    </w:p>
    <w:p w14:paraId="3745C1C6" w14:textId="77777777"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 В состав территории Мугунского муниципального образования входят земли следующих населенных пунктов: д</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Александровка</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д</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Новая Деревня</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д</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Хараманут</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w:t>
      </w:r>
      <w:r w:rsidR="00C15EDF">
        <w:rPr>
          <w:rFonts w:ascii="Times New Roman" w:hAnsi="Times New Roman" w:cs="Times New Roman"/>
          <w:sz w:val="28"/>
          <w:szCs w:val="28"/>
        </w:rPr>
        <w:t xml:space="preserve">с. </w:t>
      </w:r>
      <w:r w:rsidRPr="008067BF">
        <w:rPr>
          <w:rFonts w:ascii="Times New Roman" w:hAnsi="Times New Roman" w:cs="Times New Roman"/>
          <w:sz w:val="28"/>
          <w:szCs w:val="28"/>
        </w:rPr>
        <w:t>Мугун (административный центр).</w:t>
      </w:r>
    </w:p>
    <w:p w14:paraId="0A2791B0" w14:textId="77777777"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Муниципальное образование имеет функциональный профиль </w:t>
      </w:r>
      <w:r w:rsidRPr="008067BF">
        <w:rPr>
          <w:rFonts w:ascii="Times New Roman" w:hAnsi="Times New Roman" w:cs="Times New Roman"/>
          <w:b/>
          <w:i/>
          <w:sz w:val="28"/>
          <w:szCs w:val="28"/>
        </w:rPr>
        <w:t>индустриально-аграрного</w:t>
      </w:r>
      <w:r w:rsidRPr="008067BF">
        <w:rPr>
          <w:rFonts w:ascii="Times New Roman" w:hAnsi="Times New Roman" w:cs="Times New Roman"/>
          <w:b/>
          <w:bCs/>
          <w:i/>
          <w:iCs/>
          <w:sz w:val="28"/>
          <w:szCs w:val="28"/>
        </w:rPr>
        <w:t xml:space="preserve"> поселения </w:t>
      </w:r>
      <w:r w:rsidRPr="008067BF">
        <w:rPr>
          <w:rFonts w:ascii="Times New Roman" w:hAnsi="Times New Roman" w:cs="Times New Roman"/>
          <w:sz w:val="28"/>
          <w:szCs w:val="28"/>
        </w:rPr>
        <w:t xml:space="preserve">района, основные отрасли которого стали угледобывающая промышленность и сельское хозяйство. </w:t>
      </w:r>
    </w:p>
    <w:p w14:paraId="2B0CCEBA" w14:textId="77777777" w:rsidR="008067BF" w:rsidRPr="008067BF" w:rsidRDefault="008067BF" w:rsidP="00C15EDF">
      <w:pPr>
        <w:tabs>
          <w:tab w:val="left" w:pos="919"/>
        </w:tabs>
        <w:ind w:firstLine="709"/>
        <w:jc w:val="both"/>
        <w:rPr>
          <w:rFonts w:ascii="Times New Roman" w:hAnsi="Times New Roman" w:cs="Times New Roman"/>
          <w:sz w:val="28"/>
          <w:szCs w:val="28"/>
        </w:rPr>
      </w:pPr>
      <w:r w:rsidRPr="00C15EDF">
        <w:rPr>
          <w:rFonts w:ascii="Times New Roman" w:hAnsi="Times New Roman" w:cs="Times New Roman"/>
          <w:sz w:val="28"/>
          <w:szCs w:val="28"/>
        </w:rPr>
        <w:t xml:space="preserve">Территория в границах </w:t>
      </w:r>
      <w:r w:rsidR="00685246">
        <w:rPr>
          <w:rFonts w:ascii="Times New Roman" w:hAnsi="Times New Roman" w:cs="Times New Roman"/>
          <w:sz w:val="28"/>
          <w:szCs w:val="28"/>
        </w:rPr>
        <w:t>муниципального образования – 24</w:t>
      </w:r>
      <w:r w:rsidRPr="00C15EDF">
        <w:rPr>
          <w:rFonts w:ascii="Times New Roman" w:hAnsi="Times New Roman" w:cs="Times New Roman"/>
          <w:sz w:val="28"/>
          <w:szCs w:val="28"/>
        </w:rPr>
        <w:t>654 га, что составляет 1,78 % территории Тулунского района. Подавляющая часть ее приходится на земли лесного фонда – 12583 га или 50,9 % территории поселения, на земли сельскохозяйственного назначения</w:t>
      </w:r>
      <w:r w:rsidRPr="008067BF">
        <w:rPr>
          <w:rFonts w:ascii="Times New Roman" w:hAnsi="Times New Roman" w:cs="Times New Roman"/>
          <w:sz w:val="28"/>
          <w:szCs w:val="28"/>
        </w:rPr>
        <w:t xml:space="preserve"> –</w:t>
      </w:r>
      <w:r w:rsidR="00C15EDF">
        <w:rPr>
          <w:rFonts w:ascii="Times New Roman" w:hAnsi="Times New Roman" w:cs="Times New Roman"/>
          <w:sz w:val="28"/>
          <w:szCs w:val="28"/>
        </w:rPr>
        <w:t xml:space="preserve"> </w:t>
      </w:r>
      <w:r w:rsidRPr="008067BF">
        <w:rPr>
          <w:rFonts w:ascii="Times New Roman" w:hAnsi="Times New Roman" w:cs="Times New Roman"/>
          <w:sz w:val="28"/>
          <w:szCs w:val="28"/>
        </w:rPr>
        <w:t xml:space="preserve">9937,07 га или 40,27 % территории поселения. </w:t>
      </w:r>
    </w:p>
    <w:p w14:paraId="25637B7B" w14:textId="77777777" w:rsidR="008067BF" w:rsidRPr="008067BF" w:rsidRDefault="008067BF" w:rsidP="00C15EDF">
      <w:pPr>
        <w:ind w:firstLine="709"/>
        <w:jc w:val="both"/>
        <w:rPr>
          <w:rFonts w:ascii="Times New Roman" w:hAnsi="Times New Roman" w:cs="Times New Roman"/>
          <w:sz w:val="28"/>
          <w:szCs w:val="28"/>
        </w:rPr>
      </w:pPr>
      <w:r w:rsidRPr="008067BF">
        <w:rPr>
          <w:rFonts w:ascii="Times New Roman" w:hAnsi="Times New Roman" w:cs="Times New Roman"/>
          <w:sz w:val="28"/>
          <w:szCs w:val="28"/>
        </w:rPr>
        <w:t>По природно-экономическим условиям на территории Иркутской области в сельском хозяйстве Тулунский район относится к III зоне - зерноводческая с развитым производством картофеля и молочно-мясным направление, свиноводством.</w:t>
      </w:r>
    </w:p>
    <w:p w14:paraId="7484E337" w14:textId="77777777" w:rsidR="008067BF" w:rsidRPr="008067BF" w:rsidRDefault="008067BF" w:rsidP="00C15EDF">
      <w:pPr>
        <w:shd w:val="clear" w:color="auto" w:fill="FFFFFF"/>
        <w:tabs>
          <w:tab w:val="left" w:pos="9355"/>
        </w:tabs>
        <w:ind w:firstLine="709"/>
        <w:jc w:val="both"/>
        <w:rPr>
          <w:rFonts w:ascii="Times New Roman" w:hAnsi="Times New Roman" w:cs="Times New Roman"/>
          <w:sz w:val="28"/>
          <w:szCs w:val="28"/>
        </w:rPr>
      </w:pPr>
      <w:r w:rsidRPr="008067BF">
        <w:rPr>
          <w:rFonts w:ascii="Times New Roman" w:hAnsi="Times New Roman" w:cs="Times New Roman"/>
          <w:spacing w:val="-5"/>
          <w:sz w:val="28"/>
          <w:szCs w:val="28"/>
        </w:rPr>
        <w:t xml:space="preserve">В структуре отраслей экономики Мугунского сельского поселения основную долю занимает </w:t>
      </w:r>
      <w:r w:rsidRPr="008067BF">
        <w:rPr>
          <w:rFonts w:ascii="Times New Roman" w:hAnsi="Times New Roman" w:cs="Times New Roman"/>
          <w:bCs/>
          <w:spacing w:val="-5"/>
          <w:sz w:val="28"/>
          <w:szCs w:val="28"/>
        </w:rPr>
        <w:t>сельское хозяйство.</w:t>
      </w:r>
      <w:r w:rsidRPr="008067BF">
        <w:rPr>
          <w:rFonts w:ascii="Times New Roman" w:hAnsi="Times New Roman" w:cs="Times New Roman"/>
          <w:sz w:val="28"/>
          <w:szCs w:val="28"/>
        </w:rPr>
        <w:t xml:space="preserve"> Сельское хозяйство представлено сельскохозяйственным предприятием ООО «Парижское», фермерскими хозяйствами</w:t>
      </w:r>
      <w:r w:rsidR="00C15EDF">
        <w:rPr>
          <w:rFonts w:ascii="Times New Roman" w:hAnsi="Times New Roman" w:cs="Times New Roman"/>
          <w:sz w:val="28"/>
          <w:szCs w:val="28"/>
        </w:rPr>
        <w:t xml:space="preserve"> (</w:t>
      </w:r>
      <w:r w:rsidRPr="008067BF">
        <w:rPr>
          <w:rFonts w:ascii="Times New Roman" w:hAnsi="Times New Roman" w:cs="Times New Roman"/>
          <w:sz w:val="28"/>
          <w:szCs w:val="28"/>
        </w:rPr>
        <w:t>КФХ «Стриевич Д.В.», КФХ «Алексеенко Р.А.»</w:t>
      </w:r>
      <w:r w:rsidR="00C15EDF">
        <w:rPr>
          <w:rFonts w:ascii="Times New Roman" w:hAnsi="Times New Roman" w:cs="Times New Roman"/>
          <w:sz w:val="28"/>
          <w:szCs w:val="28"/>
        </w:rPr>
        <w:t>)</w:t>
      </w:r>
      <w:r w:rsidRPr="008067BF">
        <w:rPr>
          <w:rFonts w:ascii="Times New Roman" w:hAnsi="Times New Roman" w:cs="Times New Roman"/>
          <w:sz w:val="28"/>
          <w:szCs w:val="28"/>
        </w:rPr>
        <w:t xml:space="preserve"> и 459 личных подсобных хозяйств.</w:t>
      </w:r>
    </w:p>
    <w:p w14:paraId="290DA467" w14:textId="77777777" w:rsidR="008067BF" w:rsidRPr="008067BF" w:rsidRDefault="008067BF" w:rsidP="00C15EDF">
      <w:pPr>
        <w:ind w:firstLine="709"/>
        <w:jc w:val="both"/>
        <w:rPr>
          <w:rFonts w:ascii="Times New Roman" w:hAnsi="Times New Roman" w:cs="Times New Roman"/>
          <w:sz w:val="28"/>
          <w:szCs w:val="28"/>
        </w:rPr>
      </w:pPr>
    </w:p>
    <w:p w14:paraId="0B68BACB" w14:textId="77777777" w:rsidR="0098385F" w:rsidRDefault="008067BF" w:rsidP="00C15EDF">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98385F">
        <w:rPr>
          <w:rFonts w:ascii="Times New Roman" w:hAnsi="Times New Roman" w:cs="Times New Roman"/>
          <w:b/>
          <w:sz w:val="28"/>
          <w:szCs w:val="28"/>
        </w:rPr>
        <w:t>ско</w:t>
      </w:r>
      <w:r w:rsidRPr="008067BF">
        <w:rPr>
          <w:rFonts w:ascii="Times New Roman" w:hAnsi="Times New Roman" w:cs="Times New Roman"/>
          <w:b/>
          <w:sz w:val="28"/>
          <w:szCs w:val="28"/>
        </w:rPr>
        <w:t>хоз</w:t>
      </w:r>
      <w:r w:rsidR="0098385F">
        <w:rPr>
          <w:rFonts w:ascii="Times New Roman" w:hAnsi="Times New Roman" w:cs="Times New Roman"/>
          <w:b/>
          <w:sz w:val="28"/>
          <w:szCs w:val="28"/>
        </w:rPr>
        <w:t>яйственные предприятия,</w:t>
      </w:r>
    </w:p>
    <w:p w14:paraId="4BD2BA23" w14:textId="77777777" w:rsidR="008067BF" w:rsidRPr="008067BF" w:rsidRDefault="0098385F" w:rsidP="0098385F">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 xml:space="preserve">ведущие деятельность </w:t>
      </w:r>
      <w:r w:rsidR="008067BF" w:rsidRPr="008067BF">
        <w:rPr>
          <w:rFonts w:ascii="Times New Roman" w:hAnsi="Times New Roman" w:cs="Times New Roman"/>
          <w:b/>
          <w:sz w:val="28"/>
          <w:szCs w:val="28"/>
        </w:rPr>
        <w:t>в Мугунском муниципальном образовании,</w:t>
      </w:r>
    </w:p>
    <w:p w14:paraId="6E3BB9FD" w14:textId="77777777" w:rsidR="008067BF" w:rsidRDefault="008067BF" w:rsidP="00C15EDF">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14:paraId="045B009F" w14:textId="77777777" w:rsidR="00C7770C" w:rsidRPr="008067BF" w:rsidRDefault="00C7770C" w:rsidP="00C15EDF">
      <w:pPr>
        <w:pStyle w:val="ConsNormal"/>
        <w:ind w:firstLine="709"/>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1986"/>
        <w:gridCol w:w="2268"/>
        <w:gridCol w:w="1928"/>
        <w:gridCol w:w="1126"/>
        <w:gridCol w:w="1284"/>
        <w:gridCol w:w="1016"/>
      </w:tblGrid>
      <w:tr w:rsidR="00E33A2F" w:rsidRPr="00C7770C" w14:paraId="34E41249" w14:textId="77777777" w:rsidTr="001B46B9">
        <w:trPr>
          <w:jc w:val="center"/>
        </w:trPr>
        <w:tc>
          <w:tcPr>
            <w:tcW w:w="561" w:type="dxa"/>
            <w:vMerge w:val="restart"/>
            <w:shd w:val="clear" w:color="auto" w:fill="auto"/>
            <w:vAlign w:val="center"/>
          </w:tcPr>
          <w:p w14:paraId="323381D8" w14:textId="77777777" w:rsidR="0098385F" w:rsidRPr="0098385F" w:rsidRDefault="0098385F" w:rsidP="0098385F">
            <w:pPr>
              <w:pStyle w:val="ConsNormal"/>
              <w:ind w:firstLine="0"/>
              <w:jc w:val="center"/>
              <w:rPr>
                <w:rFonts w:ascii="Times New Roman" w:hAnsi="Times New Roman" w:cs="Times New Roman"/>
                <w:bCs/>
                <w:sz w:val="24"/>
                <w:szCs w:val="24"/>
              </w:rPr>
            </w:pPr>
            <w:r w:rsidRPr="0098385F">
              <w:rPr>
                <w:rFonts w:ascii="Times New Roman" w:hAnsi="Times New Roman" w:cs="Times New Roman"/>
                <w:bCs/>
                <w:sz w:val="24"/>
                <w:szCs w:val="24"/>
              </w:rPr>
              <w:t>№</w:t>
            </w:r>
          </w:p>
          <w:p w14:paraId="7D090A24" w14:textId="77777777" w:rsidR="0098385F" w:rsidRPr="0098385F" w:rsidRDefault="0098385F" w:rsidP="0098385F">
            <w:pPr>
              <w:pStyle w:val="ConsNormal"/>
              <w:ind w:firstLine="0"/>
              <w:jc w:val="center"/>
              <w:rPr>
                <w:rFonts w:ascii="Times New Roman" w:hAnsi="Times New Roman" w:cs="Times New Roman"/>
                <w:bCs/>
                <w:sz w:val="24"/>
                <w:szCs w:val="24"/>
              </w:rPr>
            </w:pPr>
            <w:r w:rsidRPr="0098385F">
              <w:rPr>
                <w:rFonts w:ascii="Times New Roman" w:hAnsi="Times New Roman" w:cs="Times New Roman"/>
                <w:bCs/>
                <w:sz w:val="24"/>
                <w:szCs w:val="24"/>
              </w:rPr>
              <w:t>п/п</w:t>
            </w:r>
          </w:p>
        </w:tc>
        <w:tc>
          <w:tcPr>
            <w:tcW w:w="1986" w:type="dxa"/>
            <w:vMerge w:val="restart"/>
            <w:shd w:val="clear" w:color="auto" w:fill="auto"/>
            <w:vAlign w:val="center"/>
          </w:tcPr>
          <w:p w14:paraId="5ED6FCA4" w14:textId="77777777" w:rsidR="0098385F" w:rsidRPr="0098385F" w:rsidRDefault="0098385F" w:rsidP="00E33A2F">
            <w:pPr>
              <w:jc w:val="center"/>
              <w:rPr>
                <w:rFonts w:ascii="Times New Roman" w:hAnsi="Times New Roman" w:cs="Times New Roman"/>
              </w:rPr>
            </w:pPr>
            <w:r w:rsidRPr="0098385F">
              <w:rPr>
                <w:rFonts w:ascii="Times New Roman" w:hAnsi="Times New Roman" w:cs="Times New Roman"/>
              </w:rPr>
              <w:t>На</w:t>
            </w:r>
            <w:r>
              <w:rPr>
                <w:rFonts w:ascii="Times New Roman" w:hAnsi="Times New Roman" w:cs="Times New Roman"/>
              </w:rPr>
              <w:t>именование</w:t>
            </w:r>
            <w:r w:rsidRPr="0098385F">
              <w:rPr>
                <w:rFonts w:ascii="Times New Roman" w:hAnsi="Times New Roman" w:cs="Times New Roman"/>
              </w:rPr>
              <w:t xml:space="preserve"> </w:t>
            </w:r>
            <w:r w:rsidR="00E33A2F">
              <w:rPr>
                <w:rFonts w:ascii="Times New Roman" w:hAnsi="Times New Roman" w:cs="Times New Roman"/>
              </w:rPr>
              <w:t>муниципального образования</w:t>
            </w:r>
          </w:p>
        </w:tc>
        <w:tc>
          <w:tcPr>
            <w:tcW w:w="2268" w:type="dxa"/>
            <w:vMerge w:val="restart"/>
            <w:shd w:val="clear" w:color="auto" w:fill="auto"/>
            <w:vAlign w:val="center"/>
          </w:tcPr>
          <w:p w14:paraId="78A6F944" w14:textId="77777777" w:rsidR="0098385F" w:rsidRPr="0098385F" w:rsidRDefault="0098385F" w:rsidP="00E33A2F">
            <w:pPr>
              <w:jc w:val="center"/>
              <w:rPr>
                <w:rFonts w:ascii="Times New Roman" w:hAnsi="Times New Roman" w:cs="Times New Roman"/>
              </w:rPr>
            </w:pPr>
            <w:r w:rsidRPr="0098385F">
              <w:rPr>
                <w:rFonts w:ascii="Times New Roman" w:hAnsi="Times New Roman" w:cs="Times New Roman"/>
              </w:rPr>
              <w:t>На</w:t>
            </w:r>
            <w:r w:rsidR="00E33A2F">
              <w:rPr>
                <w:rFonts w:ascii="Times New Roman" w:hAnsi="Times New Roman" w:cs="Times New Roman"/>
              </w:rPr>
              <w:t>именование хозяйства</w:t>
            </w:r>
          </w:p>
        </w:tc>
        <w:tc>
          <w:tcPr>
            <w:tcW w:w="1928" w:type="dxa"/>
            <w:vMerge w:val="restart"/>
            <w:shd w:val="clear" w:color="auto" w:fill="auto"/>
            <w:vAlign w:val="center"/>
          </w:tcPr>
          <w:p w14:paraId="38B58FCD" w14:textId="77777777" w:rsidR="0098385F" w:rsidRPr="0098385F" w:rsidRDefault="0098385F" w:rsidP="0098385F">
            <w:pPr>
              <w:jc w:val="center"/>
              <w:rPr>
                <w:rFonts w:ascii="Times New Roman" w:hAnsi="Times New Roman" w:cs="Times New Roman"/>
              </w:rPr>
            </w:pPr>
            <w:r w:rsidRPr="0098385F">
              <w:rPr>
                <w:rFonts w:ascii="Times New Roman" w:hAnsi="Times New Roman" w:cs="Times New Roman"/>
              </w:rPr>
              <w:t>Площадь используемых земель с/х назначения (га)</w:t>
            </w:r>
          </w:p>
        </w:tc>
        <w:tc>
          <w:tcPr>
            <w:tcW w:w="3426" w:type="dxa"/>
            <w:gridSpan w:val="3"/>
            <w:shd w:val="clear" w:color="auto" w:fill="auto"/>
            <w:vAlign w:val="center"/>
          </w:tcPr>
          <w:p w14:paraId="285A8D1B" w14:textId="77777777" w:rsidR="0098385F" w:rsidRPr="0098385F" w:rsidRDefault="0098385F" w:rsidP="001B46B9">
            <w:pPr>
              <w:jc w:val="center"/>
              <w:rPr>
                <w:rFonts w:ascii="Times New Roman" w:hAnsi="Times New Roman" w:cs="Times New Roman"/>
              </w:rPr>
            </w:pPr>
            <w:r w:rsidRPr="0098385F">
              <w:rPr>
                <w:rFonts w:ascii="Times New Roman" w:hAnsi="Times New Roman" w:cs="Times New Roman"/>
              </w:rPr>
              <w:t>Объемы производства зерна за 2021 год</w:t>
            </w:r>
            <w:r>
              <w:rPr>
                <w:rFonts w:ascii="Times New Roman" w:hAnsi="Times New Roman" w:cs="Times New Roman"/>
              </w:rPr>
              <w:t xml:space="preserve"> </w:t>
            </w:r>
            <w:r w:rsidRPr="0098385F">
              <w:rPr>
                <w:rFonts w:ascii="Times New Roman" w:hAnsi="Times New Roman" w:cs="Times New Roman"/>
              </w:rPr>
              <w:t>(тн)</w:t>
            </w:r>
          </w:p>
        </w:tc>
      </w:tr>
      <w:tr w:rsidR="00E33A2F" w:rsidRPr="00C7770C" w14:paraId="586C7C66" w14:textId="77777777" w:rsidTr="001B46B9">
        <w:trPr>
          <w:jc w:val="center"/>
        </w:trPr>
        <w:tc>
          <w:tcPr>
            <w:tcW w:w="561" w:type="dxa"/>
            <w:vMerge/>
            <w:shd w:val="clear" w:color="auto" w:fill="auto"/>
            <w:vAlign w:val="center"/>
          </w:tcPr>
          <w:p w14:paraId="2C9E4D51" w14:textId="77777777" w:rsidR="0098385F" w:rsidRPr="0098385F" w:rsidRDefault="0098385F" w:rsidP="0098385F">
            <w:pPr>
              <w:pStyle w:val="ConsNormal"/>
              <w:ind w:firstLine="0"/>
              <w:jc w:val="center"/>
              <w:rPr>
                <w:rFonts w:ascii="Times New Roman" w:hAnsi="Times New Roman" w:cs="Times New Roman"/>
                <w:bCs/>
                <w:sz w:val="24"/>
                <w:szCs w:val="24"/>
              </w:rPr>
            </w:pPr>
          </w:p>
        </w:tc>
        <w:tc>
          <w:tcPr>
            <w:tcW w:w="1986" w:type="dxa"/>
            <w:vMerge/>
            <w:shd w:val="clear" w:color="auto" w:fill="auto"/>
            <w:vAlign w:val="center"/>
          </w:tcPr>
          <w:p w14:paraId="5008EB40" w14:textId="77777777" w:rsidR="0098385F" w:rsidRPr="0098385F" w:rsidRDefault="0098385F" w:rsidP="0098385F">
            <w:pPr>
              <w:jc w:val="center"/>
              <w:rPr>
                <w:rFonts w:ascii="Times New Roman" w:hAnsi="Times New Roman" w:cs="Times New Roman"/>
              </w:rPr>
            </w:pPr>
          </w:p>
        </w:tc>
        <w:tc>
          <w:tcPr>
            <w:tcW w:w="2268" w:type="dxa"/>
            <w:vMerge/>
            <w:shd w:val="clear" w:color="auto" w:fill="auto"/>
            <w:vAlign w:val="center"/>
          </w:tcPr>
          <w:p w14:paraId="0135D364" w14:textId="77777777" w:rsidR="0098385F" w:rsidRPr="0098385F" w:rsidRDefault="0098385F" w:rsidP="0098385F">
            <w:pPr>
              <w:jc w:val="center"/>
              <w:rPr>
                <w:rFonts w:ascii="Times New Roman" w:hAnsi="Times New Roman" w:cs="Times New Roman"/>
              </w:rPr>
            </w:pPr>
          </w:p>
        </w:tc>
        <w:tc>
          <w:tcPr>
            <w:tcW w:w="1928" w:type="dxa"/>
            <w:vMerge/>
            <w:shd w:val="clear" w:color="auto" w:fill="auto"/>
            <w:vAlign w:val="center"/>
          </w:tcPr>
          <w:p w14:paraId="08FB4E57" w14:textId="77777777" w:rsidR="0098385F" w:rsidRPr="0098385F" w:rsidRDefault="0098385F" w:rsidP="0098385F">
            <w:pPr>
              <w:jc w:val="center"/>
              <w:rPr>
                <w:rFonts w:ascii="Times New Roman" w:hAnsi="Times New Roman" w:cs="Times New Roman"/>
              </w:rPr>
            </w:pPr>
          </w:p>
        </w:tc>
        <w:tc>
          <w:tcPr>
            <w:tcW w:w="1126" w:type="dxa"/>
            <w:shd w:val="clear" w:color="auto" w:fill="auto"/>
            <w:vAlign w:val="center"/>
          </w:tcPr>
          <w:p w14:paraId="2BF91D20" w14:textId="77777777" w:rsidR="0098385F" w:rsidRPr="0098385F" w:rsidRDefault="0098385F" w:rsidP="0098385F">
            <w:pPr>
              <w:jc w:val="center"/>
              <w:rPr>
                <w:rFonts w:ascii="Times New Roman" w:hAnsi="Times New Roman" w:cs="Times New Roman"/>
              </w:rPr>
            </w:pPr>
            <w:r w:rsidRPr="0098385F">
              <w:rPr>
                <w:rFonts w:ascii="Times New Roman" w:hAnsi="Times New Roman" w:cs="Times New Roman"/>
              </w:rPr>
              <w:t>зерна</w:t>
            </w:r>
          </w:p>
        </w:tc>
        <w:tc>
          <w:tcPr>
            <w:tcW w:w="1284" w:type="dxa"/>
            <w:shd w:val="clear" w:color="auto" w:fill="auto"/>
            <w:vAlign w:val="center"/>
          </w:tcPr>
          <w:p w14:paraId="0EDF187A" w14:textId="77777777" w:rsidR="0098385F" w:rsidRPr="0098385F" w:rsidRDefault="0098385F" w:rsidP="0098385F">
            <w:pPr>
              <w:jc w:val="center"/>
              <w:rPr>
                <w:rFonts w:ascii="Times New Roman" w:hAnsi="Times New Roman" w:cs="Times New Roman"/>
              </w:rPr>
            </w:pPr>
            <w:r w:rsidRPr="0098385F">
              <w:rPr>
                <w:rFonts w:ascii="Times New Roman" w:hAnsi="Times New Roman" w:cs="Times New Roman"/>
              </w:rPr>
              <w:t>картофеля</w:t>
            </w:r>
          </w:p>
        </w:tc>
        <w:tc>
          <w:tcPr>
            <w:tcW w:w="1016" w:type="dxa"/>
            <w:shd w:val="clear" w:color="auto" w:fill="auto"/>
            <w:vAlign w:val="center"/>
          </w:tcPr>
          <w:p w14:paraId="1FBAB2DD" w14:textId="77777777" w:rsidR="0098385F" w:rsidRPr="0098385F" w:rsidRDefault="0098385F" w:rsidP="0098385F">
            <w:pPr>
              <w:jc w:val="center"/>
              <w:rPr>
                <w:rFonts w:ascii="Times New Roman" w:hAnsi="Times New Roman" w:cs="Times New Roman"/>
              </w:rPr>
            </w:pPr>
            <w:r w:rsidRPr="0098385F">
              <w:rPr>
                <w:rFonts w:ascii="Times New Roman" w:hAnsi="Times New Roman" w:cs="Times New Roman"/>
              </w:rPr>
              <w:t>рапса</w:t>
            </w:r>
          </w:p>
        </w:tc>
      </w:tr>
      <w:tr w:rsidR="00E33A2F" w:rsidRPr="00C7770C" w14:paraId="431C236B" w14:textId="77777777" w:rsidTr="001B46B9">
        <w:trPr>
          <w:trHeight w:val="462"/>
          <w:jc w:val="center"/>
        </w:trPr>
        <w:tc>
          <w:tcPr>
            <w:tcW w:w="561" w:type="dxa"/>
            <w:shd w:val="clear" w:color="auto" w:fill="auto"/>
            <w:vAlign w:val="center"/>
          </w:tcPr>
          <w:p w14:paraId="54ED2869" w14:textId="77777777" w:rsidR="008067BF" w:rsidRPr="0098385F" w:rsidRDefault="008067BF" w:rsidP="00A65D1B">
            <w:pPr>
              <w:jc w:val="center"/>
              <w:rPr>
                <w:rFonts w:ascii="Times New Roman" w:hAnsi="Times New Roman" w:cs="Times New Roman"/>
              </w:rPr>
            </w:pPr>
            <w:r w:rsidRPr="0098385F">
              <w:rPr>
                <w:rFonts w:ascii="Times New Roman" w:hAnsi="Times New Roman" w:cs="Times New Roman"/>
              </w:rPr>
              <w:t>1.</w:t>
            </w:r>
          </w:p>
        </w:tc>
        <w:tc>
          <w:tcPr>
            <w:tcW w:w="1986" w:type="dxa"/>
            <w:vMerge w:val="restart"/>
            <w:shd w:val="clear" w:color="auto" w:fill="auto"/>
            <w:vAlign w:val="center"/>
          </w:tcPr>
          <w:p w14:paraId="29343417" w14:textId="77777777" w:rsidR="008067BF" w:rsidRPr="0098385F" w:rsidRDefault="008067BF" w:rsidP="00A65D1B">
            <w:pPr>
              <w:rPr>
                <w:rFonts w:ascii="Times New Roman" w:hAnsi="Times New Roman" w:cs="Times New Roman"/>
              </w:rPr>
            </w:pPr>
            <w:r w:rsidRPr="0098385F">
              <w:rPr>
                <w:rFonts w:ascii="Times New Roman" w:hAnsi="Times New Roman" w:cs="Times New Roman"/>
              </w:rPr>
              <w:t>Мугунское</w:t>
            </w:r>
          </w:p>
        </w:tc>
        <w:tc>
          <w:tcPr>
            <w:tcW w:w="2268" w:type="dxa"/>
            <w:shd w:val="clear" w:color="auto" w:fill="auto"/>
            <w:vAlign w:val="center"/>
          </w:tcPr>
          <w:p w14:paraId="52BF1811" w14:textId="77777777" w:rsidR="008067BF" w:rsidRPr="0098385F" w:rsidRDefault="008067BF" w:rsidP="0098385F">
            <w:pPr>
              <w:rPr>
                <w:rFonts w:ascii="Times New Roman" w:hAnsi="Times New Roman" w:cs="Times New Roman"/>
              </w:rPr>
            </w:pPr>
            <w:r w:rsidRPr="0098385F">
              <w:rPr>
                <w:rFonts w:ascii="Times New Roman" w:hAnsi="Times New Roman" w:cs="Times New Roman"/>
              </w:rPr>
              <w:t>ООО «Парижское»</w:t>
            </w:r>
          </w:p>
        </w:tc>
        <w:tc>
          <w:tcPr>
            <w:tcW w:w="1928" w:type="dxa"/>
            <w:shd w:val="clear" w:color="auto" w:fill="auto"/>
            <w:vAlign w:val="center"/>
          </w:tcPr>
          <w:p w14:paraId="080B297C" w14:textId="77777777" w:rsidR="008067BF" w:rsidRPr="0098385F" w:rsidRDefault="008067BF" w:rsidP="0098385F">
            <w:pPr>
              <w:jc w:val="center"/>
              <w:rPr>
                <w:rFonts w:ascii="Times New Roman" w:hAnsi="Times New Roman" w:cs="Times New Roman"/>
              </w:rPr>
            </w:pPr>
            <w:r w:rsidRPr="0098385F">
              <w:rPr>
                <w:rFonts w:ascii="Times New Roman" w:hAnsi="Times New Roman" w:cs="Times New Roman"/>
              </w:rPr>
              <w:t>4741</w:t>
            </w:r>
          </w:p>
        </w:tc>
        <w:tc>
          <w:tcPr>
            <w:tcW w:w="1126" w:type="dxa"/>
            <w:shd w:val="clear" w:color="auto" w:fill="auto"/>
            <w:vAlign w:val="center"/>
          </w:tcPr>
          <w:p w14:paraId="2F431D57" w14:textId="77777777" w:rsidR="008067BF" w:rsidRPr="0098385F" w:rsidRDefault="008067BF" w:rsidP="0098385F">
            <w:pPr>
              <w:jc w:val="center"/>
              <w:rPr>
                <w:rFonts w:ascii="Times New Roman" w:hAnsi="Times New Roman" w:cs="Times New Roman"/>
              </w:rPr>
            </w:pPr>
            <w:r w:rsidRPr="0098385F">
              <w:rPr>
                <w:rFonts w:ascii="Times New Roman" w:hAnsi="Times New Roman" w:cs="Times New Roman"/>
              </w:rPr>
              <w:t>4277,8</w:t>
            </w:r>
          </w:p>
        </w:tc>
        <w:tc>
          <w:tcPr>
            <w:tcW w:w="1284" w:type="dxa"/>
            <w:shd w:val="clear" w:color="auto" w:fill="auto"/>
            <w:vAlign w:val="center"/>
          </w:tcPr>
          <w:p w14:paraId="3CC95B49" w14:textId="77777777" w:rsidR="008067BF" w:rsidRPr="0098385F" w:rsidRDefault="0098385F" w:rsidP="0098385F">
            <w:pPr>
              <w:jc w:val="center"/>
              <w:rPr>
                <w:rFonts w:ascii="Times New Roman" w:hAnsi="Times New Roman" w:cs="Times New Roman"/>
              </w:rPr>
            </w:pPr>
            <w:r>
              <w:rPr>
                <w:rFonts w:ascii="Times New Roman" w:hAnsi="Times New Roman" w:cs="Times New Roman"/>
              </w:rPr>
              <w:t>0</w:t>
            </w:r>
          </w:p>
        </w:tc>
        <w:tc>
          <w:tcPr>
            <w:tcW w:w="1016" w:type="dxa"/>
            <w:shd w:val="clear" w:color="auto" w:fill="auto"/>
            <w:vAlign w:val="center"/>
          </w:tcPr>
          <w:p w14:paraId="13BFE0B4" w14:textId="77777777" w:rsidR="008067BF" w:rsidRPr="0098385F" w:rsidRDefault="008067BF" w:rsidP="0098385F">
            <w:pPr>
              <w:jc w:val="center"/>
              <w:rPr>
                <w:rFonts w:ascii="Times New Roman" w:hAnsi="Times New Roman" w:cs="Times New Roman"/>
              </w:rPr>
            </w:pPr>
            <w:r w:rsidRPr="0098385F">
              <w:rPr>
                <w:rFonts w:ascii="Times New Roman" w:hAnsi="Times New Roman" w:cs="Times New Roman"/>
              </w:rPr>
              <w:t>2120,1</w:t>
            </w:r>
          </w:p>
        </w:tc>
      </w:tr>
      <w:tr w:rsidR="00E33A2F" w:rsidRPr="00C7770C" w14:paraId="4DF25D30" w14:textId="77777777" w:rsidTr="001B46B9">
        <w:trPr>
          <w:trHeight w:val="437"/>
          <w:jc w:val="center"/>
        </w:trPr>
        <w:tc>
          <w:tcPr>
            <w:tcW w:w="561" w:type="dxa"/>
            <w:shd w:val="clear" w:color="auto" w:fill="auto"/>
            <w:vAlign w:val="center"/>
          </w:tcPr>
          <w:p w14:paraId="2987AB65" w14:textId="77777777" w:rsidR="008067BF" w:rsidRPr="0098385F" w:rsidRDefault="00A65D1B" w:rsidP="00A65D1B">
            <w:pPr>
              <w:jc w:val="center"/>
              <w:rPr>
                <w:rFonts w:ascii="Times New Roman" w:hAnsi="Times New Roman" w:cs="Times New Roman"/>
              </w:rPr>
            </w:pPr>
            <w:r>
              <w:rPr>
                <w:rFonts w:ascii="Times New Roman" w:hAnsi="Times New Roman" w:cs="Times New Roman"/>
              </w:rPr>
              <w:t>2.</w:t>
            </w:r>
          </w:p>
        </w:tc>
        <w:tc>
          <w:tcPr>
            <w:tcW w:w="1986" w:type="dxa"/>
            <w:vMerge/>
            <w:shd w:val="clear" w:color="auto" w:fill="auto"/>
            <w:vAlign w:val="center"/>
          </w:tcPr>
          <w:p w14:paraId="54C70E44" w14:textId="77777777" w:rsidR="008067BF" w:rsidRPr="0098385F" w:rsidRDefault="008067BF" w:rsidP="00A65D1B">
            <w:pPr>
              <w:jc w:val="center"/>
              <w:rPr>
                <w:rFonts w:ascii="Times New Roman" w:hAnsi="Times New Roman" w:cs="Times New Roman"/>
              </w:rPr>
            </w:pPr>
          </w:p>
        </w:tc>
        <w:tc>
          <w:tcPr>
            <w:tcW w:w="2268" w:type="dxa"/>
            <w:shd w:val="clear" w:color="auto" w:fill="auto"/>
            <w:vAlign w:val="center"/>
          </w:tcPr>
          <w:p w14:paraId="737B38F7" w14:textId="77777777" w:rsidR="008067BF" w:rsidRPr="0098385F" w:rsidRDefault="008067BF" w:rsidP="0098385F">
            <w:pPr>
              <w:rPr>
                <w:rFonts w:ascii="Times New Roman" w:hAnsi="Times New Roman" w:cs="Times New Roman"/>
              </w:rPr>
            </w:pPr>
            <w:r w:rsidRPr="0098385F">
              <w:rPr>
                <w:rFonts w:ascii="Times New Roman" w:hAnsi="Times New Roman" w:cs="Times New Roman"/>
              </w:rPr>
              <w:t>КФХ «Алексеенко Р.А.»</w:t>
            </w:r>
          </w:p>
        </w:tc>
        <w:tc>
          <w:tcPr>
            <w:tcW w:w="1928" w:type="dxa"/>
            <w:shd w:val="clear" w:color="auto" w:fill="auto"/>
            <w:vAlign w:val="center"/>
          </w:tcPr>
          <w:p w14:paraId="59455C02" w14:textId="77777777" w:rsidR="008067BF" w:rsidRPr="0098385F" w:rsidRDefault="008067BF" w:rsidP="0098385F">
            <w:pPr>
              <w:jc w:val="center"/>
              <w:rPr>
                <w:rFonts w:ascii="Times New Roman" w:hAnsi="Times New Roman" w:cs="Times New Roman"/>
              </w:rPr>
            </w:pPr>
            <w:r w:rsidRPr="0098385F">
              <w:rPr>
                <w:rFonts w:ascii="Times New Roman" w:hAnsi="Times New Roman" w:cs="Times New Roman"/>
              </w:rPr>
              <w:t>386</w:t>
            </w:r>
          </w:p>
        </w:tc>
        <w:tc>
          <w:tcPr>
            <w:tcW w:w="1126" w:type="dxa"/>
            <w:shd w:val="clear" w:color="auto" w:fill="auto"/>
            <w:vAlign w:val="center"/>
          </w:tcPr>
          <w:p w14:paraId="54E7915E" w14:textId="77777777" w:rsidR="008067BF" w:rsidRPr="0098385F" w:rsidRDefault="008067BF" w:rsidP="0098385F">
            <w:pPr>
              <w:jc w:val="center"/>
              <w:rPr>
                <w:rFonts w:ascii="Times New Roman" w:hAnsi="Times New Roman" w:cs="Times New Roman"/>
              </w:rPr>
            </w:pPr>
            <w:r w:rsidRPr="0098385F">
              <w:rPr>
                <w:rFonts w:ascii="Times New Roman" w:hAnsi="Times New Roman" w:cs="Times New Roman"/>
              </w:rPr>
              <w:t>498</w:t>
            </w:r>
          </w:p>
        </w:tc>
        <w:tc>
          <w:tcPr>
            <w:tcW w:w="1284" w:type="dxa"/>
            <w:shd w:val="clear" w:color="auto" w:fill="auto"/>
            <w:vAlign w:val="center"/>
          </w:tcPr>
          <w:p w14:paraId="52C0986A" w14:textId="77777777" w:rsidR="008067BF" w:rsidRPr="0098385F" w:rsidRDefault="0098385F" w:rsidP="0098385F">
            <w:pPr>
              <w:jc w:val="center"/>
              <w:rPr>
                <w:rFonts w:ascii="Times New Roman" w:hAnsi="Times New Roman" w:cs="Times New Roman"/>
              </w:rPr>
            </w:pPr>
            <w:r>
              <w:rPr>
                <w:rFonts w:ascii="Times New Roman" w:hAnsi="Times New Roman" w:cs="Times New Roman"/>
              </w:rPr>
              <w:t>0</w:t>
            </w:r>
          </w:p>
        </w:tc>
        <w:tc>
          <w:tcPr>
            <w:tcW w:w="1016" w:type="dxa"/>
            <w:shd w:val="clear" w:color="auto" w:fill="auto"/>
            <w:vAlign w:val="center"/>
          </w:tcPr>
          <w:p w14:paraId="41A40F79" w14:textId="77777777" w:rsidR="008067BF" w:rsidRPr="0098385F" w:rsidRDefault="0098385F" w:rsidP="0098385F">
            <w:pPr>
              <w:jc w:val="center"/>
              <w:rPr>
                <w:rFonts w:ascii="Times New Roman" w:hAnsi="Times New Roman" w:cs="Times New Roman"/>
              </w:rPr>
            </w:pPr>
            <w:r>
              <w:rPr>
                <w:rFonts w:ascii="Times New Roman" w:hAnsi="Times New Roman" w:cs="Times New Roman"/>
              </w:rPr>
              <w:t>0</w:t>
            </w:r>
          </w:p>
        </w:tc>
      </w:tr>
      <w:tr w:rsidR="00E33A2F" w:rsidRPr="00C7770C" w14:paraId="63447799" w14:textId="77777777" w:rsidTr="001B46B9">
        <w:trPr>
          <w:trHeight w:val="437"/>
          <w:jc w:val="center"/>
        </w:trPr>
        <w:tc>
          <w:tcPr>
            <w:tcW w:w="561" w:type="dxa"/>
            <w:shd w:val="clear" w:color="auto" w:fill="auto"/>
            <w:vAlign w:val="center"/>
          </w:tcPr>
          <w:p w14:paraId="65EDD82C" w14:textId="77777777" w:rsidR="008067BF" w:rsidRPr="0098385F" w:rsidRDefault="00A65D1B" w:rsidP="00A65D1B">
            <w:pPr>
              <w:jc w:val="center"/>
              <w:rPr>
                <w:rFonts w:ascii="Times New Roman" w:hAnsi="Times New Roman" w:cs="Times New Roman"/>
              </w:rPr>
            </w:pPr>
            <w:r>
              <w:rPr>
                <w:rFonts w:ascii="Times New Roman" w:hAnsi="Times New Roman" w:cs="Times New Roman"/>
              </w:rPr>
              <w:t>3.</w:t>
            </w:r>
          </w:p>
        </w:tc>
        <w:tc>
          <w:tcPr>
            <w:tcW w:w="1986" w:type="dxa"/>
            <w:vMerge/>
            <w:shd w:val="clear" w:color="auto" w:fill="auto"/>
            <w:vAlign w:val="center"/>
          </w:tcPr>
          <w:p w14:paraId="708AF2BD" w14:textId="77777777" w:rsidR="008067BF" w:rsidRPr="0098385F" w:rsidRDefault="008067BF" w:rsidP="00A65D1B">
            <w:pPr>
              <w:jc w:val="center"/>
              <w:rPr>
                <w:rFonts w:ascii="Times New Roman" w:hAnsi="Times New Roman" w:cs="Times New Roman"/>
              </w:rPr>
            </w:pPr>
          </w:p>
        </w:tc>
        <w:tc>
          <w:tcPr>
            <w:tcW w:w="2268" w:type="dxa"/>
            <w:shd w:val="clear" w:color="auto" w:fill="auto"/>
            <w:vAlign w:val="center"/>
          </w:tcPr>
          <w:p w14:paraId="1D8F25F0" w14:textId="77777777" w:rsidR="008067BF" w:rsidRPr="0098385F" w:rsidRDefault="008067BF" w:rsidP="0098385F">
            <w:pPr>
              <w:rPr>
                <w:rFonts w:ascii="Times New Roman" w:hAnsi="Times New Roman" w:cs="Times New Roman"/>
              </w:rPr>
            </w:pPr>
            <w:r w:rsidRPr="0098385F">
              <w:rPr>
                <w:rFonts w:ascii="Times New Roman" w:hAnsi="Times New Roman" w:cs="Times New Roman"/>
              </w:rPr>
              <w:t>КФХ «Стриевич Д.В.»</w:t>
            </w:r>
          </w:p>
        </w:tc>
        <w:tc>
          <w:tcPr>
            <w:tcW w:w="1928" w:type="dxa"/>
            <w:shd w:val="clear" w:color="auto" w:fill="auto"/>
            <w:vAlign w:val="center"/>
          </w:tcPr>
          <w:p w14:paraId="17AF239C" w14:textId="77777777" w:rsidR="008067BF" w:rsidRPr="0098385F" w:rsidRDefault="008067BF" w:rsidP="0098385F">
            <w:pPr>
              <w:jc w:val="center"/>
              <w:rPr>
                <w:rFonts w:ascii="Times New Roman" w:hAnsi="Times New Roman" w:cs="Times New Roman"/>
              </w:rPr>
            </w:pPr>
            <w:r w:rsidRPr="0098385F">
              <w:rPr>
                <w:rFonts w:ascii="Times New Roman" w:hAnsi="Times New Roman" w:cs="Times New Roman"/>
              </w:rPr>
              <w:t>2143,5</w:t>
            </w:r>
          </w:p>
        </w:tc>
        <w:tc>
          <w:tcPr>
            <w:tcW w:w="1126" w:type="dxa"/>
            <w:shd w:val="clear" w:color="auto" w:fill="auto"/>
            <w:vAlign w:val="center"/>
          </w:tcPr>
          <w:p w14:paraId="34F5CCB9" w14:textId="77777777" w:rsidR="008067BF" w:rsidRPr="0098385F" w:rsidRDefault="0098385F" w:rsidP="0098385F">
            <w:pPr>
              <w:jc w:val="center"/>
              <w:rPr>
                <w:rFonts w:ascii="Times New Roman" w:hAnsi="Times New Roman" w:cs="Times New Roman"/>
              </w:rPr>
            </w:pPr>
            <w:r>
              <w:rPr>
                <w:rFonts w:ascii="Times New Roman" w:hAnsi="Times New Roman" w:cs="Times New Roman"/>
              </w:rPr>
              <w:t>0</w:t>
            </w:r>
          </w:p>
        </w:tc>
        <w:tc>
          <w:tcPr>
            <w:tcW w:w="1284" w:type="dxa"/>
            <w:shd w:val="clear" w:color="auto" w:fill="auto"/>
            <w:vAlign w:val="center"/>
          </w:tcPr>
          <w:p w14:paraId="54BB9FC2" w14:textId="77777777" w:rsidR="008067BF" w:rsidRPr="0098385F" w:rsidRDefault="008067BF" w:rsidP="0098385F">
            <w:pPr>
              <w:jc w:val="center"/>
              <w:rPr>
                <w:rFonts w:ascii="Times New Roman" w:hAnsi="Times New Roman" w:cs="Times New Roman"/>
              </w:rPr>
            </w:pPr>
            <w:r w:rsidRPr="0098385F">
              <w:rPr>
                <w:rFonts w:ascii="Times New Roman" w:hAnsi="Times New Roman" w:cs="Times New Roman"/>
              </w:rPr>
              <w:t>110</w:t>
            </w:r>
          </w:p>
        </w:tc>
        <w:tc>
          <w:tcPr>
            <w:tcW w:w="1016" w:type="dxa"/>
            <w:shd w:val="clear" w:color="auto" w:fill="auto"/>
            <w:vAlign w:val="center"/>
          </w:tcPr>
          <w:p w14:paraId="3CECCB6A" w14:textId="77777777" w:rsidR="008067BF" w:rsidRPr="0098385F" w:rsidRDefault="0098385F" w:rsidP="0098385F">
            <w:pPr>
              <w:jc w:val="center"/>
              <w:rPr>
                <w:rFonts w:ascii="Times New Roman" w:hAnsi="Times New Roman" w:cs="Times New Roman"/>
              </w:rPr>
            </w:pPr>
            <w:r>
              <w:rPr>
                <w:rFonts w:ascii="Times New Roman" w:hAnsi="Times New Roman" w:cs="Times New Roman"/>
              </w:rPr>
              <w:t>0</w:t>
            </w:r>
          </w:p>
        </w:tc>
      </w:tr>
      <w:tr w:rsidR="00E33A2F" w:rsidRPr="00C7770C" w14:paraId="0E47DDC9" w14:textId="77777777" w:rsidTr="001B46B9">
        <w:trPr>
          <w:trHeight w:val="410"/>
          <w:jc w:val="center"/>
        </w:trPr>
        <w:tc>
          <w:tcPr>
            <w:tcW w:w="561" w:type="dxa"/>
            <w:shd w:val="clear" w:color="auto" w:fill="auto"/>
            <w:vAlign w:val="center"/>
          </w:tcPr>
          <w:p w14:paraId="54AD1D78" w14:textId="77777777" w:rsidR="008067BF" w:rsidRPr="0098385F" w:rsidRDefault="008067BF" w:rsidP="00A65D1B">
            <w:pPr>
              <w:jc w:val="center"/>
              <w:rPr>
                <w:rFonts w:ascii="Times New Roman" w:hAnsi="Times New Roman" w:cs="Times New Roman"/>
                <w:b/>
              </w:rPr>
            </w:pPr>
          </w:p>
        </w:tc>
        <w:tc>
          <w:tcPr>
            <w:tcW w:w="1986" w:type="dxa"/>
            <w:shd w:val="clear" w:color="auto" w:fill="auto"/>
            <w:vAlign w:val="center"/>
          </w:tcPr>
          <w:p w14:paraId="10506C39" w14:textId="77777777" w:rsidR="008067BF" w:rsidRPr="0098385F" w:rsidRDefault="008067BF" w:rsidP="00A65D1B">
            <w:pPr>
              <w:jc w:val="center"/>
              <w:rPr>
                <w:rFonts w:ascii="Times New Roman" w:hAnsi="Times New Roman" w:cs="Times New Roman"/>
                <w:b/>
              </w:rPr>
            </w:pPr>
            <w:r w:rsidRPr="0098385F">
              <w:rPr>
                <w:rFonts w:ascii="Times New Roman" w:hAnsi="Times New Roman" w:cs="Times New Roman"/>
                <w:b/>
              </w:rPr>
              <w:t>Итого</w:t>
            </w:r>
            <w:r w:rsidRPr="0098385F">
              <w:rPr>
                <w:rFonts w:ascii="Times New Roman" w:hAnsi="Times New Roman" w:cs="Times New Roman"/>
                <w:b/>
                <w:lang w:val="en-US"/>
              </w:rPr>
              <w:t>:</w:t>
            </w:r>
          </w:p>
        </w:tc>
        <w:tc>
          <w:tcPr>
            <w:tcW w:w="2268" w:type="dxa"/>
            <w:shd w:val="clear" w:color="auto" w:fill="auto"/>
            <w:vAlign w:val="center"/>
          </w:tcPr>
          <w:p w14:paraId="78548232" w14:textId="77777777" w:rsidR="008067BF" w:rsidRPr="0098385F" w:rsidRDefault="008067BF" w:rsidP="0098385F">
            <w:pPr>
              <w:jc w:val="center"/>
              <w:rPr>
                <w:rFonts w:ascii="Times New Roman" w:hAnsi="Times New Roman" w:cs="Times New Roman"/>
                <w:b/>
              </w:rPr>
            </w:pPr>
          </w:p>
        </w:tc>
        <w:tc>
          <w:tcPr>
            <w:tcW w:w="1928" w:type="dxa"/>
            <w:shd w:val="clear" w:color="auto" w:fill="auto"/>
            <w:vAlign w:val="center"/>
          </w:tcPr>
          <w:p w14:paraId="5D13C0E8" w14:textId="77777777" w:rsidR="008067BF" w:rsidRPr="0098385F" w:rsidRDefault="008067BF" w:rsidP="0098385F">
            <w:pPr>
              <w:jc w:val="center"/>
              <w:rPr>
                <w:rFonts w:ascii="Times New Roman" w:hAnsi="Times New Roman" w:cs="Times New Roman"/>
                <w:b/>
              </w:rPr>
            </w:pPr>
            <w:r w:rsidRPr="0098385F">
              <w:rPr>
                <w:rFonts w:ascii="Times New Roman" w:hAnsi="Times New Roman" w:cs="Times New Roman"/>
                <w:b/>
              </w:rPr>
              <w:t>7270,5</w:t>
            </w:r>
          </w:p>
        </w:tc>
        <w:tc>
          <w:tcPr>
            <w:tcW w:w="1126" w:type="dxa"/>
            <w:shd w:val="clear" w:color="auto" w:fill="auto"/>
            <w:vAlign w:val="center"/>
          </w:tcPr>
          <w:p w14:paraId="59DC7127" w14:textId="77777777" w:rsidR="008067BF" w:rsidRPr="0098385F" w:rsidRDefault="008067BF" w:rsidP="0098385F">
            <w:pPr>
              <w:jc w:val="center"/>
              <w:rPr>
                <w:rFonts w:ascii="Times New Roman" w:hAnsi="Times New Roman" w:cs="Times New Roman"/>
                <w:b/>
              </w:rPr>
            </w:pPr>
            <w:r w:rsidRPr="0098385F">
              <w:rPr>
                <w:rFonts w:ascii="Times New Roman" w:hAnsi="Times New Roman" w:cs="Times New Roman"/>
                <w:b/>
              </w:rPr>
              <w:t>4775,8</w:t>
            </w:r>
          </w:p>
        </w:tc>
        <w:tc>
          <w:tcPr>
            <w:tcW w:w="1284" w:type="dxa"/>
            <w:shd w:val="clear" w:color="auto" w:fill="auto"/>
            <w:vAlign w:val="center"/>
          </w:tcPr>
          <w:p w14:paraId="78EDBC15" w14:textId="77777777" w:rsidR="008067BF" w:rsidRPr="0098385F" w:rsidRDefault="008067BF" w:rsidP="0098385F">
            <w:pPr>
              <w:jc w:val="center"/>
              <w:rPr>
                <w:rFonts w:ascii="Times New Roman" w:hAnsi="Times New Roman" w:cs="Times New Roman"/>
                <w:b/>
              </w:rPr>
            </w:pPr>
            <w:r w:rsidRPr="0098385F">
              <w:rPr>
                <w:rFonts w:ascii="Times New Roman" w:hAnsi="Times New Roman" w:cs="Times New Roman"/>
                <w:b/>
              </w:rPr>
              <w:t>110</w:t>
            </w:r>
          </w:p>
        </w:tc>
        <w:tc>
          <w:tcPr>
            <w:tcW w:w="1016" w:type="dxa"/>
            <w:shd w:val="clear" w:color="auto" w:fill="auto"/>
            <w:vAlign w:val="center"/>
          </w:tcPr>
          <w:p w14:paraId="53556671" w14:textId="77777777" w:rsidR="008067BF" w:rsidRPr="0098385F" w:rsidRDefault="008067BF" w:rsidP="0098385F">
            <w:pPr>
              <w:jc w:val="center"/>
              <w:rPr>
                <w:rFonts w:ascii="Times New Roman" w:hAnsi="Times New Roman" w:cs="Times New Roman"/>
                <w:b/>
              </w:rPr>
            </w:pPr>
            <w:r w:rsidRPr="0098385F">
              <w:rPr>
                <w:rFonts w:ascii="Times New Roman" w:hAnsi="Times New Roman" w:cs="Times New Roman"/>
                <w:b/>
              </w:rPr>
              <w:t>2120,1</w:t>
            </w:r>
          </w:p>
        </w:tc>
      </w:tr>
    </w:tbl>
    <w:p w14:paraId="76142E99" w14:textId="77777777" w:rsidR="008067BF" w:rsidRPr="00A22466" w:rsidRDefault="008067BF" w:rsidP="00004F92">
      <w:pPr>
        <w:autoSpaceDE w:val="0"/>
        <w:autoSpaceDN w:val="0"/>
        <w:adjustRightInd w:val="0"/>
        <w:rPr>
          <w:rFonts w:ascii="Times New Roman" w:hAnsi="Times New Roman" w:cs="Times New Roman"/>
          <w:bCs/>
          <w:sz w:val="28"/>
          <w:szCs w:val="28"/>
        </w:rPr>
      </w:pPr>
    </w:p>
    <w:p w14:paraId="7F4CA7D4" w14:textId="77777777" w:rsidR="008067BF" w:rsidRPr="008067BF" w:rsidRDefault="00A22466" w:rsidP="00826C5E">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Б</w:t>
      </w:r>
      <w:r w:rsidR="008067BF" w:rsidRPr="008067BF">
        <w:rPr>
          <w:rFonts w:ascii="Times New Roman" w:hAnsi="Times New Roman" w:cs="Times New Roman"/>
          <w:bCs/>
          <w:sz w:val="28"/>
          <w:szCs w:val="28"/>
        </w:rPr>
        <w:t xml:space="preserve">азовым хозяйством для развития Мугунского сельского поселения </w:t>
      </w:r>
      <w:r>
        <w:rPr>
          <w:rFonts w:ascii="Times New Roman" w:hAnsi="Times New Roman" w:cs="Times New Roman"/>
          <w:bCs/>
          <w:sz w:val="28"/>
          <w:szCs w:val="28"/>
        </w:rPr>
        <w:t xml:space="preserve">является </w:t>
      </w:r>
      <w:r w:rsidR="008067BF" w:rsidRPr="008067BF">
        <w:rPr>
          <w:rFonts w:ascii="Times New Roman" w:hAnsi="Times New Roman" w:cs="Times New Roman"/>
          <w:bCs/>
          <w:sz w:val="28"/>
          <w:szCs w:val="28"/>
        </w:rPr>
        <w:t>ООО «Парижское», данное хозяйство ведет активное обновление машинно</w:t>
      </w:r>
      <w:r>
        <w:rPr>
          <w:rFonts w:ascii="Times New Roman" w:hAnsi="Times New Roman" w:cs="Times New Roman"/>
          <w:bCs/>
          <w:sz w:val="28"/>
          <w:szCs w:val="28"/>
        </w:rPr>
        <w:t>-</w:t>
      </w:r>
      <w:r w:rsidR="008067BF" w:rsidRPr="008067BF">
        <w:rPr>
          <w:rFonts w:ascii="Times New Roman" w:hAnsi="Times New Roman" w:cs="Times New Roman"/>
          <w:bCs/>
          <w:sz w:val="28"/>
          <w:szCs w:val="28"/>
        </w:rPr>
        <w:t xml:space="preserve"> тракторного парка, увеличивает посевные площади, ведет увеличения площадей технического рапса для выхода на экспортные поставки.</w:t>
      </w:r>
    </w:p>
    <w:p w14:paraId="3ACF60C9" w14:textId="77777777" w:rsidR="008067BF" w:rsidRPr="008067BF" w:rsidRDefault="008067BF" w:rsidP="00826C5E">
      <w:pPr>
        <w:ind w:firstLine="709"/>
        <w:jc w:val="both"/>
        <w:rPr>
          <w:rFonts w:ascii="Times New Roman" w:hAnsi="Times New Roman" w:cs="Times New Roman"/>
          <w:sz w:val="28"/>
          <w:szCs w:val="28"/>
        </w:rPr>
      </w:pPr>
      <w:r w:rsidRPr="00C7770C">
        <w:rPr>
          <w:rFonts w:ascii="Times New Roman" w:hAnsi="Times New Roman" w:cs="Times New Roman"/>
          <w:b/>
          <w:sz w:val="28"/>
          <w:szCs w:val="28"/>
        </w:rPr>
        <w:t>Писаревское сельское поселение</w:t>
      </w:r>
      <w:r w:rsidRPr="008067BF">
        <w:rPr>
          <w:rFonts w:ascii="Times New Roman" w:hAnsi="Times New Roman" w:cs="Times New Roman"/>
          <w:sz w:val="28"/>
          <w:szCs w:val="28"/>
        </w:rPr>
        <w:t xml:space="preserve"> расположено в центре Тулунского района Иркутской области и состоит из двух частей, разделенных муниципальным образованием «г. Тулун».   Восточная часть на севере граничит с Афанасьевским, на востоке с Шерагульским, на юге с Азейским сельскими поселениями, на западе с муниципальным образованием «г. Тулун». Западная часть Писаревского муниципального образования на севере граничит с Котикским сельскими поселениями, на востоке с муниципальным образованием «г. Тулун», на юге с Мугунским, на западе Будаговским сельскими поселениями. </w:t>
      </w:r>
    </w:p>
    <w:p w14:paraId="40C0C0BB" w14:textId="77777777" w:rsidR="008067BF" w:rsidRPr="00724D0B" w:rsidRDefault="008067BF" w:rsidP="00826C5E">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В состав территории Писаревского муниципального образования входят земли следующих населенных пунктов: деревня Булюшкина, поселок Иннокентьевский, поселок 1-е отделение Государственной селекционной станции, поселок </w:t>
      </w:r>
      <w:r w:rsidRPr="00724D0B">
        <w:rPr>
          <w:rFonts w:ascii="Times New Roman" w:hAnsi="Times New Roman" w:cs="Times New Roman"/>
          <w:sz w:val="28"/>
          <w:szCs w:val="28"/>
        </w:rPr>
        <w:t>Центральные мастерские, поселок 4-е отделение Государственной селекционной станции (административный центр).</w:t>
      </w:r>
    </w:p>
    <w:p w14:paraId="3DAEAB3D" w14:textId="77777777" w:rsidR="008067BF" w:rsidRPr="00724D0B" w:rsidRDefault="008067BF" w:rsidP="00724D0B">
      <w:pPr>
        <w:ind w:firstLine="709"/>
        <w:jc w:val="both"/>
        <w:rPr>
          <w:rFonts w:ascii="Times New Roman" w:hAnsi="Times New Roman" w:cs="Times New Roman"/>
          <w:color w:val="auto"/>
          <w:sz w:val="28"/>
          <w:szCs w:val="28"/>
        </w:rPr>
      </w:pPr>
      <w:r w:rsidRPr="00724D0B">
        <w:rPr>
          <w:rFonts w:ascii="Times New Roman" w:hAnsi="Times New Roman" w:cs="Times New Roman"/>
          <w:color w:val="auto"/>
          <w:sz w:val="28"/>
          <w:szCs w:val="28"/>
        </w:rPr>
        <w:t>Территория в границах муниципального образования – 23879 га, что составляет 1,73 % территории Тулунского района.</w:t>
      </w:r>
    </w:p>
    <w:p w14:paraId="70EC0CD0" w14:textId="77777777" w:rsidR="008067BF" w:rsidRPr="00724D0B" w:rsidRDefault="008067BF" w:rsidP="00826C5E">
      <w:pPr>
        <w:shd w:val="clear" w:color="auto" w:fill="FFFFFF"/>
        <w:tabs>
          <w:tab w:val="left" w:pos="9355"/>
        </w:tabs>
        <w:ind w:firstLine="709"/>
        <w:jc w:val="both"/>
        <w:rPr>
          <w:rFonts w:ascii="Times New Roman" w:hAnsi="Times New Roman" w:cs="Times New Roman"/>
          <w:color w:val="auto"/>
          <w:sz w:val="28"/>
          <w:szCs w:val="28"/>
        </w:rPr>
      </w:pPr>
      <w:r w:rsidRPr="00724D0B">
        <w:rPr>
          <w:rFonts w:ascii="Times New Roman" w:hAnsi="Times New Roman" w:cs="Times New Roman"/>
          <w:color w:val="auto"/>
          <w:spacing w:val="-5"/>
          <w:sz w:val="28"/>
          <w:szCs w:val="28"/>
        </w:rPr>
        <w:t xml:space="preserve">В структуре отраслей экономики Писаревского сельского поселения основную долю занимает </w:t>
      </w:r>
      <w:r w:rsidRPr="00724D0B">
        <w:rPr>
          <w:rFonts w:ascii="Times New Roman" w:hAnsi="Times New Roman" w:cs="Times New Roman"/>
          <w:bCs/>
          <w:color w:val="auto"/>
          <w:spacing w:val="-5"/>
          <w:sz w:val="28"/>
          <w:szCs w:val="28"/>
        </w:rPr>
        <w:t>сельское хозяйство.</w:t>
      </w:r>
      <w:r w:rsidRPr="00724D0B">
        <w:rPr>
          <w:rFonts w:ascii="Times New Roman" w:hAnsi="Times New Roman" w:cs="Times New Roman"/>
          <w:color w:val="auto"/>
          <w:sz w:val="28"/>
          <w:szCs w:val="28"/>
        </w:rPr>
        <w:t xml:space="preserve"> Сельское хозяйство представлено 1 сельскохозяйственным предприятием ООО «Урожай» и 765 личных подсобных хозяйств.</w:t>
      </w:r>
    </w:p>
    <w:p w14:paraId="2AB4769C" w14:textId="77777777" w:rsidR="008067BF" w:rsidRPr="008067BF" w:rsidRDefault="008067BF" w:rsidP="00826C5E">
      <w:pPr>
        <w:shd w:val="clear" w:color="auto" w:fill="FFFFFF"/>
        <w:tabs>
          <w:tab w:val="left" w:pos="9355"/>
        </w:tabs>
        <w:ind w:firstLine="709"/>
        <w:jc w:val="both"/>
        <w:rPr>
          <w:rFonts w:ascii="Times New Roman" w:hAnsi="Times New Roman" w:cs="Times New Roman"/>
          <w:sz w:val="28"/>
          <w:szCs w:val="28"/>
        </w:rPr>
      </w:pPr>
      <w:r w:rsidRPr="00724D0B">
        <w:rPr>
          <w:rFonts w:ascii="Times New Roman" w:hAnsi="Times New Roman" w:cs="Times New Roman"/>
          <w:sz w:val="28"/>
          <w:szCs w:val="28"/>
        </w:rPr>
        <w:t>Основную роль занимает наука, где ведутся научно-исследовательские работы</w:t>
      </w:r>
      <w:r w:rsidRPr="008067BF">
        <w:rPr>
          <w:rFonts w:ascii="Times New Roman" w:hAnsi="Times New Roman" w:cs="Times New Roman"/>
          <w:sz w:val="28"/>
          <w:szCs w:val="28"/>
        </w:rPr>
        <w:t xml:space="preserve"> по выведению новых сортов зерновых, зерново-бобовых, картофеля и производство оригинальных семян    этих культур. Данным видом деятельности занимается Тулунская ГСС, которая занимает 123 га земель сельскохозяйственного назначения.</w:t>
      </w:r>
    </w:p>
    <w:p w14:paraId="6836F9A3" w14:textId="77777777" w:rsidR="008067BF" w:rsidRPr="008067BF" w:rsidRDefault="008067BF" w:rsidP="00826C5E">
      <w:pPr>
        <w:ind w:firstLine="709"/>
        <w:jc w:val="both"/>
        <w:rPr>
          <w:rFonts w:ascii="Times New Roman" w:hAnsi="Times New Roman" w:cs="Times New Roman"/>
          <w:sz w:val="28"/>
          <w:szCs w:val="28"/>
        </w:rPr>
      </w:pPr>
      <w:r w:rsidRPr="008067BF">
        <w:rPr>
          <w:rFonts w:ascii="Times New Roman" w:hAnsi="Times New Roman" w:cs="Times New Roman"/>
          <w:sz w:val="28"/>
          <w:szCs w:val="28"/>
        </w:rPr>
        <w:t xml:space="preserve">Функциональный профиль Писаревского муниципального образования в настоящее время определяет </w:t>
      </w:r>
      <w:r w:rsidRPr="008067BF">
        <w:rPr>
          <w:rFonts w:ascii="Times New Roman" w:hAnsi="Times New Roman" w:cs="Times New Roman"/>
          <w:b/>
          <w:i/>
          <w:sz w:val="28"/>
          <w:szCs w:val="28"/>
        </w:rPr>
        <w:t>сельское хозяйство</w:t>
      </w:r>
      <w:r w:rsidRPr="008067BF">
        <w:rPr>
          <w:rFonts w:ascii="Times New Roman" w:hAnsi="Times New Roman" w:cs="Times New Roman"/>
          <w:sz w:val="28"/>
          <w:szCs w:val="28"/>
        </w:rPr>
        <w:t xml:space="preserve">. </w:t>
      </w:r>
    </w:p>
    <w:p w14:paraId="2013E08C" w14:textId="77777777" w:rsidR="00E33A2F" w:rsidRDefault="008067BF" w:rsidP="00826C5E">
      <w:pPr>
        <w:ind w:firstLine="709"/>
        <w:jc w:val="both"/>
        <w:rPr>
          <w:rFonts w:ascii="Times New Roman" w:hAnsi="Times New Roman" w:cs="Times New Roman"/>
          <w:sz w:val="28"/>
          <w:szCs w:val="28"/>
        </w:rPr>
      </w:pPr>
      <w:r w:rsidRPr="008067BF">
        <w:rPr>
          <w:rFonts w:ascii="Times New Roman" w:hAnsi="Times New Roman" w:cs="Times New Roman"/>
          <w:sz w:val="28"/>
          <w:szCs w:val="28"/>
        </w:rPr>
        <w:t>Базовым хозяйством на территории Писаревского сельского поселения является ООО «Урожай», в этом хозяйстве ведут развитие по разным направлениям:</w:t>
      </w:r>
    </w:p>
    <w:p w14:paraId="359A17C7" w14:textId="77777777" w:rsidR="008067BF" w:rsidRPr="008067BF" w:rsidRDefault="00E33A2F" w:rsidP="00826C5E">
      <w:pPr>
        <w:ind w:firstLine="709"/>
        <w:jc w:val="both"/>
        <w:rPr>
          <w:rFonts w:ascii="Times New Roman" w:hAnsi="Times New Roman" w:cs="Times New Roman"/>
          <w:sz w:val="28"/>
          <w:szCs w:val="28"/>
        </w:rPr>
      </w:pPr>
      <w:r>
        <w:rPr>
          <w:rFonts w:ascii="Times New Roman" w:hAnsi="Times New Roman" w:cs="Times New Roman"/>
          <w:sz w:val="28"/>
          <w:szCs w:val="28"/>
        </w:rPr>
        <w:t>-</w:t>
      </w:r>
      <w:r w:rsidR="008067BF" w:rsidRPr="008067BF">
        <w:rPr>
          <w:rFonts w:ascii="Times New Roman" w:hAnsi="Times New Roman" w:cs="Times New Roman"/>
          <w:sz w:val="28"/>
          <w:szCs w:val="28"/>
        </w:rPr>
        <w:t xml:space="preserve"> во</w:t>
      </w:r>
      <w:r>
        <w:rPr>
          <w:rFonts w:ascii="Times New Roman" w:hAnsi="Times New Roman" w:cs="Times New Roman"/>
          <w:sz w:val="28"/>
          <w:szCs w:val="28"/>
        </w:rPr>
        <w:t>-</w:t>
      </w:r>
      <w:r w:rsidR="008067BF" w:rsidRPr="008067BF">
        <w:rPr>
          <w:rFonts w:ascii="Times New Roman" w:hAnsi="Times New Roman" w:cs="Times New Roman"/>
          <w:sz w:val="28"/>
          <w:szCs w:val="28"/>
        </w:rPr>
        <w:t>первых</w:t>
      </w:r>
      <w:r>
        <w:rPr>
          <w:rFonts w:ascii="Times New Roman" w:hAnsi="Times New Roman" w:cs="Times New Roman"/>
          <w:sz w:val="28"/>
          <w:szCs w:val="28"/>
        </w:rPr>
        <w:t xml:space="preserve"> </w:t>
      </w:r>
      <w:r w:rsidR="008067BF" w:rsidRPr="008067BF">
        <w:rPr>
          <w:rFonts w:ascii="Times New Roman" w:hAnsi="Times New Roman" w:cs="Times New Roman"/>
          <w:sz w:val="28"/>
          <w:szCs w:val="28"/>
        </w:rPr>
        <w:t>создаётся и укрепляется база для ведения семеноводческой деятельности хозяйства, строятся хранилища, приобретается оборудование для подработки зерна;</w:t>
      </w:r>
    </w:p>
    <w:p w14:paraId="738EFA9E" w14:textId="77777777" w:rsidR="008067BF" w:rsidRPr="008067BF" w:rsidRDefault="00E33A2F" w:rsidP="00826C5E">
      <w:pPr>
        <w:ind w:firstLine="709"/>
        <w:jc w:val="both"/>
        <w:rPr>
          <w:rFonts w:ascii="Times New Roman" w:hAnsi="Times New Roman" w:cs="Times New Roman"/>
          <w:sz w:val="28"/>
          <w:szCs w:val="28"/>
        </w:rPr>
      </w:pPr>
      <w:r>
        <w:rPr>
          <w:rFonts w:ascii="Times New Roman" w:hAnsi="Times New Roman" w:cs="Times New Roman"/>
          <w:sz w:val="28"/>
          <w:szCs w:val="28"/>
        </w:rPr>
        <w:t>- во-</w:t>
      </w:r>
      <w:r w:rsidR="008067BF" w:rsidRPr="008067BF">
        <w:rPr>
          <w:rFonts w:ascii="Times New Roman" w:hAnsi="Times New Roman" w:cs="Times New Roman"/>
          <w:sz w:val="28"/>
          <w:szCs w:val="28"/>
        </w:rPr>
        <w:t>вторых идет развитие животноводческой отрасли хозяйства, которая имеет на сегодня статус племенного хозяйства по выращиванию животных мясного направления продуктивности.</w:t>
      </w:r>
    </w:p>
    <w:p w14:paraId="4F316A9F" w14:textId="77777777" w:rsidR="008067BF" w:rsidRPr="008067BF" w:rsidRDefault="008067BF" w:rsidP="00826C5E">
      <w:pPr>
        <w:pStyle w:val="ConsNormal"/>
        <w:ind w:firstLine="709"/>
        <w:jc w:val="center"/>
        <w:rPr>
          <w:rFonts w:ascii="Times New Roman" w:hAnsi="Times New Roman" w:cs="Times New Roman"/>
          <w:b/>
          <w:sz w:val="28"/>
          <w:szCs w:val="28"/>
        </w:rPr>
      </w:pPr>
    </w:p>
    <w:p w14:paraId="35D42CE7" w14:textId="77777777" w:rsidR="00E33A2F" w:rsidRDefault="008067BF" w:rsidP="00826C5E">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E33A2F">
        <w:rPr>
          <w:rFonts w:ascii="Times New Roman" w:hAnsi="Times New Roman" w:cs="Times New Roman"/>
          <w:b/>
          <w:sz w:val="28"/>
          <w:szCs w:val="28"/>
        </w:rPr>
        <w:t>скохозяйственные предприятия,</w:t>
      </w:r>
    </w:p>
    <w:p w14:paraId="27CB7D46" w14:textId="77777777" w:rsidR="008067BF" w:rsidRPr="008067BF" w:rsidRDefault="00E33A2F" w:rsidP="00E33A2F">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ведущие деятельность</w:t>
      </w:r>
      <w:r w:rsidR="008067BF" w:rsidRPr="008067BF">
        <w:rPr>
          <w:rFonts w:ascii="Times New Roman" w:hAnsi="Times New Roman" w:cs="Times New Roman"/>
          <w:b/>
          <w:sz w:val="28"/>
          <w:szCs w:val="28"/>
        </w:rPr>
        <w:t xml:space="preserve"> в Писаревском муниципальном образовании,</w:t>
      </w:r>
    </w:p>
    <w:p w14:paraId="4491BAB9" w14:textId="77777777" w:rsidR="008067BF" w:rsidRDefault="008067BF" w:rsidP="00826C5E">
      <w:pPr>
        <w:pStyle w:val="ConsNormal"/>
        <w:ind w:firstLine="709"/>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14:paraId="25B5324F" w14:textId="77777777" w:rsidR="00C7770C" w:rsidRPr="008067BF" w:rsidRDefault="00C7770C" w:rsidP="00826C5E">
      <w:pPr>
        <w:pStyle w:val="ConsNormal"/>
        <w:ind w:firstLine="709"/>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33"/>
        <w:gridCol w:w="1842"/>
        <w:gridCol w:w="1985"/>
        <w:gridCol w:w="992"/>
        <w:gridCol w:w="1134"/>
        <w:gridCol w:w="998"/>
      </w:tblGrid>
      <w:tr w:rsidR="00BE33AE" w:rsidRPr="00C7770C" w14:paraId="30117AC8" w14:textId="77777777" w:rsidTr="001B46B9">
        <w:trPr>
          <w:jc w:val="center"/>
        </w:trPr>
        <w:tc>
          <w:tcPr>
            <w:tcW w:w="567" w:type="dxa"/>
            <w:vMerge w:val="restart"/>
            <w:shd w:val="clear" w:color="auto" w:fill="auto"/>
            <w:vAlign w:val="center"/>
          </w:tcPr>
          <w:p w14:paraId="3357D824" w14:textId="77777777" w:rsidR="008067BF" w:rsidRPr="00E33A2F" w:rsidRDefault="008067BF" w:rsidP="00004F92">
            <w:pPr>
              <w:pStyle w:val="ConsNormal"/>
              <w:spacing w:line="276" w:lineRule="auto"/>
              <w:ind w:firstLine="0"/>
              <w:jc w:val="center"/>
              <w:rPr>
                <w:rFonts w:ascii="Times New Roman" w:hAnsi="Times New Roman" w:cs="Times New Roman"/>
                <w:bCs/>
                <w:sz w:val="24"/>
                <w:szCs w:val="24"/>
              </w:rPr>
            </w:pPr>
            <w:r w:rsidRPr="00E33A2F">
              <w:rPr>
                <w:rFonts w:ascii="Times New Roman" w:hAnsi="Times New Roman" w:cs="Times New Roman"/>
                <w:bCs/>
                <w:sz w:val="24"/>
                <w:szCs w:val="24"/>
              </w:rPr>
              <w:t>№</w:t>
            </w:r>
          </w:p>
          <w:p w14:paraId="4C0BB5F1" w14:textId="77777777" w:rsidR="008067BF" w:rsidRPr="00E33A2F" w:rsidRDefault="008067BF" w:rsidP="00004F92">
            <w:pPr>
              <w:pStyle w:val="ConsNormal"/>
              <w:spacing w:line="276" w:lineRule="auto"/>
              <w:ind w:firstLine="0"/>
              <w:jc w:val="center"/>
              <w:rPr>
                <w:rFonts w:ascii="Times New Roman" w:hAnsi="Times New Roman" w:cs="Times New Roman"/>
                <w:bCs/>
                <w:sz w:val="24"/>
                <w:szCs w:val="24"/>
              </w:rPr>
            </w:pPr>
            <w:r w:rsidRPr="00E33A2F">
              <w:rPr>
                <w:rFonts w:ascii="Times New Roman" w:hAnsi="Times New Roman" w:cs="Times New Roman"/>
                <w:bCs/>
                <w:sz w:val="24"/>
                <w:szCs w:val="24"/>
              </w:rPr>
              <w:t>п/п</w:t>
            </w:r>
          </w:p>
        </w:tc>
        <w:tc>
          <w:tcPr>
            <w:tcW w:w="1701" w:type="dxa"/>
            <w:vMerge w:val="restart"/>
            <w:shd w:val="clear" w:color="auto" w:fill="auto"/>
            <w:vAlign w:val="center"/>
          </w:tcPr>
          <w:p w14:paraId="784FC8B9" w14:textId="77777777" w:rsidR="008067BF" w:rsidRPr="00E33A2F" w:rsidRDefault="008067BF" w:rsidP="00BE33AE">
            <w:pPr>
              <w:ind w:right="-55"/>
              <w:jc w:val="center"/>
              <w:rPr>
                <w:rFonts w:ascii="Times New Roman" w:hAnsi="Times New Roman" w:cs="Times New Roman"/>
              </w:rPr>
            </w:pPr>
            <w:r w:rsidRPr="00E33A2F">
              <w:rPr>
                <w:rFonts w:ascii="Times New Roman" w:hAnsi="Times New Roman" w:cs="Times New Roman"/>
              </w:rPr>
              <w:t>На</w:t>
            </w:r>
            <w:r w:rsidR="00BE33AE">
              <w:rPr>
                <w:rFonts w:ascii="Times New Roman" w:hAnsi="Times New Roman" w:cs="Times New Roman"/>
              </w:rPr>
              <w:t>именование муниципального образования</w:t>
            </w:r>
          </w:p>
        </w:tc>
        <w:tc>
          <w:tcPr>
            <w:tcW w:w="1842" w:type="dxa"/>
            <w:vMerge w:val="restart"/>
            <w:shd w:val="clear" w:color="auto" w:fill="auto"/>
            <w:vAlign w:val="center"/>
          </w:tcPr>
          <w:p w14:paraId="27D449CF" w14:textId="77777777" w:rsidR="008067BF" w:rsidRPr="00E33A2F" w:rsidRDefault="008067BF" w:rsidP="00BE33AE">
            <w:pPr>
              <w:ind w:right="-55"/>
              <w:jc w:val="center"/>
              <w:rPr>
                <w:rFonts w:ascii="Times New Roman" w:hAnsi="Times New Roman" w:cs="Times New Roman"/>
              </w:rPr>
            </w:pPr>
            <w:r w:rsidRPr="00E33A2F">
              <w:rPr>
                <w:rFonts w:ascii="Times New Roman" w:hAnsi="Times New Roman" w:cs="Times New Roman"/>
              </w:rPr>
              <w:t>На</w:t>
            </w:r>
            <w:r w:rsidR="00BE33AE">
              <w:rPr>
                <w:rFonts w:ascii="Times New Roman" w:hAnsi="Times New Roman" w:cs="Times New Roman"/>
              </w:rPr>
              <w:t xml:space="preserve">именование </w:t>
            </w:r>
            <w:r w:rsidRPr="00E33A2F">
              <w:rPr>
                <w:rFonts w:ascii="Times New Roman" w:hAnsi="Times New Roman" w:cs="Times New Roman"/>
              </w:rPr>
              <w:t>хозяйства</w:t>
            </w:r>
          </w:p>
        </w:tc>
        <w:tc>
          <w:tcPr>
            <w:tcW w:w="1985" w:type="dxa"/>
            <w:vMerge w:val="restart"/>
            <w:shd w:val="clear" w:color="auto" w:fill="auto"/>
            <w:vAlign w:val="center"/>
          </w:tcPr>
          <w:p w14:paraId="1620538F"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Площадь используемых земель с/х назначения (га)</w:t>
            </w:r>
          </w:p>
        </w:tc>
        <w:tc>
          <w:tcPr>
            <w:tcW w:w="3124" w:type="dxa"/>
            <w:gridSpan w:val="3"/>
            <w:shd w:val="clear" w:color="auto" w:fill="auto"/>
            <w:vAlign w:val="center"/>
          </w:tcPr>
          <w:p w14:paraId="713241C1" w14:textId="77777777" w:rsidR="008067BF" w:rsidRPr="00E33A2F" w:rsidRDefault="008067BF" w:rsidP="001B46B9">
            <w:pPr>
              <w:ind w:right="-55"/>
              <w:jc w:val="center"/>
              <w:rPr>
                <w:rFonts w:ascii="Times New Roman" w:hAnsi="Times New Roman" w:cs="Times New Roman"/>
              </w:rPr>
            </w:pPr>
            <w:r w:rsidRPr="00E33A2F">
              <w:rPr>
                <w:rFonts w:ascii="Times New Roman" w:hAnsi="Times New Roman" w:cs="Times New Roman"/>
              </w:rPr>
              <w:t>Объемы производства за 2021 год</w:t>
            </w:r>
            <w:r w:rsidR="00E33A2F">
              <w:rPr>
                <w:rFonts w:ascii="Times New Roman" w:hAnsi="Times New Roman" w:cs="Times New Roman"/>
              </w:rPr>
              <w:t xml:space="preserve"> </w:t>
            </w:r>
            <w:r w:rsidRPr="00E33A2F">
              <w:rPr>
                <w:rFonts w:ascii="Times New Roman" w:hAnsi="Times New Roman" w:cs="Times New Roman"/>
              </w:rPr>
              <w:t>(тн)</w:t>
            </w:r>
          </w:p>
        </w:tc>
      </w:tr>
      <w:tr w:rsidR="001B46B9" w:rsidRPr="00C7770C" w14:paraId="5C61D7E1" w14:textId="77777777" w:rsidTr="001B46B9">
        <w:trPr>
          <w:jc w:val="center"/>
        </w:trPr>
        <w:tc>
          <w:tcPr>
            <w:tcW w:w="567" w:type="dxa"/>
            <w:vMerge/>
            <w:shd w:val="clear" w:color="auto" w:fill="auto"/>
            <w:vAlign w:val="center"/>
          </w:tcPr>
          <w:p w14:paraId="29A01343" w14:textId="77777777" w:rsidR="008067BF" w:rsidRPr="00E33A2F" w:rsidRDefault="008067BF" w:rsidP="00004F92">
            <w:pPr>
              <w:pStyle w:val="ConsNormal"/>
              <w:spacing w:line="276" w:lineRule="auto"/>
              <w:ind w:firstLine="0"/>
              <w:jc w:val="center"/>
              <w:rPr>
                <w:rFonts w:ascii="Times New Roman" w:hAnsi="Times New Roman" w:cs="Times New Roman"/>
                <w:bCs/>
                <w:sz w:val="24"/>
                <w:szCs w:val="24"/>
              </w:rPr>
            </w:pPr>
          </w:p>
        </w:tc>
        <w:tc>
          <w:tcPr>
            <w:tcW w:w="1701" w:type="dxa"/>
            <w:vMerge/>
            <w:shd w:val="clear" w:color="auto" w:fill="auto"/>
            <w:vAlign w:val="center"/>
          </w:tcPr>
          <w:p w14:paraId="7D0FCB8D" w14:textId="77777777" w:rsidR="008067BF" w:rsidRPr="00E33A2F" w:rsidRDefault="008067BF" w:rsidP="00004F92">
            <w:pPr>
              <w:ind w:right="-55"/>
              <w:jc w:val="center"/>
              <w:rPr>
                <w:rFonts w:ascii="Times New Roman" w:hAnsi="Times New Roman" w:cs="Times New Roman"/>
              </w:rPr>
            </w:pPr>
          </w:p>
        </w:tc>
        <w:tc>
          <w:tcPr>
            <w:tcW w:w="1842" w:type="dxa"/>
            <w:vMerge/>
            <w:shd w:val="clear" w:color="auto" w:fill="auto"/>
            <w:vAlign w:val="center"/>
          </w:tcPr>
          <w:p w14:paraId="6200D4BC" w14:textId="77777777" w:rsidR="008067BF" w:rsidRPr="00E33A2F" w:rsidRDefault="008067BF" w:rsidP="00004F92">
            <w:pPr>
              <w:ind w:right="-55"/>
              <w:jc w:val="center"/>
              <w:rPr>
                <w:rFonts w:ascii="Times New Roman" w:hAnsi="Times New Roman" w:cs="Times New Roman"/>
              </w:rPr>
            </w:pPr>
          </w:p>
        </w:tc>
        <w:tc>
          <w:tcPr>
            <w:tcW w:w="1985" w:type="dxa"/>
            <w:vMerge/>
            <w:shd w:val="clear" w:color="auto" w:fill="auto"/>
            <w:vAlign w:val="center"/>
          </w:tcPr>
          <w:p w14:paraId="54EE1B85" w14:textId="77777777" w:rsidR="008067BF" w:rsidRPr="00E33A2F" w:rsidRDefault="008067BF" w:rsidP="00004F92">
            <w:pPr>
              <w:ind w:right="-55"/>
              <w:jc w:val="center"/>
              <w:rPr>
                <w:rFonts w:ascii="Times New Roman" w:hAnsi="Times New Roman" w:cs="Times New Roman"/>
              </w:rPr>
            </w:pPr>
          </w:p>
        </w:tc>
        <w:tc>
          <w:tcPr>
            <w:tcW w:w="992" w:type="dxa"/>
            <w:shd w:val="clear" w:color="auto" w:fill="auto"/>
            <w:vAlign w:val="center"/>
          </w:tcPr>
          <w:p w14:paraId="4DA29462"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зерна</w:t>
            </w:r>
          </w:p>
        </w:tc>
        <w:tc>
          <w:tcPr>
            <w:tcW w:w="1134" w:type="dxa"/>
            <w:shd w:val="clear" w:color="auto" w:fill="auto"/>
            <w:vAlign w:val="center"/>
          </w:tcPr>
          <w:p w14:paraId="71234FFC"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рапса</w:t>
            </w:r>
          </w:p>
        </w:tc>
        <w:tc>
          <w:tcPr>
            <w:tcW w:w="998" w:type="dxa"/>
            <w:shd w:val="clear" w:color="auto" w:fill="auto"/>
            <w:vAlign w:val="center"/>
          </w:tcPr>
          <w:p w14:paraId="72C07553"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мяса</w:t>
            </w:r>
          </w:p>
        </w:tc>
      </w:tr>
      <w:tr w:rsidR="001B46B9" w:rsidRPr="00C7770C" w14:paraId="0899D065" w14:textId="77777777" w:rsidTr="001B46B9">
        <w:trPr>
          <w:trHeight w:val="462"/>
          <w:jc w:val="center"/>
        </w:trPr>
        <w:tc>
          <w:tcPr>
            <w:tcW w:w="567" w:type="dxa"/>
            <w:shd w:val="clear" w:color="auto" w:fill="auto"/>
            <w:vAlign w:val="center"/>
          </w:tcPr>
          <w:p w14:paraId="30A3ADC7"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1.</w:t>
            </w:r>
          </w:p>
        </w:tc>
        <w:tc>
          <w:tcPr>
            <w:tcW w:w="1701" w:type="dxa"/>
            <w:shd w:val="clear" w:color="auto" w:fill="auto"/>
            <w:vAlign w:val="center"/>
          </w:tcPr>
          <w:p w14:paraId="124E795F" w14:textId="77777777" w:rsidR="008067BF" w:rsidRPr="00E33A2F" w:rsidRDefault="008067BF" w:rsidP="00004F92">
            <w:pPr>
              <w:ind w:right="-55"/>
              <w:rPr>
                <w:rFonts w:ascii="Times New Roman" w:hAnsi="Times New Roman" w:cs="Times New Roman"/>
              </w:rPr>
            </w:pPr>
            <w:r w:rsidRPr="00E33A2F">
              <w:rPr>
                <w:rFonts w:ascii="Times New Roman" w:hAnsi="Times New Roman" w:cs="Times New Roman"/>
              </w:rPr>
              <w:t>Писаревское</w:t>
            </w:r>
          </w:p>
        </w:tc>
        <w:tc>
          <w:tcPr>
            <w:tcW w:w="1842" w:type="dxa"/>
            <w:shd w:val="clear" w:color="auto" w:fill="auto"/>
            <w:vAlign w:val="center"/>
          </w:tcPr>
          <w:p w14:paraId="6792EF53" w14:textId="77777777" w:rsidR="008067BF" w:rsidRPr="00E33A2F" w:rsidRDefault="008067BF" w:rsidP="00004F92">
            <w:pPr>
              <w:ind w:right="-55"/>
              <w:rPr>
                <w:rFonts w:ascii="Times New Roman" w:hAnsi="Times New Roman" w:cs="Times New Roman"/>
              </w:rPr>
            </w:pPr>
            <w:r w:rsidRPr="00E33A2F">
              <w:rPr>
                <w:rFonts w:ascii="Times New Roman" w:hAnsi="Times New Roman" w:cs="Times New Roman"/>
              </w:rPr>
              <w:t>ООО «Урожай»</w:t>
            </w:r>
          </w:p>
        </w:tc>
        <w:tc>
          <w:tcPr>
            <w:tcW w:w="1985" w:type="dxa"/>
            <w:shd w:val="clear" w:color="auto" w:fill="auto"/>
            <w:vAlign w:val="center"/>
          </w:tcPr>
          <w:p w14:paraId="0AF43DBD"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6554</w:t>
            </w:r>
          </w:p>
        </w:tc>
        <w:tc>
          <w:tcPr>
            <w:tcW w:w="992" w:type="dxa"/>
            <w:shd w:val="clear" w:color="auto" w:fill="auto"/>
            <w:vAlign w:val="center"/>
          </w:tcPr>
          <w:p w14:paraId="56F1356E"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8615</w:t>
            </w:r>
          </w:p>
        </w:tc>
        <w:tc>
          <w:tcPr>
            <w:tcW w:w="1134" w:type="dxa"/>
            <w:shd w:val="clear" w:color="auto" w:fill="auto"/>
            <w:vAlign w:val="center"/>
          </w:tcPr>
          <w:p w14:paraId="7E9B9885"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1500</w:t>
            </w:r>
          </w:p>
        </w:tc>
        <w:tc>
          <w:tcPr>
            <w:tcW w:w="998" w:type="dxa"/>
            <w:shd w:val="clear" w:color="auto" w:fill="auto"/>
            <w:vAlign w:val="center"/>
          </w:tcPr>
          <w:p w14:paraId="3237252C" w14:textId="77777777" w:rsidR="008067BF" w:rsidRPr="00E33A2F" w:rsidRDefault="008067BF" w:rsidP="00004F92">
            <w:pPr>
              <w:ind w:right="-55"/>
              <w:jc w:val="center"/>
              <w:rPr>
                <w:rFonts w:ascii="Times New Roman" w:hAnsi="Times New Roman" w:cs="Times New Roman"/>
              </w:rPr>
            </w:pPr>
            <w:r w:rsidRPr="00E33A2F">
              <w:rPr>
                <w:rFonts w:ascii="Times New Roman" w:hAnsi="Times New Roman" w:cs="Times New Roman"/>
              </w:rPr>
              <w:t>48,1</w:t>
            </w:r>
          </w:p>
        </w:tc>
      </w:tr>
      <w:tr w:rsidR="00BE33AE" w:rsidRPr="00C7770C" w14:paraId="1EFEBAA3" w14:textId="77777777" w:rsidTr="001B46B9">
        <w:trPr>
          <w:trHeight w:val="410"/>
          <w:jc w:val="center"/>
        </w:trPr>
        <w:tc>
          <w:tcPr>
            <w:tcW w:w="567" w:type="dxa"/>
            <w:shd w:val="clear" w:color="auto" w:fill="auto"/>
            <w:vAlign w:val="center"/>
          </w:tcPr>
          <w:p w14:paraId="0FDC6A24" w14:textId="77777777" w:rsidR="008067BF" w:rsidRPr="00E33A2F" w:rsidRDefault="008067BF" w:rsidP="00004F92">
            <w:pPr>
              <w:ind w:right="-55"/>
              <w:jc w:val="both"/>
              <w:rPr>
                <w:rFonts w:ascii="Times New Roman" w:hAnsi="Times New Roman" w:cs="Times New Roman"/>
                <w:b/>
              </w:rPr>
            </w:pPr>
          </w:p>
        </w:tc>
        <w:tc>
          <w:tcPr>
            <w:tcW w:w="1701" w:type="dxa"/>
            <w:shd w:val="clear" w:color="auto" w:fill="auto"/>
            <w:vAlign w:val="center"/>
          </w:tcPr>
          <w:p w14:paraId="15E0AA71" w14:textId="77777777" w:rsidR="008067BF" w:rsidRPr="00E33A2F" w:rsidRDefault="008067BF" w:rsidP="00004F92">
            <w:pPr>
              <w:ind w:right="-55"/>
              <w:rPr>
                <w:rFonts w:ascii="Times New Roman" w:hAnsi="Times New Roman" w:cs="Times New Roman"/>
                <w:b/>
              </w:rPr>
            </w:pPr>
            <w:r w:rsidRPr="00E33A2F">
              <w:rPr>
                <w:rFonts w:ascii="Times New Roman" w:hAnsi="Times New Roman" w:cs="Times New Roman"/>
                <w:b/>
              </w:rPr>
              <w:t>Итого</w:t>
            </w:r>
            <w:r w:rsidRPr="00E33A2F">
              <w:rPr>
                <w:rFonts w:ascii="Times New Roman" w:hAnsi="Times New Roman" w:cs="Times New Roman"/>
                <w:b/>
                <w:lang w:val="en-US"/>
              </w:rPr>
              <w:t>:</w:t>
            </w:r>
          </w:p>
        </w:tc>
        <w:tc>
          <w:tcPr>
            <w:tcW w:w="1842" w:type="dxa"/>
            <w:shd w:val="clear" w:color="auto" w:fill="auto"/>
            <w:vAlign w:val="center"/>
          </w:tcPr>
          <w:p w14:paraId="66F76FD7" w14:textId="77777777" w:rsidR="008067BF" w:rsidRPr="00E33A2F" w:rsidRDefault="008067BF" w:rsidP="00004F92">
            <w:pPr>
              <w:ind w:right="-55"/>
              <w:jc w:val="center"/>
              <w:rPr>
                <w:rFonts w:ascii="Times New Roman" w:hAnsi="Times New Roman" w:cs="Times New Roman"/>
                <w:b/>
              </w:rPr>
            </w:pPr>
          </w:p>
        </w:tc>
        <w:tc>
          <w:tcPr>
            <w:tcW w:w="1985" w:type="dxa"/>
            <w:shd w:val="clear" w:color="auto" w:fill="auto"/>
            <w:vAlign w:val="center"/>
          </w:tcPr>
          <w:p w14:paraId="3D8A6D30" w14:textId="77777777" w:rsidR="008067BF" w:rsidRPr="00E33A2F" w:rsidRDefault="008067BF" w:rsidP="00004F92">
            <w:pPr>
              <w:ind w:right="-55"/>
              <w:jc w:val="center"/>
              <w:rPr>
                <w:rFonts w:ascii="Times New Roman" w:hAnsi="Times New Roman" w:cs="Times New Roman"/>
                <w:b/>
              </w:rPr>
            </w:pPr>
            <w:r w:rsidRPr="00E33A2F">
              <w:rPr>
                <w:rFonts w:ascii="Times New Roman" w:hAnsi="Times New Roman" w:cs="Times New Roman"/>
                <w:b/>
              </w:rPr>
              <w:t>6554</w:t>
            </w:r>
          </w:p>
        </w:tc>
        <w:tc>
          <w:tcPr>
            <w:tcW w:w="2126" w:type="dxa"/>
            <w:gridSpan w:val="2"/>
            <w:shd w:val="clear" w:color="auto" w:fill="auto"/>
            <w:vAlign w:val="center"/>
          </w:tcPr>
          <w:p w14:paraId="028B9B5D" w14:textId="77777777" w:rsidR="008067BF" w:rsidRPr="00E33A2F" w:rsidRDefault="008067BF" w:rsidP="00004F92">
            <w:pPr>
              <w:ind w:right="-55"/>
              <w:jc w:val="center"/>
              <w:rPr>
                <w:rFonts w:ascii="Times New Roman" w:hAnsi="Times New Roman" w:cs="Times New Roman"/>
                <w:b/>
              </w:rPr>
            </w:pPr>
            <w:r w:rsidRPr="00E33A2F">
              <w:rPr>
                <w:rFonts w:ascii="Times New Roman" w:hAnsi="Times New Roman" w:cs="Times New Roman"/>
                <w:b/>
              </w:rPr>
              <w:t>8615</w:t>
            </w:r>
          </w:p>
        </w:tc>
        <w:tc>
          <w:tcPr>
            <w:tcW w:w="998" w:type="dxa"/>
            <w:shd w:val="clear" w:color="auto" w:fill="auto"/>
            <w:vAlign w:val="center"/>
          </w:tcPr>
          <w:p w14:paraId="40D3F8DB" w14:textId="77777777" w:rsidR="008067BF" w:rsidRPr="00E33A2F" w:rsidRDefault="008067BF" w:rsidP="00004F92">
            <w:pPr>
              <w:ind w:right="-55"/>
              <w:jc w:val="center"/>
              <w:rPr>
                <w:rFonts w:ascii="Times New Roman" w:hAnsi="Times New Roman" w:cs="Times New Roman"/>
                <w:b/>
              </w:rPr>
            </w:pPr>
            <w:r w:rsidRPr="00E33A2F">
              <w:rPr>
                <w:rFonts w:ascii="Times New Roman" w:hAnsi="Times New Roman" w:cs="Times New Roman"/>
                <w:b/>
              </w:rPr>
              <w:t>48,1</w:t>
            </w:r>
          </w:p>
        </w:tc>
      </w:tr>
    </w:tbl>
    <w:p w14:paraId="2D4AB7DD" w14:textId="77777777" w:rsidR="008067BF" w:rsidRPr="00A65D1B" w:rsidRDefault="008067BF" w:rsidP="00A65D1B">
      <w:pPr>
        <w:autoSpaceDE w:val="0"/>
        <w:autoSpaceDN w:val="0"/>
        <w:adjustRightInd w:val="0"/>
        <w:ind w:firstLine="709"/>
        <w:rPr>
          <w:rFonts w:ascii="Times New Roman" w:hAnsi="Times New Roman" w:cs="Times New Roman"/>
          <w:bCs/>
          <w:sz w:val="28"/>
          <w:szCs w:val="28"/>
        </w:rPr>
      </w:pPr>
    </w:p>
    <w:p w14:paraId="267C590D" w14:textId="77777777" w:rsidR="008067BF" w:rsidRPr="008067BF" w:rsidRDefault="008067BF" w:rsidP="00A65D1B">
      <w:pPr>
        <w:autoSpaceDE w:val="0"/>
        <w:autoSpaceDN w:val="0"/>
        <w:adjustRightInd w:val="0"/>
        <w:ind w:firstLine="709"/>
        <w:jc w:val="both"/>
        <w:rPr>
          <w:rFonts w:ascii="Times New Roman" w:hAnsi="Times New Roman" w:cs="Times New Roman"/>
          <w:b/>
          <w:bCs/>
          <w:i/>
          <w:sz w:val="28"/>
          <w:szCs w:val="28"/>
          <w:u w:val="single"/>
        </w:rPr>
      </w:pPr>
      <w:r w:rsidRPr="00C7770C">
        <w:rPr>
          <w:rFonts w:ascii="Times New Roman" w:hAnsi="Times New Roman" w:cs="Times New Roman"/>
          <w:b/>
          <w:bCs/>
          <w:sz w:val="28"/>
          <w:szCs w:val="28"/>
        </w:rPr>
        <w:t xml:space="preserve">Опорная территория </w:t>
      </w:r>
      <w:r w:rsidR="00FC3E3C">
        <w:rPr>
          <w:rFonts w:ascii="Times New Roman" w:hAnsi="Times New Roman" w:cs="Times New Roman"/>
          <w:b/>
          <w:bCs/>
          <w:sz w:val="28"/>
          <w:szCs w:val="28"/>
        </w:rPr>
        <w:t xml:space="preserve">развития </w:t>
      </w:r>
      <w:r w:rsidRPr="00C7770C">
        <w:rPr>
          <w:rFonts w:ascii="Times New Roman" w:hAnsi="Times New Roman" w:cs="Times New Roman"/>
          <w:b/>
          <w:bCs/>
          <w:sz w:val="28"/>
          <w:szCs w:val="28"/>
        </w:rPr>
        <w:t>4</w:t>
      </w:r>
      <w:r w:rsidR="00FC3E3C">
        <w:rPr>
          <w:rFonts w:ascii="Times New Roman" w:hAnsi="Times New Roman" w:cs="Times New Roman"/>
          <w:bCs/>
          <w:sz w:val="28"/>
          <w:szCs w:val="28"/>
        </w:rPr>
        <w:t xml:space="preserve"> - с</w:t>
      </w:r>
      <w:r w:rsidRPr="008067BF">
        <w:rPr>
          <w:rFonts w:ascii="Times New Roman" w:hAnsi="Times New Roman" w:cs="Times New Roman"/>
          <w:sz w:val="28"/>
          <w:szCs w:val="28"/>
        </w:rPr>
        <w:t>юда входят территории Владимирского</w:t>
      </w:r>
      <w:r w:rsidR="00A65D1B">
        <w:rPr>
          <w:rFonts w:ascii="Times New Roman" w:hAnsi="Times New Roman" w:cs="Times New Roman"/>
          <w:sz w:val="28"/>
          <w:szCs w:val="28"/>
        </w:rPr>
        <w:t xml:space="preserve"> и</w:t>
      </w:r>
      <w:r w:rsidRPr="008067BF">
        <w:rPr>
          <w:rFonts w:ascii="Times New Roman" w:hAnsi="Times New Roman" w:cs="Times New Roman"/>
          <w:sz w:val="28"/>
          <w:szCs w:val="28"/>
        </w:rPr>
        <w:t xml:space="preserve"> </w:t>
      </w:r>
      <w:r w:rsidRPr="00C7770C">
        <w:rPr>
          <w:rFonts w:ascii="Times New Roman" w:hAnsi="Times New Roman" w:cs="Times New Roman"/>
          <w:sz w:val="28"/>
          <w:szCs w:val="28"/>
        </w:rPr>
        <w:t xml:space="preserve">Едогонского </w:t>
      </w:r>
      <w:r w:rsidRPr="00C7770C">
        <w:rPr>
          <w:rFonts w:ascii="Times New Roman" w:hAnsi="Times New Roman" w:cs="Times New Roman"/>
          <w:bCs/>
          <w:sz w:val="28"/>
          <w:szCs w:val="28"/>
        </w:rPr>
        <w:t>сельских поселений</w:t>
      </w:r>
      <w:r w:rsidR="00C7770C">
        <w:rPr>
          <w:rFonts w:ascii="Times New Roman" w:hAnsi="Times New Roman" w:cs="Times New Roman"/>
          <w:bCs/>
          <w:sz w:val="28"/>
          <w:szCs w:val="28"/>
        </w:rPr>
        <w:t>.</w:t>
      </w:r>
    </w:p>
    <w:p w14:paraId="0B71114E" w14:textId="77777777" w:rsidR="008067BF" w:rsidRPr="00C7770C" w:rsidRDefault="008067BF" w:rsidP="00A65D1B">
      <w:pPr>
        <w:autoSpaceDE w:val="0"/>
        <w:autoSpaceDN w:val="0"/>
        <w:adjustRightInd w:val="0"/>
        <w:ind w:firstLine="709"/>
        <w:jc w:val="both"/>
        <w:rPr>
          <w:rFonts w:ascii="Times New Roman" w:hAnsi="Times New Roman" w:cs="Times New Roman"/>
          <w:bCs/>
          <w:sz w:val="28"/>
          <w:szCs w:val="28"/>
        </w:rPr>
      </w:pPr>
      <w:r w:rsidRPr="00C7770C">
        <w:rPr>
          <w:rFonts w:ascii="Times New Roman" w:hAnsi="Times New Roman" w:cs="Times New Roman"/>
          <w:b/>
          <w:bCs/>
          <w:sz w:val="28"/>
          <w:szCs w:val="28"/>
        </w:rPr>
        <w:t>Едогонское сельское поселение</w:t>
      </w:r>
      <w:r w:rsidRPr="00C7770C">
        <w:rPr>
          <w:rFonts w:ascii="Times New Roman" w:hAnsi="Times New Roman" w:cs="Times New Roman"/>
          <w:bCs/>
          <w:sz w:val="28"/>
          <w:szCs w:val="28"/>
        </w:rPr>
        <w:t xml:space="preserve"> распложено на юге Тулунского района в состав поселения входят </w:t>
      </w:r>
      <w:r w:rsidRPr="00C7770C">
        <w:rPr>
          <w:rFonts w:ascii="Times New Roman" w:hAnsi="Times New Roman" w:cs="Times New Roman"/>
          <w:sz w:val="28"/>
          <w:szCs w:val="28"/>
        </w:rPr>
        <w:t>земли следующих населенных пунктов:</w:t>
      </w:r>
      <w:r w:rsidRPr="00C7770C">
        <w:rPr>
          <w:rFonts w:ascii="Times New Roman" w:hAnsi="Times New Roman" w:cs="Times New Roman"/>
          <w:sz w:val="28"/>
          <w:szCs w:val="28"/>
          <w:shd w:val="clear" w:color="auto" w:fill="FFFFFF"/>
        </w:rPr>
        <w:t xml:space="preserve"> с</w:t>
      </w:r>
      <w:r w:rsidR="00A65D1B">
        <w:rPr>
          <w:rFonts w:ascii="Times New Roman" w:hAnsi="Times New Roman" w:cs="Times New Roman"/>
          <w:sz w:val="28"/>
          <w:szCs w:val="28"/>
          <w:shd w:val="clear" w:color="auto" w:fill="FFFFFF"/>
        </w:rPr>
        <w:t xml:space="preserve">. </w:t>
      </w:r>
      <w:r w:rsidRPr="00C7770C">
        <w:rPr>
          <w:rFonts w:ascii="Times New Roman" w:hAnsi="Times New Roman" w:cs="Times New Roman"/>
          <w:sz w:val="28"/>
          <w:szCs w:val="28"/>
          <w:shd w:val="clear" w:color="auto" w:fill="FFFFFF"/>
        </w:rPr>
        <w:t>Едогон</w:t>
      </w:r>
      <w:r w:rsidR="00A65D1B">
        <w:rPr>
          <w:rFonts w:ascii="Times New Roman" w:hAnsi="Times New Roman" w:cs="Times New Roman"/>
          <w:sz w:val="28"/>
          <w:szCs w:val="28"/>
          <w:shd w:val="clear" w:color="auto" w:fill="FFFFFF"/>
        </w:rPr>
        <w:t xml:space="preserve"> </w:t>
      </w:r>
      <w:r w:rsidRPr="00C7770C">
        <w:rPr>
          <w:rFonts w:ascii="Times New Roman" w:hAnsi="Times New Roman" w:cs="Times New Roman"/>
          <w:sz w:val="28"/>
          <w:szCs w:val="28"/>
          <w:shd w:val="clear" w:color="auto" w:fill="FFFFFF"/>
        </w:rPr>
        <w:t>(административный центр)</w:t>
      </w:r>
      <w:r w:rsidR="00A65D1B">
        <w:rPr>
          <w:rFonts w:ascii="Times New Roman" w:hAnsi="Times New Roman" w:cs="Times New Roman"/>
          <w:sz w:val="28"/>
          <w:szCs w:val="28"/>
          <w:shd w:val="clear" w:color="auto" w:fill="FFFFFF"/>
        </w:rPr>
        <w:t>; д.</w:t>
      </w:r>
      <w:r w:rsidRPr="00C7770C">
        <w:rPr>
          <w:rFonts w:ascii="Times New Roman" w:hAnsi="Times New Roman" w:cs="Times New Roman"/>
          <w:sz w:val="28"/>
          <w:szCs w:val="28"/>
          <w:shd w:val="clear" w:color="auto" w:fill="FFFFFF"/>
        </w:rPr>
        <w:t xml:space="preserve"> Изегол</w:t>
      </w:r>
      <w:r w:rsidR="00A65D1B">
        <w:rPr>
          <w:rFonts w:ascii="Times New Roman" w:hAnsi="Times New Roman" w:cs="Times New Roman"/>
          <w:sz w:val="28"/>
          <w:szCs w:val="28"/>
        </w:rPr>
        <w:t>;</w:t>
      </w:r>
      <w:r w:rsidRPr="00C7770C">
        <w:rPr>
          <w:rFonts w:ascii="Times New Roman" w:hAnsi="Times New Roman" w:cs="Times New Roman"/>
          <w:sz w:val="28"/>
          <w:szCs w:val="28"/>
        </w:rPr>
        <w:t xml:space="preserve"> </w:t>
      </w:r>
      <w:r w:rsidRPr="00C7770C">
        <w:rPr>
          <w:rFonts w:ascii="Times New Roman" w:hAnsi="Times New Roman" w:cs="Times New Roman"/>
          <w:sz w:val="28"/>
          <w:szCs w:val="28"/>
          <w:shd w:val="clear" w:color="auto" w:fill="FFFFFF"/>
        </w:rPr>
        <w:t>д</w:t>
      </w:r>
      <w:r w:rsidR="00A65D1B">
        <w:rPr>
          <w:rFonts w:ascii="Times New Roman" w:hAnsi="Times New Roman" w:cs="Times New Roman"/>
          <w:sz w:val="28"/>
          <w:szCs w:val="28"/>
          <w:shd w:val="clear" w:color="auto" w:fill="FFFFFF"/>
        </w:rPr>
        <w:t>.</w:t>
      </w:r>
      <w:r w:rsidRPr="00C7770C">
        <w:rPr>
          <w:rFonts w:ascii="Times New Roman" w:hAnsi="Times New Roman" w:cs="Times New Roman"/>
          <w:sz w:val="28"/>
          <w:szCs w:val="28"/>
          <w:shd w:val="clear" w:color="auto" w:fill="FFFFFF"/>
        </w:rPr>
        <w:t xml:space="preserve"> Талхан.</w:t>
      </w:r>
    </w:p>
    <w:p w14:paraId="0BB19F0D" w14:textId="77777777" w:rsidR="008067BF" w:rsidRPr="008067BF" w:rsidRDefault="008067BF" w:rsidP="00A65D1B">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Территория в границах сельского поселения – 48849,8 га, что составляет 3,52 % территории Тулунского района.</w:t>
      </w:r>
      <w:r w:rsidR="00A65D1B">
        <w:rPr>
          <w:rFonts w:ascii="Times New Roman" w:hAnsi="Times New Roman"/>
          <w:sz w:val="28"/>
          <w:szCs w:val="28"/>
        </w:rPr>
        <w:t xml:space="preserve"> На территории поселения находя</w:t>
      </w:r>
      <w:r w:rsidRPr="008067BF">
        <w:rPr>
          <w:rFonts w:ascii="Times New Roman" w:hAnsi="Times New Roman"/>
          <w:sz w:val="28"/>
          <w:szCs w:val="28"/>
        </w:rPr>
        <w:t>тся крестьянск</w:t>
      </w:r>
      <w:r w:rsidR="00A65D1B">
        <w:rPr>
          <w:rFonts w:ascii="Times New Roman" w:hAnsi="Times New Roman"/>
          <w:sz w:val="28"/>
          <w:szCs w:val="28"/>
        </w:rPr>
        <w:t>ие (</w:t>
      </w:r>
      <w:r w:rsidRPr="008067BF">
        <w:rPr>
          <w:rFonts w:ascii="Times New Roman" w:hAnsi="Times New Roman"/>
          <w:sz w:val="28"/>
          <w:szCs w:val="28"/>
        </w:rPr>
        <w:t>фермерски</w:t>
      </w:r>
      <w:r w:rsidR="00A65D1B">
        <w:rPr>
          <w:rFonts w:ascii="Times New Roman" w:hAnsi="Times New Roman"/>
          <w:sz w:val="28"/>
          <w:szCs w:val="28"/>
        </w:rPr>
        <w:t>е)</w:t>
      </w:r>
      <w:r w:rsidRPr="008067BF">
        <w:rPr>
          <w:rFonts w:ascii="Times New Roman" w:hAnsi="Times New Roman"/>
          <w:sz w:val="28"/>
          <w:szCs w:val="28"/>
        </w:rPr>
        <w:t xml:space="preserve"> хозяйства: КФХ «Кобрусев Д.В.»; КФХ «Козлов М.С.</w:t>
      </w:r>
      <w:r w:rsidR="004377DA">
        <w:rPr>
          <w:rFonts w:ascii="Times New Roman" w:hAnsi="Times New Roman"/>
          <w:sz w:val="28"/>
          <w:szCs w:val="28"/>
        </w:rPr>
        <w:t>»</w:t>
      </w:r>
      <w:r w:rsidR="00A65D1B">
        <w:rPr>
          <w:rFonts w:ascii="Times New Roman" w:hAnsi="Times New Roman"/>
          <w:sz w:val="28"/>
          <w:szCs w:val="28"/>
        </w:rPr>
        <w:t xml:space="preserve">; </w:t>
      </w:r>
      <w:r w:rsidRPr="008067BF">
        <w:rPr>
          <w:rFonts w:ascii="Times New Roman" w:hAnsi="Times New Roman"/>
          <w:sz w:val="28"/>
          <w:szCs w:val="28"/>
        </w:rPr>
        <w:t>КФХ «Золотовский В.Н.» и 351 личных подсобных хозяйств.</w:t>
      </w:r>
    </w:p>
    <w:p w14:paraId="382F74AA" w14:textId="77777777" w:rsidR="00A65D1B" w:rsidRDefault="00A65D1B" w:rsidP="00A65D1B">
      <w:pPr>
        <w:pStyle w:val="ConsNormal"/>
        <w:ind w:firstLine="0"/>
        <w:jc w:val="center"/>
        <w:rPr>
          <w:rFonts w:ascii="Times New Roman" w:hAnsi="Times New Roman" w:cs="Times New Roman"/>
          <w:b/>
          <w:sz w:val="28"/>
          <w:szCs w:val="28"/>
        </w:rPr>
      </w:pPr>
    </w:p>
    <w:p w14:paraId="0F9B676A" w14:textId="77777777" w:rsidR="00A65D1B" w:rsidRDefault="008067BF" w:rsidP="00A65D1B">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A65D1B">
        <w:rPr>
          <w:rFonts w:ascii="Times New Roman" w:hAnsi="Times New Roman" w:cs="Times New Roman"/>
          <w:b/>
          <w:sz w:val="28"/>
          <w:szCs w:val="28"/>
        </w:rPr>
        <w:t>скохозяйственные предприятия,</w:t>
      </w:r>
    </w:p>
    <w:p w14:paraId="57DB1630" w14:textId="77777777" w:rsidR="008067BF" w:rsidRPr="008067BF" w:rsidRDefault="008067BF" w:rsidP="00A65D1B">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ведущие деятельность</w:t>
      </w:r>
      <w:r w:rsidR="00A65D1B">
        <w:rPr>
          <w:rFonts w:ascii="Times New Roman" w:hAnsi="Times New Roman" w:cs="Times New Roman"/>
          <w:b/>
          <w:sz w:val="28"/>
          <w:szCs w:val="28"/>
        </w:rPr>
        <w:t xml:space="preserve"> </w:t>
      </w:r>
      <w:r w:rsidRPr="008067BF">
        <w:rPr>
          <w:rFonts w:ascii="Times New Roman" w:hAnsi="Times New Roman" w:cs="Times New Roman"/>
          <w:b/>
          <w:sz w:val="28"/>
          <w:szCs w:val="28"/>
        </w:rPr>
        <w:t>в Едогонском муниципальном образовании,</w:t>
      </w:r>
    </w:p>
    <w:p w14:paraId="0AEF10A0" w14:textId="77777777" w:rsidR="008067BF" w:rsidRDefault="008067BF" w:rsidP="00A65D1B">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14:paraId="105D6DCB" w14:textId="77777777" w:rsidR="00C7770C" w:rsidRPr="00C7770C" w:rsidRDefault="00C7770C" w:rsidP="00A65D1B">
      <w:pPr>
        <w:pStyle w:val="ConsNormal"/>
        <w:ind w:firstLine="709"/>
        <w:jc w:val="center"/>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84"/>
        <w:gridCol w:w="2556"/>
        <w:gridCol w:w="1886"/>
        <w:gridCol w:w="1249"/>
        <w:gridCol w:w="1251"/>
      </w:tblGrid>
      <w:tr w:rsidR="00F367F1" w:rsidRPr="00C7770C" w14:paraId="31B42901" w14:textId="77777777" w:rsidTr="00F367F1">
        <w:trPr>
          <w:jc w:val="center"/>
        </w:trPr>
        <w:tc>
          <w:tcPr>
            <w:tcW w:w="567" w:type="dxa"/>
            <w:vMerge w:val="restart"/>
            <w:shd w:val="clear" w:color="auto" w:fill="auto"/>
            <w:vAlign w:val="center"/>
          </w:tcPr>
          <w:p w14:paraId="6B49C9E7" w14:textId="77777777" w:rsidR="008067BF" w:rsidRPr="00A65D1B" w:rsidRDefault="008067BF" w:rsidP="00F367F1">
            <w:pPr>
              <w:pStyle w:val="ConsNormal"/>
              <w:ind w:firstLine="0"/>
              <w:jc w:val="center"/>
              <w:rPr>
                <w:rFonts w:ascii="Times New Roman" w:hAnsi="Times New Roman" w:cs="Times New Roman"/>
                <w:bCs/>
                <w:sz w:val="24"/>
                <w:szCs w:val="24"/>
              </w:rPr>
            </w:pPr>
            <w:r w:rsidRPr="00A65D1B">
              <w:rPr>
                <w:rFonts w:ascii="Times New Roman" w:hAnsi="Times New Roman" w:cs="Times New Roman"/>
                <w:bCs/>
                <w:sz w:val="24"/>
                <w:szCs w:val="24"/>
              </w:rPr>
              <w:t>№</w:t>
            </w:r>
          </w:p>
          <w:p w14:paraId="08D395DD" w14:textId="77777777" w:rsidR="008067BF" w:rsidRPr="00A65D1B" w:rsidRDefault="008067BF" w:rsidP="00F367F1">
            <w:pPr>
              <w:pStyle w:val="ConsNormal"/>
              <w:ind w:firstLine="0"/>
              <w:jc w:val="center"/>
              <w:rPr>
                <w:rFonts w:ascii="Times New Roman" w:hAnsi="Times New Roman" w:cs="Times New Roman"/>
                <w:bCs/>
                <w:sz w:val="24"/>
                <w:szCs w:val="24"/>
              </w:rPr>
            </w:pPr>
            <w:r w:rsidRPr="00A65D1B">
              <w:rPr>
                <w:rFonts w:ascii="Times New Roman" w:hAnsi="Times New Roman" w:cs="Times New Roman"/>
                <w:bCs/>
                <w:sz w:val="24"/>
                <w:szCs w:val="24"/>
              </w:rPr>
              <w:t>п/п</w:t>
            </w:r>
          </w:p>
        </w:tc>
        <w:tc>
          <w:tcPr>
            <w:tcW w:w="1984" w:type="dxa"/>
            <w:vMerge w:val="restart"/>
            <w:shd w:val="clear" w:color="auto" w:fill="auto"/>
            <w:vAlign w:val="center"/>
          </w:tcPr>
          <w:p w14:paraId="3828E4FA"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На</w:t>
            </w:r>
            <w:r w:rsidR="00F367F1">
              <w:rPr>
                <w:rFonts w:ascii="Times New Roman" w:hAnsi="Times New Roman" w:cs="Times New Roman"/>
              </w:rPr>
              <w:t>именование муниципального образования</w:t>
            </w:r>
          </w:p>
        </w:tc>
        <w:tc>
          <w:tcPr>
            <w:tcW w:w="2556" w:type="dxa"/>
            <w:vMerge w:val="restart"/>
            <w:shd w:val="clear" w:color="auto" w:fill="auto"/>
            <w:vAlign w:val="center"/>
          </w:tcPr>
          <w:p w14:paraId="13E50C50"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На</w:t>
            </w:r>
            <w:r w:rsidR="00F367F1">
              <w:rPr>
                <w:rFonts w:ascii="Times New Roman" w:hAnsi="Times New Roman" w:cs="Times New Roman"/>
              </w:rPr>
              <w:t xml:space="preserve">именование </w:t>
            </w:r>
            <w:r w:rsidRPr="00A65D1B">
              <w:rPr>
                <w:rFonts w:ascii="Times New Roman" w:hAnsi="Times New Roman" w:cs="Times New Roman"/>
              </w:rPr>
              <w:t>озяйства</w:t>
            </w:r>
          </w:p>
        </w:tc>
        <w:tc>
          <w:tcPr>
            <w:tcW w:w="1886" w:type="dxa"/>
            <w:vMerge w:val="restart"/>
            <w:shd w:val="clear" w:color="auto" w:fill="auto"/>
            <w:vAlign w:val="center"/>
          </w:tcPr>
          <w:p w14:paraId="55160319"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Площадь используемых земель с/х назначения (га)</w:t>
            </w:r>
          </w:p>
        </w:tc>
        <w:tc>
          <w:tcPr>
            <w:tcW w:w="2500" w:type="dxa"/>
            <w:gridSpan w:val="2"/>
            <w:shd w:val="clear" w:color="auto" w:fill="auto"/>
            <w:vAlign w:val="center"/>
          </w:tcPr>
          <w:p w14:paraId="4881AC19"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Объемы производства за 2021 год</w:t>
            </w:r>
            <w:r w:rsidR="00F367F1">
              <w:rPr>
                <w:rFonts w:ascii="Times New Roman" w:hAnsi="Times New Roman" w:cs="Times New Roman"/>
              </w:rPr>
              <w:t xml:space="preserve"> </w:t>
            </w:r>
            <w:r w:rsidRPr="00A65D1B">
              <w:rPr>
                <w:rFonts w:ascii="Times New Roman" w:hAnsi="Times New Roman" w:cs="Times New Roman"/>
              </w:rPr>
              <w:t>(тн)</w:t>
            </w:r>
          </w:p>
        </w:tc>
      </w:tr>
      <w:tr w:rsidR="00F367F1" w:rsidRPr="00C7770C" w14:paraId="5693C028" w14:textId="77777777" w:rsidTr="00F367F1">
        <w:trPr>
          <w:trHeight w:val="315"/>
          <w:jc w:val="center"/>
        </w:trPr>
        <w:tc>
          <w:tcPr>
            <w:tcW w:w="567" w:type="dxa"/>
            <w:vMerge/>
            <w:shd w:val="clear" w:color="auto" w:fill="auto"/>
            <w:vAlign w:val="center"/>
          </w:tcPr>
          <w:p w14:paraId="6795D0BF" w14:textId="77777777" w:rsidR="008067BF" w:rsidRPr="00A65D1B" w:rsidRDefault="008067BF" w:rsidP="00F367F1">
            <w:pPr>
              <w:pStyle w:val="ConsNormal"/>
              <w:ind w:firstLine="0"/>
              <w:jc w:val="center"/>
              <w:rPr>
                <w:rFonts w:ascii="Times New Roman" w:hAnsi="Times New Roman" w:cs="Times New Roman"/>
                <w:bCs/>
                <w:sz w:val="24"/>
                <w:szCs w:val="24"/>
              </w:rPr>
            </w:pPr>
          </w:p>
        </w:tc>
        <w:tc>
          <w:tcPr>
            <w:tcW w:w="1984" w:type="dxa"/>
            <w:vMerge/>
            <w:shd w:val="clear" w:color="auto" w:fill="auto"/>
            <w:vAlign w:val="center"/>
          </w:tcPr>
          <w:p w14:paraId="797610DE" w14:textId="77777777" w:rsidR="008067BF" w:rsidRPr="00A65D1B" w:rsidRDefault="008067BF" w:rsidP="00F367F1">
            <w:pPr>
              <w:jc w:val="center"/>
              <w:rPr>
                <w:rFonts w:ascii="Times New Roman" w:hAnsi="Times New Roman" w:cs="Times New Roman"/>
              </w:rPr>
            </w:pPr>
          </w:p>
        </w:tc>
        <w:tc>
          <w:tcPr>
            <w:tcW w:w="2556" w:type="dxa"/>
            <w:vMerge/>
            <w:shd w:val="clear" w:color="auto" w:fill="auto"/>
            <w:vAlign w:val="center"/>
          </w:tcPr>
          <w:p w14:paraId="4171FA8D" w14:textId="77777777" w:rsidR="008067BF" w:rsidRPr="00A65D1B" w:rsidRDefault="008067BF" w:rsidP="00F367F1">
            <w:pPr>
              <w:jc w:val="center"/>
              <w:rPr>
                <w:rFonts w:ascii="Times New Roman" w:hAnsi="Times New Roman" w:cs="Times New Roman"/>
              </w:rPr>
            </w:pPr>
          </w:p>
        </w:tc>
        <w:tc>
          <w:tcPr>
            <w:tcW w:w="1886" w:type="dxa"/>
            <w:vMerge/>
            <w:shd w:val="clear" w:color="auto" w:fill="auto"/>
            <w:vAlign w:val="center"/>
          </w:tcPr>
          <w:p w14:paraId="4CA5CE43" w14:textId="77777777" w:rsidR="008067BF" w:rsidRPr="00A65D1B" w:rsidRDefault="008067BF" w:rsidP="00F367F1">
            <w:pPr>
              <w:jc w:val="center"/>
              <w:rPr>
                <w:rFonts w:ascii="Times New Roman" w:hAnsi="Times New Roman" w:cs="Times New Roman"/>
              </w:rPr>
            </w:pPr>
          </w:p>
        </w:tc>
        <w:tc>
          <w:tcPr>
            <w:tcW w:w="0" w:type="auto"/>
            <w:shd w:val="clear" w:color="auto" w:fill="auto"/>
            <w:vAlign w:val="center"/>
          </w:tcPr>
          <w:p w14:paraId="0FE6AE6B"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зерна</w:t>
            </w:r>
          </w:p>
        </w:tc>
        <w:tc>
          <w:tcPr>
            <w:tcW w:w="810" w:type="dxa"/>
            <w:shd w:val="clear" w:color="auto" w:fill="auto"/>
            <w:vAlign w:val="center"/>
          </w:tcPr>
          <w:p w14:paraId="1FBDFCB0"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мяса</w:t>
            </w:r>
          </w:p>
        </w:tc>
      </w:tr>
      <w:tr w:rsidR="00F367F1" w:rsidRPr="00C7770C" w14:paraId="6041D53C" w14:textId="77777777" w:rsidTr="00F367F1">
        <w:trPr>
          <w:trHeight w:val="462"/>
          <w:jc w:val="center"/>
        </w:trPr>
        <w:tc>
          <w:tcPr>
            <w:tcW w:w="567" w:type="dxa"/>
            <w:shd w:val="clear" w:color="auto" w:fill="auto"/>
            <w:vAlign w:val="center"/>
          </w:tcPr>
          <w:p w14:paraId="7D3F9EA9"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1.</w:t>
            </w:r>
          </w:p>
        </w:tc>
        <w:tc>
          <w:tcPr>
            <w:tcW w:w="1984" w:type="dxa"/>
            <w:vMerge w:val="restart"/>
            <w:shd w:val="clear" w:color="auto" w:fill="auto"/>
            <w:vAlign w:val="center"/>
          </w:tcPr>
          <w:p w14:paraId="0CB6BB53" w14:textId="77777777" w:rsidR="009C3361" w:rsidRPr="00A65D1B" w:rsidRDefault="009C3361" w:rsidP="00F367F1">
            <w:pPr>
              <w:rPr>
                <w:rFonts w:ascii="Times New Roman" w:hAnsi="Times New Roman" w:cs="Times New Roman"/>
              </w:rPr>
            </w:pPr>
            <w:r w:rsidRPr="00A65D1B">
              <w:rPr>
                <w:rFonts w:ascii="Times New Roman" w:hAnsi="Times New Roman" w:cs="Times New Roman"/>
              </w:rPr>
              <w:t>Едогонское</w:t>
            </w:r>
          </w:p>
        </w:tc>
        <w:tc>
          <w:tcPr>
            <w:tcW w:w="2556" w:type="dxa"/>
            <w:shd w:val="clear" w:color="auto" w:fill="auto"/>
            <w:vAlign w:val="center"/>
          </w:tcPr>
          <w:p w14:paraId="593D116E" w14:textId="77777777" w:rsidR="009C3361" w:rsidRPr="00A65D1B" w:rsidRDefault="009C3361" w:rsidP="00F367F1">
            <w:pPr>
              <w:rPr>
                <w:rFonts w:ascii="Times New Roman" w:hAnsi="Times New Roman" w:cs="Times New Roman"/>
              </w:rPr>
            </w:pPr>
            <w:r w:rsidRPr="00A65D1B">
              <w:rPr>
                <w:rFonts w:ascii="Times New Roman" w:hAnsi="Times New Roman" w:cs="Times New Roman"/>
              </w:rPr>
              <w:t>КФХ «Кобрусев Д.В.»</w:t>
            </w:r>
          </w:p>
        </w:tc>
        <w:tc>
          <w:tcPr>
            <w:tcW w:w="1886" w:type="dxa"/>
            <w:shd w:val="clear" w:color="auto" w:fill="auto"/>
            <w:vAlign w:val="center"/>
          </w:tcPr>
          <w:p w14:paraId="16D27E3B"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1180</w:t>
            </w:r>
          </w:p>
        </w:tc>
        <w:tc>
          <w:tcPr>
            <w:tcW w:w="0" w:type="auto"/>
            <w:shd w:val="clear" w:color="auto" w:fill="auto"/>
            <w:vAlign w:val="center"/>
          </w:tcPr>
          <w:p w14:paraId="24416C09"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1040</w:t>
            </w:r>
          </w:p>
        </w:tc>
        <w:tc>
          <w:tcPr>
            <w:tcW w:w="810" w:type="dxa"/>
            <w:shd w:val="clear" w:color="auto" w:fill="auto"/>
            <w:vAlign w:val="center"/>
          </w:tcPr>
          <w:p w14:paraId="7CDA5D7F"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49,2</w:t>
            </w:r>
          </w:p>
        </w:tc>
      </w:tr>
      <w:tr w:rsidR="00F367F1" w:rsidRPr="00C7770C" w14:paraId="63B412D9" w14:textId="77777777" w:rsidTr="00F367F1">
        <w:trPr>
          <w:trHeight w:val="462"/>
          <w:jc w:val="center"/>
        </w:trPr>
        <w:tc>
          <w:tcPr>
            <w:tcW w:w="567" w:type="dxa"/>
            <w:shd w:val="clear" w:color="auto" w:fill="auto"/>
            <w:vAlign w:val="center"/>
          </w:tcPr>
          <w:p w14:paraId="589E41A0"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2</w:t>
            </w:r>
          </w:p>
        </w:tc>
        <w:tc>
          <w:tcPr>
            <w:tcW w:w="1984" w:type="dxa"/>
            <w:vMerge/>
            <w:shd w:val="clear" w:color="auto" w:fill="auto"/>
            <w:vAlign w:val="center"/>
          </w:tcPr>
          <w:p w14:paraId="4A48875E" w14:textId="77777777" w:rsidR="009C3361" w:rsidRPr="00A65D1B" w:rsidRDefault="009C3361" w:rsidP="00F367F1">
            <w:pPr>
              <w:rPr>
                <w:rFonts w:ascii="Times New Roman" w:hAnsi="Times New Roman" w:cs="Times New Roman"/>
              </w:rPr>
            </w:pPr>
          </w:p>
        </w:tc>
        <w:tc>
          <w:tcPr>
            <w:tcW w:w="2556" w:type="dxa"/>
            <w:shd w:val="clear" w:color="auto" w:fill="auto"/>
            <w:vAlign w:val="center"/>
          </w:tcPr>
          <w:p w14:paraId="5B7DFEBC" w14:textId="77777777" w:rsidR="009C3361" w:rsidRPr="00A65D1B" w:rsidRDefault="009C3361" w:rsidP="00F367F1">
            <w:pPr>
              <w:rPr>
                <w:rFonts w:ascii="Times New Roman" w:hAnsi="Times New Roman" w:cs="Times New Roman"/>
              </w:rPr>
            </w:pPr>
            <w:r w:rsidRPr="00A65D1B">
              <w:rPr>
                <w:rFonts w:ascii="Times New Roman" w:hAnsi="Times New Roman" w:cs="Times New Roman"/>
              </w:rPr>
              <w:t>КФХ «Козлов М.С.»</w:t>
            </w:r>
          </w:p>
        </w:tc>
        <w:tc>
          <w:tcPr>
            <w:tcW w:w="1886" w:type="dxa"/>
            <w:shd w:val="clear" w:color="auto" w:fill="auto"/>
            <w:vAlign w:val="center"/>
          </w:tcPr>
          <w:p w14:paraId="0BA2471F"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572</w:t>
            </w:r>
          </w:p>
        </w:tc>
        <w:tc>
          <w:tcPr>
            <w:tcW w:w="0" w:type="auto"/>
            <w:shd w:val="clear" w:color="auto" w:fill="auto"/>
            <w:vAlign w:val="center"/>
          </w:tcPr>
          <w:p w14:paraId="6B8F150D"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490</w:t>
            </w:r>
          </w:p>
        </w:tc>
        <w:tc>
          <w:tcPr>
            <w:tcW w:w="810" w:type="dxa"/>
            <w:shd w:val="clear" w:color="auto" w:fill="auto"/>
            <w:vAlign w:val="center"/>
          </w:tcPr>
          <w:p w14:paraId="6B2774AD" w14:textId="77777777" w:rsidR="009C3361" w:rsidRPr="00A65D1B" w:rsidRDefault="00F367F1" w:rsidP="00F367F1">
            <w:pPr>
              <w:jc w:val="center"/>
              <w:rPr>
                <w:rFonts w:ascii="Times New Roman" w:hAnsi="Times New Roman" w:cs="Times New Roman"/>
              </w:rPr>
            </w:pPr>
            <w:r>
              <w:rPr>
                <w:rFonts w:ascii="Times New Roman" w:hAnsi="Times New Roman" w:cs="Times New Roman"/>
              </w:rPr>
              <w:t>0</w:t>
            </w:r>
          </w:p>
        </w:tc>
      </w:tr>
      <w:tr w:rsidR="00F367F1" w:rsidRPr="00C7770C" w14:paraId="39086CA7" w14:textId="77777777" w:rsidTr="00F367F1">
        <w:trPr>
          <w:trHeight w:val="462"/>
          <w:jc w:val="center"/>
        </w:trPr>
        <w:tc>
          <w:tcPr>
            <w:tcW w:w="567" w:type="dxa"/>
            <w:shd w:val="clear" w:color="auto" w:fill="auto"/>
            <w:vAlign w:val="center"/>
          </w:tcPr>
          <w:p w14:paraId="0E43EE5E"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3</w:t>
            </w:r>
          </w:p>
        </w:tc>
        <w:tc>
          <w:tcPr>
            <w:tcW w:w="1984" w:type="dxa"/>
            <w:vMerge/>
            <w:shd w:val="clear" w:color="auto" w:fill="auto"/>
            <w:vAlign w:val="center"/>
          </w:tcPr>
          <w:p w14:paraId="5F1C5653" w14:textId="77777777" w:rsidR="009C3361" w:rsidRPr="00A65D1B" w:rsidRDefault="009C3361" w:rsidP="00F367F1">
            <w:pPr>
              <w:rPr>
                <w:rFonts w:ascii="Times New Roman" w:hAnsi="Times New Roman" w:cs="Times New Roman"/>
              </w:rPr>
            </w:pPr>
          </w:p>
        </w:tc>
        <w:tc>
          <w:tcPr>
            <w:tcW w:w="2556" w:type="dxa"/>
            <w:shd w:val="clear" w:color="auto" w:fill="auto"/>
            <w:vAlign w:val="center"/>
          </w:tcPr>
          <w:p w14:paraId="5D28A79C" w14:textId="77777777" w:rsidR="009C3361" w:rsidRPr="00A65D1B" w:rsidRDefault="009C3361" w:rsidP="00F367F1">
            <w:pPr>
              <w:rPr>
                <w:rFonts w:ascii="Times New Roman" w:hAnsi="Times New Roman" w:cs="Times New Roman"/>
              </w:rPr>
            </w:pPr>
            <w:r w:rsidRPr="00A65D1B">
              <w:rPr>
                <w:rFonts w:ascii="Times New Roman" w:hAnsi="Times New Roman" w:cs="Times New Roman"/>
              </w:rPr>
              <w:t>КФХ «Золотовский В.Н.»</w:t>
            </w:r>
          </w:p>
        </w:tc>
        <w:tc>
          <w:tcPr>
            <w:tcW w:w="1886" w:type="dxa"/>
            <w:shd w:val="clear" w:color="auto" w:fill="auto"/>
            <w:vAlign w:val="center"/>
          </w:tcPr>
          <w:p w14:paraId="7BB2F65E"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233</w:t>
            </w:r>
          </w:p>
        </w:tc>
        <w:tc>
          <w:tcPr>
            <w:tcW w:w="0" w:type="auto"/>
            <w:shd w:val="clear" w:color="auto" w:fill="auto"/>
            <w:vAlign w:val="center"/>
          </w:tcPr>
          <w:p w14:paraId="1BA2672A" w14:textId="77777777" w:rsidR="009C3361" w:rsidRPr="00A65D1B" w:rsidRDefault="009C3361" w:rsidP="00F367F1">
            <w:pPr>
              <w:jc w:val="center"/>
              <w:rPr>
                <w:rFonts w:ascii="Times New Roman" w:hAnsi="Times New Roman" w:cs="Times New Roman"/>
              </w:rPr>
            </w:pPr>
            <w:r w:rsidRPr="00A65D1B">
              <w:rPr>
                <w:rFonts w:ascii="Times New Roman" w:hAnsi="Times New Roman" w:cs="Times New Roman"/>
              </w:rPr>
              <w:t>250</w:t>
            </w:r>
          </w:p>
        </w:tc>
        <w:tc>
          <w:tcPr>
            <w:tcW w:w="810" w:type="dxa"/>
            <w:shd w:val="clear" w:color="auto" w:fill="auto"/>
            <w:vAlign w:val="center"/>
          </w:tcPr>
          <w:p w14:paraId="405C8934" w14:textId="77777777" w:rsidR="009C3361" w:rsidRPr="00A65D1B" w:rsidRDefault="00F367F1" w:rsidP="00F367F1">
            <w:pPr>
              <w:jc w:val="center"/>
              <w:rPr>
                <w:rFonts w:ascii="Times New Roman" w:hAnsi="Times New Roman" w:cs="Times New Roman"/>
              </w:rPr>
            </w:pPr>
            <w:r>
              <w:rPr>
                <w:rFonts w:ascii="Times New Roman" w:hAnsi="Times New Roman" w:cs="Times New Roman"/>
              </w:rPr>
              <w:t>0</w:t>
            </w:r>
          </w:p>
        </w:tc>
      </w:tr>
      <w:tr w:rsidR="00F367F1" w:rsidRPr="00C7770C" w14:paraId="3CB1BA87" w14:textId="77777777" w:rsidTr="00F367F1">
        <w:trPr>
          <w:trHeight w:val="410"/>
          <w:jc w:val="center"/>
        </w:trPr>
        <w:tc>
          <w:tcPr>
            <w:tcW w:w="567" w:type="dxa"/>
            <w:shd w:val="clear" w:color="auto" w:fill="auto"/>
            <w:vAlign w:val="center"/>
          </w:tcPr>
          <w:p w14:paraId="133D1791" w14:textId="77777777" w:rsidR="008067BF" w:rsidRPr="00A65D1B" w:rsidRDefault="008067BF" w:rsidP="00F367F1">
            <w:pPr>
              <w:jc w:val="both"/>
              <w:rPr>
                <w:rFonts w:ascii="Times New Roman" w:hAnsi="Times New Roman" w:cs="Times New Roman"/>
              </w:rPr>
            </w:pPr>
          </w:p>
        </w:tc>
        <w:tc>
          <w:tcPr>
            <w:tcW w:w="1984" w:type="dxa"/>
            <w:shd w:val="clear" w:color="auto" w:fill="auto"/>
            <w:vAlign w:val="center"/>
          </w:tcPr>
          <w:p w14:paraId="29BDC170" w14:textId="77777777" w:rsidR="008067BF" w:rsidRPr="00A65D1B" w:rsidRDefault="008067BF" w:rsidP="00F367F1">
            <w:pPr>
              <w:rPr>
                <w:rFonts w:ascii="Times New Roman" w:hAnsi="Times New Roman" w:cs="Times New Roman"/>
              </w:rPr>
            </w:pPr>
            <w:r w:rsidRPr="00A65D1B">
              <w:rPr>
                <w:rFonts w:ascii="Times New Roman" w:hAnsi="Times New Roman" w:cs="Times New Roman"/>
              </w:rPr>
              <w:t>Итого</w:t>
            </w:r>
            <w:r w:rsidRPr="00A65D1B">
              <w:rPr>
                <w:rFonts w:ascii="Times New Roman" w:hAnsi="Times New Roman" w:cs="Times New Roman"/>
                <w:lang w:val="en-US"/>
              </w:rPr>
              <w:t>:</w:t>
            </w:r>
          </w:p>
        </w:tc>
        <w:tc>
          <w:tcPr>
            <w:tcW w:w="2556" w:type="dxa"/>
            <w:shd w:val="clear" w:color="auto" w:fill="auto"/>
            <w:vAlign w:val="center"/>
          </w:tcPr>
          <w:p w14:paraId="6FB29C28" w14:textId="77777777" w:rsidR="008067BF" w:rsidRPr="00A65D1B" w:rsidRDefault="008067BF" w:rsidP="00F367F1">
            <w:pPr>
              <w:jc w:val="center"/>
              <w:rPr>
                <w:rFonts w:ascii="Times New Roman" w:hAnsi="Times New Roman" w:cs="Times New Roman"/>
              </w:rPr>
            </w:pPr>
          </w:p>
        </w:tc>
        <w:tc>
          <w:tcPr>
            <w:tcW w:w="1886" w:type="dxa"/>
            <w:shd w:val="clear" w:color="auto" w:fill="auto"/>
            <w:vAlign w:val="center"/>
          </w:tcPr>
          <w:p w14:paraId="321DACC2"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1985</w:t>
            </w:r>
          </w:p>
        </w:tc>
        <w:tc>
          <w:tcPr>
            <w:tcW w:w="0" w:type="auto"/>
            <w:shd w:val="clear" w:color="auto" w:fill="auto"/>
            <w:vAlign w:val="center"/>
          </w:tcPr>
          <w:p w14:paraId="37795CA1"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1780</w:t>
            </w:r>
          </w:p>
        </w:tc>
        <w:tc>
          <w:tcPr>
            <w:tcW w:w="810" w:type="dxa"/>
            <w:shd w:val="clear" w:color="auto" w:fill="auto"/>
            <w:vAlign w:val="center"/>
          </w:tcPr>
          <w:p w14:paraId="45E35146" w14:textId="77777777" w:rsidR="008067BF" w:rsidRPr="00A65D1B" w:rsidRDefault="008067BF" w:rsidP="00F367F1">
            <w:pPr>
              <w:jc w:val="center"/>
              <w:rPr>
                <w:rFonts w:ascii="Times New Roman" w:hAnsi="Times New Roman" w:cs="Times New Roman"/>
              </w:rPr>
            </w:pPr>
            <w:r w:rsidRPr="00A65D1B">
              <w:rPr>
                <w:rFonts w:ascii="Times New Roman" w:hAnsi="Times New Roman" w:cs="Times New Roman"/>
              </w:rPr>
              <w:t>49,2</w:t>
            </w:r>
          </w:p>
        </w:tc>
      </w:tr>
    </w:tbl>
    <w:p w14:paraId="094DAD8E" w14:textId="77777777" w:rsidR="00C7770C" w:rsidRDefault="00C7770C" w:rsidP="00004F92">
      <w:pPr>
        <w:ind w:right="-55" w:firstLine="720"/>
        <w:jc w:val="both"/>
        <w:rPr>
          <w:rFonts w:ascii="Times New Roman" w:hAnsi="Times New Roman" w:cs="Times New Roman"/>
          <w:sz w:val="28"/>
          <w:szCs w:val="28"/>
        </w:rPr>
      </w:pPr>
    </w:p>
    <w:p w14:paraId="0407D244" w14:textId="77777777" w:rsidR="008067BF" w:rsidRPr="008067BF" w:rsidRDefault="008067BF" w:rsidP="00F26713">
      <w:pPr>
        <w:ind w:firstLine="709"/>
        <w:jc w:val="both"/>
        <w:rPr>
          <w:rFonts w:ascii="Times New Roman" w:hAnsi="Times New Roman" w:cs="Times New Roman"/>
          <w:b/>
          <w:i/>
          <w:sz w:val="28"/>
          <w:szCs w:val="28"/>
          <w:u w:val="single"/>
        </w:rPr>
      </w:pPr>
      <w:r w:rsidRPr="008067BF">
        <w:rPr>
          <w:rFonts w:ascii="Times New Roman" w:hAnsi="Times New Roman" w:cs="Times New Roman"/>
          <w:sz w:val="28"/>
          <w:szCs w:val="28"/>
        </w:rPr>
        <w:t xml:space="preserve">В Едогонском сельском поселении базовым хозяйством является КФХ «Кобрусев Д.В.», в перспективах развития данного хозяйства - это увеличение поголовья сельскохозяйственных животных </w:t>
      </w:r>
      <w:r w:rsidR="00F26713">
        <w:rPr>
          <w:rFonts w:ascii="Times New Roman" w:hAnsi="Times New Roman" w:cs="Times New Roman"/>
          <w:sz w:val="28"/>
          <w:szCs w:val="28"/>
        </w:rPr>
        <w:t>мясного</w:t>
      </w:r>
      <w:r w:rsidRPr="008067BF">
        <w:rPr>
          <w:rFonts w:ascii="Times New Roman" w:hAnsi="Times New Roman" w:cs="Times New Roman"/>
          <w:sz w:val="28"/>
          <w:szCs w:val="28"/>
        </w:rPr>
        <w:t xml:space="preserve"> направления продуктивности.</w:t>
      </w:r>
    </w:p>
    <w:p w14:paraId="3B1A3E97" w14:textId="77777777" w:rsidR="008067BF" w:rsidRPr="008067BF" w:rsidRDefault="008067BF" w:rsidP="00F26713">
      <w:pPr>
        <w:autoSpaceDE w:val="0"/>
        <w:autoSpaceDN w:val="0"/>
        <w:adjustRightInd w:val="0"/>
        <w:ind w:firstLine="709"/>
        <w:jc w:val="both"/>
        <w:rPr>
          <w:rFonts w:ascii="Times New Roman" w:hAnsi="Times New Roman" w:cs="Times New Roman"/>
          <w:bCs/>
          <w:sz w:val="28"/>
          <w:szCs w:val="28"/>
        </w:rPr>
      </w:pPr>
      <w:r w:rsidRPr="00C7770C">
        <w:rPr>
          <w:rFonts w:ascii="Times New Roman" w:hAnsi="Times New Roman" w:cs="Times New Roman"/>
          <w:b/>
          <w:bCs/>
          <w:sz w:val="28"/>
          <w:szCs w:val="28"/>
        </w:rPr>
        <w:t>Владимирское сельское поселение</w:t>
      </w:r>
      <w:r w:rsidRPr="008067BF">
        <w:rPr>
          <w:rFonts w:ascii="Times New Roman" w:hAnsi="Times New Roman" w:cs="Times New Roman"/>
          <w:bCs/>
          <w:sz w:val="28"/>
          <w:szCs w:val="28"/>
        </w:rPr>
        <w:t xml:space="preserve"> распложено на юге Тулунского района</w:t>
      </w:r>
      <w:r w:rsidR="00375C63">
        <w:rPr>
          <w:rFonts w:ascii="Times New Roman" w:hAnsi="Times New Roman" w:cs="Times New Roman"/>
          <w:bCs/>
          <w:sz w:val="28"/>
          <w:szCs w:val="28"/>
        </w:rPr>
        <w:t>,</w:t>
      </w:r>
      <w:r w:rsidRPr="008067BF">
        <w:rPr>
          <w:rFonts w:ascii="Times New Roman" w:hAnsi="Times New Roman" w:cs="Times New Roman"/>
          <w:bCs/>
          <w:sz w:val="28"/>
          <w:szCs w:val="28"/>
        </w:rPr>
        <w:t xml:space="preserve"> в состав поселения входят </w:t>
      </w:r>
      <w:r w:rsidRPr="008067BF">
        <w:rPr>
          <w:rFonts w:ascii="Times New Roman" w:hAnsi="Times New Roman" w:cs="Times New Roman"/>
          <w:sz w:val="28"/>
          <w:szCs w:val="28"/>
        </w:rPr>
        <w:t>земли следующих населенных пунктов:</w:t>
      </w:r>
      <w:r w:rsidRPr="008067BF">
        <w:rPr>
          <w:rFonts w:ascii="Times New Roman" w:hAnsi="Times New Roman" w:cs="Times New Roman"/>
          <w:sz w:val="28"/>
          <w:szCs w:val="28"/>
          <w:shd w:val="clear" w:color="auto" w:fill="FFFFFF"/>
        </w:rPr>
        <w:t xml:space="preserve"> </w:t>
      </w:r>
      <w:r w:rsidRPr="008067BF">
        <w:rPr>
          <w:rFonts w:ascii="Times New Roman" w:hAnsi="Times New Roman" w:cs="Times New Roman"/>
          <w:sz w:val="28"/>
          <w:szCs w:val="28"/>
        </w:rPr>
        <w:t>д.</w:t>
      </w:r>
      <w:r w:rsidR="00F26713">
        <w:rPr>
          <w:rFonts w:ascii="Times New Roman" w:hAnsi="Times New Roman" w:cs="Times New Roman"/>
          <w:sz w:val="28"/>
          <w:szCs w:val="28"/>
        </w:rPr>
        <w:t xml:space="preserve"> </w:t>
      </w:r>
      <w:r w:rsidRPr="008067BF">
        <w:rPr>
          <w:rFonts w:ascii="Times New Roman" w:hAnsi="Times New Roman" w:cs="Times New Roman"/>
          <w:sz w:val="28"/>
          <w:szCs w:val="28"/>
        </w:rPr>
        <w:t>Вознесенск</w:t>
      </w:r>
      <w:r w:rsidR="00F26713">
        <w:rPr>
          <w:rFonts w:ascii="Times New Roman" w:hAnsi="Times New Roman" w:cs="Times New Roman"/>
          <w:sz w:val="28"/>
          <w:szCs w:val="28"/>
        </w:rPr>
        <w:t>;</w:t>
      </w:r>
      <w:r w:rsidRPr="008067BF">
        <w:rPr>
          <w:rFonts w:ascii="Times New Roman" w:hAnsi="Times New Roman" w:cs="Times New Roman"/>
          <w:sz w:val="28"/>
          <w:szCs w:val="28"/>
        </w:rPr>
        <w:t xml:space="preserve"> д.</w:t>
      </w:r>
      <w:r w:rsidR="00F26713">
        <w:rPr>
          <w:rFonts w:ascii="Times New Roman" w:hAnsi="Times New Roman" w:cs="Times New Roman"/>
          <w:sz w:val="28"/>
          <w:szCs w:val="28"/>
        </w:rPr>
        <w:t xml:space="preserve"> </w:t>
      </w:r>
      <w:r w:rsidRPr="008067BF">
        <w:rPr>
          <w:rFonts w:ascii="Times New Roman" w:hAnsi="Times New Roman" w:cs="Times New Roman"/>
          <w:sz w:val="28"/>
          <w:szCs w:val="28"/>
        </w:rPr>
        <w:t>Одон</w:t>
      </w:r>
      <w:r w:rsidR="00F26713">
        <w:rPr>
          <w:rFonts w:ascii="Times New Roman" w:hAnsi="Times New Roman" w:cs="Times New Roman"/>
          <w:sz w:val="28"/>
          <w:szCs w:val="28"/>
        </w:rPr>
        <w:t>;</w:t>
      </w:r>
      <w:r w:rsidRPr="008067BF">
        <w:rPr>
          <w:rFonts w:ascii="Times New Roman" w:hAnsi="Times New Roman" w:cs="Times New Roman"/>
          <w:sz w:val="28"/>
          <w:szCs w:val="28"/>
        </w:rPr>
        <w:t xml:space="preserve"> д. Ингут</w:t>
      </w:r>
      <w:r w:rsidR="00F26713">
        <w:rPr>
          <w:rFonts w:ascii="Times New Roman" w:hAnsi="Times New Roman" w:cs="Times New Roman"/>
          <w:sz w:val="28"/>
          <w:szCs w:val="28"/>
        </w:rPr>
        <w:t>;</w:t>
      </w:r>
      <w:r w:rsidRPr="008067BF">
        <w:rPr>
          <w:rFonts w:ascii="Times New Roman" w:hAnsi="Times New Roman" w:cs="Times New Roman"/>
          <w:sz w:val="28"/>
          <w:szCs w:val="28"/>
        </w:rPr>
        <w:t xml:space="preserve"> д. Харатей</w:t>
      </w:r>
      <w:r w:rsidR="00F26713">
        <w:rPr>
          <w:rFonts w:ascii="Times New Roman" w:hAnsi="Times New Roman" w:cs="Times New Roman"/>
          <w:sz w:val="28"/>
          <w:szCs w:val="28"/>
        </w:rPr>
        <w:t>;</w:t>
      </w:r>
      <w:r w:rsidRPr="008067BF">
        <w:rPr>
          <w:rFonts w:ascii="Times New Roman" w:hAnsi="Times New Roman" w:cs="Times New Roman"/>
          <w:sz w:val="28"/>
          <w:szCs w:val="28"/>
        </w:rPr>
        <w:t xml:space="preserve"> д.</w:t>
      </w:r>
      <w:r w:rsidR="00F26713">
        <w:rPr>
          <w:rFonts w:ascii="Times New Roman" w:hAnsi="Times New Roman" w:cs="Times New Roman"/>
          <w:sz w:val="28"/>
          <w:szCs w:val="28"/>
        </w:rPr>
        <w:t xml:space="preserve"> </w:t>
      </w:r>
      <w:r w:rsidRPr="008067BF">
        <w:rPr>
          <w:rFonts w:ascii="Times New Roman" w:hAnsi="Times New Roman" w:cs="Times New Roman"/>
          <w:sz w:val="28"/>
          <w:szCs w:val="28"/>
        </w:rPr>
        <w:t>Владимировка</w:t>
      </w:r>
      <w:r w:rsidR="00F26713">
        <w:rPr>
          <w:rFonts w:ascii="Times New Roman" w:hAnsi="Times New Roman" w:cs="Times New Roman"/>
          <w:sz w:val="28"/>
          <w:szCs w:val="28"/>
        </w:rPr>
        <w:t xml:space="preserve"> </w:t>
      </w:r>
      <w:r w:rsidRPr="008067BF">
        <w:rPr>
          <w:rFonts w:ascii="Times New Roman" w:hAnsi="Times New Roman" w:cs="Times New Roman"/>
          <w:sz w:val="28"/>
          <w:szCs w:val="28"/>
        </w:rPr>
        <w:t xml:space="preserve">(административный центр).   </w:t>
      </w:r>
    </w:p>
    <w:p w14:paraId="78DFF00F" w14:textId="77777777" w:rsidR="00C7770C" w:rsidRDefault="008067BF" w:rsidP="00F26713">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Территория в границах сельского поселения – 48849,8 га, что составляет 3,52 % территории Тулунского района.</w:t>
      </w:r>
    </w:p>
    <w:p w14:paraId="42095B0C" w14:textId="77777777" w:rsidR="008067BF" w:rsidRPr="008067BF" w:rsidRDefault="008067BF" w:rsidP="00F26713">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На территории поселения наход</w:t>
      </w:r>
      <w:r w:rsidR="00F26713">
        <w:rPr>
          <w:rFonts w:ascii="Times New Roman" w:hAnsi="Times New Roman"/>
          <w:sz w:val="28"/>
          <w:szCs w:val="28"/>
        </w:rPr>
        <w:t>я</w:t>
      </w:r>
      <w:r w:rsidRPr="008067BF">
        <w:rPr>
          <w:rFonts w:ascii="Times New Roman" w:hAnsi="Times New Roman"/>
          <w:sz w:val="28"/>
          <w:szCs w:val="28"/>
        </w:rPr>
        <w:t>тся крестьянск</w:t>
      </w:r>
      <w:r w:rsidR="00F26713">
        <w:rPr>
          <w:rFonts w:ascii="Times New Roman" w:hAnsi="Times New Roman"/>
          <w:sz w:val="28"/>
          <w:szCs w:val="28"/>
        </w:rPr>
        <w:t>ие (ф</w:t>
      </w:r>
      <w:r w:rsidRPr="008067BF">
        <w:rPr>
          <w:rFonts w:ascii="Times New Roman" w:hAnsi="Times New Roman"/>
          <w:sz w:val="28"/>
          <w:szCs w:val="28"/>
        </w:rPr>
        <w:t>ермерски</w:t>
      </w:r>
      <w:r w:rsidR="00F26713">
        <w:rPr>
          <w:rFonts w:ascii="Times New Roman" w:hAnsi="Times New Roman"/>
          <w:sz w:val="28"/>
          <w:szCs w:val="28"/>
        </w:rPr>
        <w:t>е)</w:t>
      </w:r>
      <w:r w:rsidRPr="008067BF">
        <w:rPr>
          <w:rFonts w:ascii="Times New Roman" w:hAnsi="Times New Roman"/>
          <w:sz w:val="28"/>
          <w:szCs w:val="28"/>
        </w:rPr>
        <w:t xml:space="preserve"> хозяйства: КФХ «Гамаюнов А.А.»; КФХ «Магонов В.Г.»</w:t>
      </w:r>
      <w:r w:rsidR="00F26713">
        <w:rPr>
          <w:rFonts w:ascii="Times New Roman" w:hAnsi="Times New Roman"/>
          <w:sz w:val="28"/>
          <w:szCs w:val="28"/>
        </w:rPr>
        <w:t>;</w:t>
      </w:r>
      <w:r w:rsidRPr="008067BF">
        <w:rPr>
          <w:rFonts w:ascii="Times New Roman" w:hAnsi="Times New Roman"/>
          <w:sz w:val="28"/>
          <w:szCs w:val="28"/>
        </w:rPr>
        <w:t xml:space="preserve"> КФХ </w:t>
      </w:r>
      <w:r w:rsidR="00F26713">
        <w:rPr>
          <w:rFonts w:ascii="Times New Roman" w:hAnsi="Times New Roman"/>
          <w:sz w:val="28"/>
          <w:szCs w:val="28"/>
        </w:rPr>
        <w:t>«Чиликов Н.А.»;</w:t>
      </w:r>
      <w:r w:rsidRPr="008067BF">
        <w:rPr>
          <w:rFonts w:ascii="Times New Roman" w:hAnsi="Times New Roman"/>
          <w:sz w:val="28"/>
          <w:szCs w:val="28"/>
        </w:rPr>
        <w:t xml:space="preserve"> КФХ «Чиликов М.А.» и 201 личных подсобных хозяйств.</w:t>
      </w:r>
    </w:p>
    <w:p w14:paraId="7BF6AEE7" w14:textId="77777777" w:rsidR="00F26713" w:rsidRDefault="00F26713" w:rsidP="00F26713">
      <w:pPr>
        <w:pStyle w:val="ConsNormal"/>
        <w:ind w:firstLine="709"/>
        <w:jc w:val="center"/>
        <w:rPr>
          <w:rFonts w:ascii="Times New Roman" w:hAnsi="Times New Roman" w:cs="Times New Roman"/>
          <w:b/>
          <w:sz w:val="28"/>
          <w:szCs w:val="28"/>
        </w:rPr>
      </w:pPr>
    </w:p>
    <w:p w14:paraId="41A0C210" w14:textId="77777777" w:rsidR="00F26713" w:rsidRDefault="008067BF" w:rsidP="005354D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F26713">
        <w:rPr>
          <w:rFonts w:ascii="Times New Roman" w:hAnsi="Times New Roman" w:cs="Times New Roman"/>
          <w:b/>
          <w:sz w:val="28"/>
          <w:szCs w:val="28"/>
        </w:rPr>
        <w:t xml:space="preserve">скохозяйственные предприятия, </w:t>
      </w:r>
    </w:p>
    <w:p w14:paraId="4F41BA40" w14:textId="77777777" w:rsidR="008067BF" w:rsidRPr="008067BF" w:rsidRDefault="00F26713" w:rsidP="005354D3">
      <w:pPr>
        <w:pStyle w:val="ConsNormal"/>
        <w:ind w:firstLine="0"/>
        <w:jc w:val="center"/>
        <w:rPr>
          <w:rFonts w:ascii="Times New Roman" w:hAnsi="Times New Roman" w:cs="Times New Roman"/>
          <w:b/>
          <w:sz w:val="28"/>
          <w:szCs w:val="28"/>
        </w:rPr>
      </w:pPr>
      <w:r>
        <w:rPr>
          <w:rFonts w:ascii="Times New Roman" w:hAnsi="Times New Roman" w:cs="Times New Roman"/>
          <w:b/>
          <w:sz w:val="28"/>
          <w:szCs w:val="28"/>
        </w:rPr>
        <w:t xml:space="preserve">ведущие деятельность </w:t>
      </w:r>
      <w:r w:rsidR="008067BF" w:rsidRPr="008067BF">
        <w:rPr>
          <w:rFonts w:ascii="Times New Roman" w:hAnsi="Times New Roman" w:cs="Times New Roman"/>
          <w:b/>
          <w:sz w:val="28"/>
          <w:szCs w:val="28"/>
        </w:rPr>
        <w:t>в Владимирском муниципальном образовании,</w:t>
      </w:r>
    </w:p>
    <w:p w14:paraId="27930C4F" w14:textId="77777777" w:rsidR="008067BF" w:rsidRDefault="008067BF" w:rsidP="005354D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14:paraId="4F4BEB1F" w14:textId="77777777" w:rsidR="009C3361" w:rsidRPr="008067BF" w:rsidRDefault="009C3361" w:rsidP="00F26713">
      <w:pPr>
        <w:pStyle w:val="ConsNormal"/>
        <w:ind w:firstLine="709"/>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937"/>
        <w:gridCol w:w="2026"/>
        <w:gridCol w:w="1843"/>
        <w:gridCol w:w="1134"/>
        <w:gridCol w:w="1134"/>
        <w:gridCol w:w="992"/>
      </w:tblGrid>
      <w:tr w:rsidR="008067BF" w:rsidRPr="00C7770C" w14:paraId="6CBC8705" w14:textId="77777777" w:rsidTr="005354D3">
        <w:trPr>
          <w:jc w:val="center"/>
        </w:trPr>
        <w:tc>
          <w:tcPr>
            <w:tcW w:w="568" w:type="dxa"/>
            <w:vMerge w:val="restart"/>
            <w:shd w:val="clear" w:color="auto" w:fill="auto"/>
            <w:vAlign w:val="center"/>
          </w:tcPr>
          <w:p w14:paraId="2E87D57C" w14:textId="77777777" w:rsidR="008067BF" w:rsidRPr="00F26713" w:rsidRDefault="008067BF" w:rsidP="00004F92">
            <w:pPr>
              <w:pStyle w:val="ConsNormal"/>
              <w:spacing w:line="276" w:lineRule="auto"/>
              <w:ind w:firstLine="0"/>
              <w:jc w:val="center"/>
              <w:rPr>
                <w:rFonts w:ascii="Times New Roman" w:hAnsi="Times New Roman" w:cs="Times New Roman"/>
                <w:bCs/>
                <w:sz w:val="24"/>
                <w:szCs w:val="24"/>
              </w:rPr>
            </w:pPr>
            <w:r w:rsidRPr="00F26713">
              <w:rPr>
                <w:rFonts w:ascii="Times New Roman" w:hAnsi="Times New Roman" w:cs="Times New Roman"/>
                <w:bCs/>
                <w:sz w:val="24"/>
                <w:szCs w:val="24"/>
              </w:rPr>
              <w:t>№</w:t>
            </w:r>
          </w:p>
          <w:p w14:paraId="2C15CBFE" w14:textId="77777777" w:rsidR="008067BF" w:rsidRPr="00F26713" w:rsidRDefault="008067BF" w:rsidP="00004F92">
            <w:pPr>
              <w:pStyle w:val="ConsNormal"/>
              <w:spacing w:line="276" w:lineRule="auto"/>
              <w:ind w:firstLine="0"/>
              <w:jc w:val="center"/>
              <w:rPr>
                <w:rFonts w:ascii="Times New Roman" w:hAnsi="Times New Roman" w:cs="Times New Roman"/>
                <w:bCs/>
                <w:sz w:val="24"/>
                <w:szCs w:val="24"/>
              </w:rPr>
            </w:pPr>
            <w:r w:rsidRPr="00F26713">
              <w:rPr>
                <w:rFonts w:ascii="Times New Roman" w:hAnsi="Times New Roman" w:cs="Times New Roman"/>
                <w:bCs/>
                <w:sz w:val="24"/>
                <w:szCs w:val="24"/>
              </w:rPr>
              <w:t>п/п</w:t>
            </w:r>
          </w:p>
        </w:tc>
        <w:tc>
          <w:tcPr>
            <w:tcW w:w="1937" w:type="dxa"/>
            <w:vMerge w:val="restart"/>
            <w:shd w:val="clear" w:color="auto" w:fill="auto"/>
            <w:vAlign w:val="center"/>
          </w:tcPr>
          <w:p w14:paraId="5B3F8FDC" w14:textId="77777777" w:rsidR="008067BF" w:rsidRPr="00F26713" w:rsidRDefault="008067BF" w:rsidP="00F26713">
            <w:pPr>
              <w:ind w:right="-55"/>
              <w:jc w:val="center"/>
              <w:rPr>
                <w:rFonts w:ascii="Times New Roman" w:hAnsi="Times New Roman" w:cs="Times New Roman"/>
              </w:rPr>
            </w:pPr>
            <w:r w:rsidRPr="00F26713">
              <w:rPr>
                <w:rFonts w:ascii="Times New Roman" w:hAnsi="Times New Roman" w:cs="Times New Roman"/>
              </w:rPr>
              <w:t>На</w:t>
            </w:r>
            <w:r w:rsidR="00F26713">
              <w:rPr>
                <w:rFonts w:ascii="Times New Roman" w:hAnsi="Times New Roman" w:cs="Times New Roman"/>
              </w:rPr>
              <w:t>именование муниципального образования</w:t>
            </w:r>
          </w:p>
        </w:tc>
        <w:tc>
          <w:tcPr>
            <w:tcW w:w="2026" w:type="dxa"/>
            <w:vMerge w:val="restart"/>
            <w:shd w:val="clear" w:color="auto" w:fill="auto"/>
            <w:vAlign w:val="center"/>
          </w:tcPr>
          <w:p w14:paraId="307EDACB" w14:textId="77777777" w:rsidR="008067BF" w:rsidRPr="00F26713" w:rsidRDefault="008067BF" w:rsidP="00F26713">
            <w:pPr>
              <w:ind w:right="-55"/>
              <w:jc w:val="center"/>
              <w:rPr>
                <w:rFonts w:ascii="Times New Roman" w:hAnsi="Times New Roman" w:cs="Times New Roman"/>
              </w:rPr>
            </w:pPr>
            <w:r w:rsidRPr="00F26713">
              <w:rPr>
                <w:rFonts w:ascii="Times New Roman" w:hAnsi="Times New Roman" w:cs="Times New Roman"/>
              </w:rPr>
              <w:t>На</w:t>
            </w:r>
            <w:r w:rsidR="00F26713">
              <w:rPr>
                <w:rFonts w:ascii="Times New Roman" w:hAnsi="Times New Roman" w:cs="Times New Roman"/>
              </w:rPr>
              <w:t>именование х</w:t>
            </w:r>
            <w:r w:rsidRPr="00F26713">
              <w:rPr>
                <w:rFonts w:ascii="Times New Roman" w:hAnsi="Times New Roman" w:cs="Times New Roman"/>
              </w:rPr>
              <w:t>озяйства</w:t>
            </w:r>
          </w:p>
        </w:tc>
        <w:tc>
          <w:tcPr>
            <w:tcW w:w="1843" w:type="dxa"/>
            <w:vMerge w:val="restart"/>
            <w:shd w:val="clear" w:color="auto" w:fill="auto"/>
            <w:vAlign w:val="center"/>
          </w:tcPr>
          <w:p w14:paraId="0D9C587E" w14:textId="77777777" w:rsidR="008067BF" w:rsidRPr="00F26713" w:rsidRDefault="008067BF" w:rsidP="00004F92">
            <w:pPr>
              <w:ind w:right="-55"/>
              <w:jc w:val="center"/>
              <w:rPr>
                <w:rFonts w:ascii="Times New Roman" w:hAnsi="Times New Roman" w:cs="Times New Roman"/>
              </w:rPr>
            </w:pPr>
            <w:r w:rsidRPr="00F26713">
              <w:rPr>
                <w:rFonts w:ascii="Times New Roman" w:hAnsi="Times New Roman" w:cs="Times New Roman"/>
              </w:rPr>
              <w:t>Площадь используемых земель с/х назначения (га)</w:t>
            </w:r>
          </w:p>
        </w:tc>
        <w:tc>
          <w:tcPr>
            <w:tcW w:w="3260" w:type="dxa"/>
            <w:gridSpan w:val="3"/>
            <w:shd w:val="clear" w:color="auto" w:fill="auto"/>
            <w:vAlign w:val="center"/>
          </w:tcPr>
          <w:p w14:paraId="41FB9CD6" w14:textId="77777777" w:rsidR="008067BF" w:rsidRPr="00F26713" w:rsidRDefault="008067BF" w:rsidP="00F26713">
            <w:pPr>
              <w:ind w:right="-55"/>
              <w:jc w:val="center"/>
              <w:rPr>
                <w:rFonts w:ascii="Times New Roman" w:hAnsi="Times New Roman" w:cs="Times New Roman"/>
              </w:rPr>
            </w:pPr>
            <w:r w:rsidRPr="00F26713">
              <w:rPr>
                <w:rFonts w:ascii="Times New Roman" w:hAnsi="Times New Roman" w:cs="Times New Roman"/>
              </w:rPr>
              <w:t>Объемы производства за 2021 год</w:t>
            </w:r>
            <w:r w:rsidR="00F26713">
              <w:rPr>
                <w:rFonts w:ascii="Times New Roman" w:hAnsi="Times New Roman" w:cs="Times New Roman"/>
              </w:rPr>
              <w:t xml:space="preserve"> </w:t>
            </w:r>
            <w:r w:rsidRPr="00F26713">
              <w:rPr>
                <w:rFonts w:ascii="Times New Roman" w:hAnsi="Times New Roman" w:cs="Times New Roman"/>
              </w:rPr>
              <w:t>(тн)</w:t>
            </w:r>
          </w:p>
        </w:tc>
      </w:tr>
      <w:tr w:rsidR="008067BF" w:rsidRPr="00C7770C" w14:paraId="213B2FF8" w14:textId="77777777" w:rsidTr="005354D3">
        <w:trPr>
          <w:jc w:val="center"/>
        </w:trPr>
        <w:tc>
          <w:tcPr>
            <w:tcW w:w="568" w:type="dxa"/>
            <w:vMerge/>
            <w:shd w:val="clear" w:color="auto" w:fill="auto"/>
            <w:vAlign w:val="center"/>
          </w:tcPr>
          <w:p w14:paraId="1794BD62" w14:textId="77777777" w:rsidR="008067BF" w:rsidRPr="00F26713" w:rsidRDefault="008067BF" w:rsidP="00004F92">
            <w:pPr>
              <w:pStyle w:val="ConsNormal"/>
              <w:spacing w:line="276" w:lineRule="auto"/>
              <w:ind w:firstLine="0"/>
              <w:jc w:val="center"/>
              <w:rPr>
                <w:rFonts w:ascii="Times New Roman" w:hAnsi="Times New Roman" w:cs="Times New Roman"/>
                <w:bCs/>
                <w:sz w:val="24"/>
                <w:szCs w:val="24"/>
              </w:rPr>
            </w:pPr>
          </w:p>
        </w:tc>
        <w:tc>
          <w:tcPr>
            <w:tcW w:w="1937" w:type="dxa"/>
            <w:vMerge/>
            <w:shd w:val="clear" w:color="auto" w:fill="auto"/>
            <w:vAlign w:val="center"/>
          </w:tcPr>
          <w:p w14:paraId="4032281A" w14:textId="77777777" w:rsidR="008067BF" w:rsidRPr="00F26713" w:rsidRDefault="008067BF" w:rsidP="00004F92">
            <w:pPr>
              <w:ind w:right="-55"/>
              <w:jc w:val="center"/>
              <w:rPr>
                <w:rFonts w:ascii="Times New Roman" w:hAnsi="Times New Roman" w:cs="Times New Roman"/>
              </w:rPr>
            </w:pPr>
          </w:p>
        </w:tc>
        <w:tc>
          <w:tcPr>
            <w:tcW w:w="2026" w:type="dxa"/>
            <w:vMerge/>
            <w:shd w:val="clear" w:color="auto" w:fill="auto"/>
            <w:vAlign w:val="center"/>
          </w:tcPr>
          <w:p w14:paraId="5F393C91" w14:textId="77777777" w:rsidR="008067BF" w:rsidRPr="00F26713" w:rsidRDefault="008067BF" w:rsidP="00004F92">
            <w:pPr>
              <w:ind w:right="-55"/>
              <w:jc w:val="center"/>
              <w:rPr>
                <w:rFonts w:ascii="Times New Roman" w:hAnsi="Times New Roman" w:cs="Times New Roman"/>
              </w:rPr>
            </w:pPr>
          </w:p>
        </w:tc>
        <w:tc>
          <w:tcPr>
            <w:tcW w:w="1843" w:type="dxa"/>
            <w:vMerge/>
            <w:shd w:val="clear" w:color="auto" w:fill="auto"/>
            <w:vAlign w:val="center"/>
          </w:tcPr>
          <w:p w14:paraId="31D57FB0" w14:textId="77777777" w:rsidR="008067BF" w:rsidRPr="00F26713" w:rsidRDefault="008067BF" w:rsidP="00004F92">
            <w:pPr>
              <w:ind w:right="-55"/>
              <w:jc w:val="center"/>
              <w:rPr>
                <w:rFonts w:ascii="Times New Roman" w:hAnsi="Times New Roman" w:cs="Times New Roman"/>
              </w:rPr>
            </w:pPr>
          </w:p>
        </w:tc>
        <w:tc>
          <w:tcPr>
            <w:tcW w:w="1134" w:type="dxa"/>
            <w:shd w:val="clear" w:color="auto" w:fill="auto"/>
            <w:vAlign w:val="center"/>
          </w:tcPr>
          <w:p w14:paraId="669043D3" w14:textId="77777777" w:rsidR="008067BF" w:rsidRPr="00F26713" w:rsidRDefault="008067BF" w:rsidP="00004F92">
            <w:pPr>
              <w:ind w:right="-55"/>
              <w:jc w:val="center"/>
              <w:rPr>
                <w:rFonts w:ascii="Times New Roman" w:hAnsi="Times New Roman" w:cs="Times New Roman"/>
              </w:rPr>
            </w:pPr>
            <w:r w:rsidRPr="00F26713">
              <w:rPr>
                <w:rFonts w:ascii="Times New Roman" w:hAnsi="Times New Roman" w:cs="Times New Roman"/>
              </w:rPr>
              <w:t>зерна</w:t>
            </w:r>
          </w:p>
        </w:tc>
        <w:tc>
          <w:tcPr>
            <w:tcW w:w="1134" w:type="dxa"/>
            <w:shd w:val="clear" w:color="auto" w:fill="auto"/>
            <w:vAlign w:val="center"/>
          </w:tcPr>
          <w:p w14:paraId="4786DB08" w14:textId="77777777" w:rsidR="008067BF" w:rsidRPr="00F26713" w:rsidRDefault="008067BF" w:rsidP="00004F92">
            <w:pPr>
              <w:ind w:right="-55"/>
              <w:jc w:val="center"/>
              <w:rPr>
                <w:rFonts w:ascii="Times New Roman" w:hAnsi="Times New Roman" w:cs="Times New Roman"/>
              </w:rPr>
            </w:pPr>
            <w:r w:rsidRPr="00F26713">
              <w:rPr>
                <w:rFonts w:ascii="Times New Roman" w:hAnsi="Times New Roman" w:cs="Times New Roman"/>
              </w:rPr>
              <w:t>мяса</w:t>
            </w:r>
          </w:p>
        </w:tc>
        <w:tc>
          <w:tcPr>
            <w:tcW w:w="992" w:type="dxa"/>
            <w:shd w:val="clear" w:color="auto" w:fill="auto"/>
            <w:vAlign w:val="center"/>
          </w:tcPr>
          <w:p w14:paraId="1B8D9288" w14:textId="77777777" w:rsidR="008067BF" w:rsidRPr="00F26713" w:rsidRDefault="008067BF" w:rsidP="00004F92">
            <w:pPr>
              <w:ind w:right="-55"/>
              <w:jc w:val="center"/>
              <w:rPr>
                <w:rFonts w:ascii="Times New Roman" w:hAnsi="Times New Roman" w:cs="Times New Roman"/>
              </w:rPr>
            </w:pPr>
            <w:r w:rsidRPr="00F26713">
              <w:rPr>
                <w:rFonts w:ascii="Times New Roman" w:hAnsi="Times New Roman" w:cs="Times New Roman"/>
              </w:rPr>
              <w:t>молока</w:t>
            </w:r>
          </w:p>
        </w:tc>
      </w:tr>
      <w:tr w:rsidR="008067BF" w:rsidRPr="00C7770C" w14:paraId="3A433743" w14:textId="77777777" w:rsidTr="005354D3">
        <w:trPr>
          <w:trHeight w:val="462"/>
          <w:jc w:val="center"/>
        </w:trPr>
        <w:tc>
          <w:tcPr>
            <w:tcW w:w="568" w:type="dxa"/>
            <w:shd w:val="clear" w:color="auto" w:fill="auto"/>
            <w:vAlign w:val="center"/>
          </w:tcPr>
          <w:p w14:paraId="76ABF849"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w:t>
            </w:r>
          </w:p>
        </w:tc>
        <w:tc>
          <w:tcPr>
            <w:tcW w:w="1937" w:type="dxa"/>
            <w:vMerge w:val="restart"/>
            <w:shd w:val="clear" w:color="auto" w:fill="auto"/>
            <w:vAlign w:val="center"/>
          </w:tcPr>
          <w:p w14:paraId="3E60F564" w14:textId="77777777" w:rsidR="008067BF" w:rsidRPr="00C7770C" w:rsidRDefault="008067BF" w:rsidP="00E94CD6">
            <w:pPr>
              <w:ind w:right="-55"/>
              <w:rPr>
                <w:rFonts w:ascii="Times New Roman" w:hAnsi="Times New Roman" w:cs="Times New Roman"/>
              </w:rPr>
            </w:pPr>
            <w:r w:rsidRPr="00C7770C">
              <w:rPr>
                <w:rFonts w:ascii="Times New Roman" w:hAnsi="Times New Roman" w:cs="Times New Roman"/>
              </w:rPr>
              <w:t>Владимирское</w:t>
            </w:r>
          </w:p>
        </w:tc>
        <w:tc>
          <w:tcPr>
            <w:tcW w:w="2026" w:type="dxa"/>
            <w:shd w:val="clear" w:color="auto" w:fill="auto"/>
            <w:vAlign w:val="center"/>
          </w:tcPr>
          <w:p w14:paraId="28B2D452" w14:textId="77777777" w:rsidR="008067BF" w:rsidRPr="00C7770C" w:rsidRDefault="008067BF" w:rsidP="00004F92">
            <w:pPr>
              <w:ind w:right="-55"/>
              <w:rPr>
                <w:rFonts w:ascii="Times New Roman" w:hAnsi="Times New Roman" w:cs="Times New Roman"/>
              </w:rPr>
            </w:pPr>
            <w:r w:rsidRPr="00C7770C">
              <w:rPr>
                <w:rFonts w:ascii="Times New Roman" w:hAnsi="Times New Roman" w:cs="Times New Roman"/>
              </w:rPr>
              <w:t>ИП Глава КФХ «Гамаюнов А.А.»</w:t>
            </w:r>
          </w:p>
        </w:tc>
        <w:tc>
          <w:tcPr>
            <w:tcW w:w="1843" w:type="dxa"/>
            <w:shd w:val="clear" w:color="auto" w:fill="auto"/>
            <w:vAlign w:val="center"/>
          </w:tcPr>
          <w:p w14:paraId="6F882334"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1297</w:t>
            </w:r>
          </w:p>
        </w:tc>
        <w:tc>
          <w:tcPr>
            <w:tcW w:w="1134" w:type="dxa"/>
            <w:shd w:val="clear" w:color="auto" w:fill="auto"/>
            <w:vAlign w:val="center"/>
          </w:tcPr>
          <w:p w14:paraId="54BB84CA"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1227</w:t>
            </w:r>
          </w:p>
        </w:tc>
        <w:tc>
          <w:tcPr>
            <w:tcW w:w="1134" w:type="dxa"/>
            <w:shd w:val="clear" w:color="auto" w:fill="auto"/>
            <w:vAlign w:val="center"/>
          </w:tcPr>
          <w:p w14:paraId="38E21FCF"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14,8</w:t>
            </w:r>
          </w:p>
        </w:tc>
        <w:tc>
          <w:tcPr>
            <w:tcW w:w="992" w:type="dxa"/>
            <w:shd w:val="clear" w:color="auto" w:fill="auto"/>
            <w:vAlign w:val="center"/>
          </w:tcPr>
          <w:p w14:paraId="55EB2DA7"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451,5</w:t>
            </w:r>
          </w:p>
        </w:tc>
      </w:tr>
      <w:tr w:rsidR="008067BF" w:rsidRPr="00C7770C" w14:paraId="2C26B140" w14:textId="77777777" w:rsidTr="005354D3">
        <w:trPr>
          <w:trHeight w:val="462"/>
          <w:jc w:val="center"/>
        </w:trPr>
        <w:tc>
          <w:tcPr>
            <w:tcW w:w="568" w:type="dxa"/>
            <w:shd w:val="clear" w:color="auto" w:fill="auto"/>
            <w:vAlign w:val="center"/>
          </w:tcPr>
          <w:p w14:paraId="3FABC5C7"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2</w:t>
            </w:r>
          </w:p>
        </w:tc>
        <w:tc>
          <w:tcPr>
            <w:tcW w:w="1937" w:type="dxa"/>
            <w:vMerge/>
            <w:shd w:val="clear" w:color="auto" w:fill="auto"/>
            <w:vAlign w:val="center"/>
          </w:tcPr>
          <w:p w14:paraId="3BCF453A" w14:textId="77777777" w:rsidR="008067BF" w:rsidRPr="00C7770C" w:rsidRDefault="008067BF" w:rsidP="00004F92">
            <w:pPr>
              <w:ind w:right="-55"/>
              <w:rPr>
                <w:rFonts w:ascii="Times New Roman" w:hAnsi="Times New Roman" w:cs="Times New Roman"/>
              </w:rPr>
            </w:pPr>
          </w:p>
        </w:tc>
        <w:tc>
          <w:tcPr>
            <w:tcW w:w="2026" w:type="dxa"/>
            <w:shd w:val="clear" w:color="auto" w:fill="auto"/>
            <w:vAlign w:val="center"/>
          </w:tcPr>
          <w:p w14:paraId="199F850F" w14:textId="77777777" w:rsidR="008067BF" w:rsidRPr="00C7770C" w:rsidRDefault="008067BF" w:rsidP="00004F92">
            <w:pPr>
              <w:ind w:right="-55"/>
              <w:rPr>
                <w:rFonts w:ascii="Times New Roman" w:hAnsi="Times New Roman" w:cs="Times New Roman"/>
              </w:rPr>
            </w:pPr>
            <w:r w:rsidRPr="00C7770C">
              <w:rPr>
                <w:rFonts w:ascii="Times New Roman" w:hAnsi="Times New Roman" w:cs="Times New Roman"/>
              </w:rPr>
              <w:t>ИП Глава КФХ «Магонов В.Г.»</w:t>
            </w:r>
          </w:p>
        </w:tc>
        <w:tc>
          <w:tcPr>
            <w:tcW w:w="1843" w:type="dxa"/>
            <w:shd w:val="clear" w:color="auto" w:fill="auto"/>
            <w:vAlign w:val="center"/>
          </w:tcPr>
          <w:p w14:paraId="17C052C3"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1235</w:t>
            </w:r>
          </w:p>
        </w:tc>
        <w:tc>
          <w:tcPr>
            <w:tcW w:w="1134" w:type="dxa"/>
            <w:shd w:val="clear" w:color="auto" w:fill="auto"/>
            <w:vAlign w:val="center"/>
          </w:tcPr>
          <w:p w14:paraId="4833D32A"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1125</w:t>
            </w:r>
          </w:p>
        </w:tc>
        <w:tc>
          <w:tcPr>
            <w:tcW w:w="1134" w:type="dxa"/>
            <w:shd w:val="clear" w:color="auto" w:fill="auto"/>
            <w:vAlign w:val="center"/>
          </w:tcPr>
          <w:p w14:paraId="0738C150" w14:textId="77777777"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c>
          <w:tcPr>
            <w:tcW w:w="992" w:type="dxa"/>
            <w:shd w:val="clear" w:color="auto" w:fill="auto"/>
            <w:vAlign w:val="center"/>
          </w:tcPr>
          <w:p w14:paraId="275CBF61" w14:textId="77777777"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r>
      <w:tr w:rsidR="008067BF" w:rsidRPr="00C7770C" w14:paraId="3DA0AB35" w14:textId="77777777" w:rsidTr="005354D3">
        <w:trPr>
          <w:trHeight w:val="462"/>
          <w:jc w:val="center"/>
        </w:trPr>
        <w:tc>
          <w:tcPr>
            <w:tcW w:w="568" w:type="dxa"/>
            <w:shd w:val="clear" w:color="auto" w:fill="auto"/>
            <w:vAlign w:val="center"/>
          </w:tcPr>
          <w:p w14:paraId="636AA2E3"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3</w:t>
            </w:r>
          </w:p>
        </w:tc>
        <w:tc>
          <w:tcPr>
            <w:tcW w:w="1937" w:type="dxa"/>
            <w:vMerge/>
            <w:shd w:val="clear" w:color="auto" w:fill="auto"/>
            <w:vAlign w:val="center"/>
          </w:tcPr>
          <w:p w14:paraId="0CF7D8FA" w14:textId="77777777" w:rsidR="008067BF" w:rsidRPr="00C7770C" w:rsidRDefault="008067BF" w:rsidP="00004F92">
            <w:pPr>
              <w:ind w:right="-55"/>
              <w:rPr>
                <w:rFonts w:ascii="Times New Roman" w:hAnsi="Times New Roman" w:cs="Times New Roman"/>
              </w:rPr>
            </w:pPr>
          </w:p>
        </w:tc>
        <w:tc>
          <w:tcPr>
            <w:tcW w:w="2026" w:type="dxa"/>
            <w:shd w:val="clear" w:color="auto" w:fill="auto"/>
            <w:vAlign w:val="center"/>
          </w:tcPr>
          <w:p w14:paraId="1B4BA1A0" w14:textId="77777777" w:rsidR="008067BF" w:rsidRPr="00C7770C" w:rsidRDefault="008067BF" w:rsidP="00004F92">
            <w:pPr>
              <w:ind w:right="-55"/>
              <w:rPr>
                <w:rFonts w:ascii="Times New Roman" w:hAnsi="Times New Roman" w:cs="Times New Roman"/>
              </w:rPr>
            </w:pPr>
            <w:r w:rsidRPr="00C7770C">
              <w:rPr>
                <w:rFonts w:ascii="Times New Roman" w:hAnsi="Times New Roman" w:cs="Times New Roman"/>
              </w:rPr>
              <w:t>ИП Глава КФХ «Чиликов Н.А. »</w:t>
            </w:r>
          </w:p>
        </w:tc>
        <w:tc>
          <w:tcPr>
            <w:tcW w:w="1843" w:type="dxa"/>
            <w:shd w:val="clear" w:color="auto" w:fill="auto"/>
            <w:vAlign w:val="center"/>
          </w:tcPr>
          <w:p w14:paraId="3F843072"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1160</w:t>
            </w:r>
          </w:p>
        </w:tc>
        <w:tc>
          <w:tcPr>
            <w:tcW w:w="1134" w:type="dxa"/>
            <w:shd w:val="clear" w:color="auto" w:fill="auto"/>
            <w:vAlign w:val="center"/>
          </w:tcPr>
          <w:p w14:paraId="4D435D87"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1004,5</w:t>
            </w:r>
          </w:p>
        </w:tc>
        <w:tc>
          <w:tcPr>
            <w:tcW w:w="1134" w:type="dxa"/>
            <w:shd w:val="clear" w:color="auto" w:fill="auto"/>
            <w:vAlign w:val="center"/>
          </w:tcPr>
          <w:p w14:paraId="2C67F543" w14:textId="77777777"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c>
          <w:tcPr>
            <w:tcW w:w="992" w:type="dxa"/>
            <w:shd w:val="clear" w:color="auto" w:fill="auto"/>
            <w:vAlign w:val="center"/>
          </w:tcPr>
          <w:p w14:paraId="2B38D06D" w14:textId="77777777"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r>
      <w:tr w:rsidR="008067BF" w:rsidRPr="00C7770C" w14:paraId="3D9F4C73" w14:textId="77777777" w:rsidTr="005354D3">
        <w:trPr>
          <w:trHeight w:val="462"/>
          <w:jc w:val="center"/>
        </w:trPr>
        <w:tc>
          <w:tcPr>
            <w:tcW w:w="568" w:type="dxa"/>
            <w:shd w:val="clear" w:color="auto" w:fill="auto"/>
            <w:vAlign w:val="center"/>
          </w:tcPr>
          <w:p w14:paraId="57D4E047"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4</w:t>
            </w:r>
          </w:p>
        </w:tc>
        <w:tc>
          <w:tcPr>
            <w:tcW w:w="1937" w:type="dxa"/>
            <w:vMerge/>
            <w:shd w:val="clear" w:color="auto" w:fill="auto"/>
            <w:vAlign w:val="center"/>
          </w:tcPr>
          <w:p w14:paraId="1CACDD56" w14:textId="77777777" w:rsidR="008067BF" w:rsidRPr="00C7770C" w:rsidRDefault="008067BF" w:rsidP="00004F92">
            <w:pPr>
              <w:ind w:right="-55"/>
              <w:rPr>
                <w:rFonts w:ascii="Times New Roman" w:hAnsi="Times New Roman" w:cs="Times New Roman"/>
              </w:rPr>
            </w:pPr>
          </w:p>
        </w:tc>
        <w:tc>
          <w:tcPr>
            <w:tcW w:w="2026" w:type="dxa"/>
            <w:shd w:val="clear" w:color="auto" w:fill="auto"/>
            <w:vAlign w:val="center"/>
          </w:tcPr>
          <w:p w14:paraId="2EB3E20B" w14:textId="77777777" w:rsidR="008067BF" w:rsidRPr="00C7770C" w:rsidRDefault="008067BF" w:rsidP="00004F92">
            <w:pPr>
              <w:ind w:right="-55"/>
              <w:rPr>
                <w:rFonts w:ascii="Times New Roman" w:hAnsi="Times New Roman" w:cs="Times New Roman"/>
              </w:rPr>
            </w:pPr>
            <w:r w:rsidRPr="00C7770C">
              <w:rPr>
                <w:rFonts w:ascii="Times New Roman" w:hAnsi="Times New Roman" w:cs="Times New Roman"/>
              </w:rPr>
              <w:t>ИП Глава КФХ «Чиликов М.А.»</w:t>
            </w:r>
          </w:p>
        </w:tc>
        <w:tc>
          <w:tcPr>
            <w:tcW w:w="1843" w:type="dxa"/>
            <w:shd w:val="clear" w:color="auto" w:fill="auto"/>
            <w:vAlign w:val="center"/>
          </w:tcPr>
          <w:p w14:paraId="45F38382"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280</w:t>
            </w:r>
          </w:p>
        </w:tc>
        <w:tc>
          <w:tcPr>
            <w:tcW w:w="1134" w:type="dxa"/>
            <w:shd w:val="clear" w:color="auto" w:fill="auto"/>
            <w:vAlign w:val="center"/>
          </w:tcPr>
          <w:p w14:paraId="2A08DEF4" w14:textId="77777777" w:rsidR="008067BF" w:rsidRPr="00C7770C" w:rsidRDefault="008067BF" w:rsidP="00004F92">
            <w:pPr>
              <w:ind w:right="-55"/>
              <w:jc w:val="center"/>
              <w:rPr>
                <w:rFonts w:ascii="Times New Roman" w:hAnsi="Times New Roman" w:cs="Times New Roman"/>
              </w:rPr>
            </w:pPr>
            <w:r w:rsidRPr="00C7770C">
              <w:rPr>
                <w:rFonts w:ascii="Times New Roman" w:hAnsi="Times New Roman" w:cs="Times New Roman"/>
              </w:rPr>
              <w:t>173,4</w:t>
            </w:r>
          </w:p>
        </w:tc>
        <w:tc>
          <w:tcPr>
            <w:tcW w:w="1134" w:type="dxa"/>
            <w:shd w:val="clear" w:color="auto" w:fill="auto"/>
            <w:vAlign w:val="center"/>
          </w:tcPr>
          <w:p w14:paraId="315E107B" w14:textId="77777777"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c>
          <w:tcPr>
            <w:tcW w:w="992" w:type="dxa"/>
            <w:shd w:val="clear" w:color="auto" w:fill="auto"/>
            <w:vAlign w:val="center"/>
          </w:tcPr>
          <w:p w14:paraId="00AB105C" w14:textId="77777777" w:rsidR="008067BF" w:rsidRPr="00C7770C" w:rsidRDefault="00F26713" w:rsidP="00004F92">
            <w:pPr>
              <w:ind w:right="-55"/>
              <w:jc w:val="center"/>
              <w:rPr>
                <w:rFonts w:ascii="Times New Roman" w:hAnsi="Times New Roman" w:cs="Times New Roman"/>
              </w:rPr>
            </w:pPr>
            <w:r>
              <w:rPr>
                <w:rFonts w:ascii="Times New Roman" w:hAnsi="Times New Roman" w:cs="Times New Roman"/>
              </w:rPr>
              <w:t>0</w:t>
            </w:r>
          </w:p>
        </w:tc>
      </w:tr>
      <w:tr w:rsidR="008067BF" w:rsidRPr="00C7770C" w14:paraId="2B4BA5FF" w14:textId="77777777" w:rsidTr="005354D3">
        <w:trPr>
          <w:trHeight w:val="410"/>
          <w:jc w:val="center"/>
        </w:trPr>
        <w:tc>
          <w:tcPr>
            <w:tcW w:w="568" w:type="dxa"/>
            <w:shd w:val="clear" w:color="auto" w:fill="auto"/>
            <w:vAlign w:val="center"/>
          </w:tcPr>
          <w:p w14:paraId="2344A601" w14:textId="77777777" w:rsidR="008067BF" w:rsidRPr="00F26713" w:rsidRDefault="008067BF" w:rsidP="00004F92">
            <w:pPr>
              <w:ind w:right="-55"/>
              <w:jc w:val="both"/>
              <w:rPr>
                <w:rFonts w:ascii="Times New Roman" w:hAnsi="Times New Roman" w:cs="Times New Roman"/>
                <w:b/>
              </w:rPr>
            </w:pPr>
          </w:p>
        </w:tc>
        <w:tc>
          <w:tcPr>
            <w:tcW w:w="1937" w:type="dxa"/>
            <w:shd w:val="clear" w:color="auto" w:fill="auto"/>
            <w:vAlign w:val="center"/>
          </w:tcPr>
          <w:p w14:paraId="1BA14B95" w14:textId="77777777" w:rsidR="008067BF" w:rsidRPr="00F26713" w:rsidRDefault="008067BF" w:rsidP="00004F92">
            <w:pPr>
              <w:ind w:right="-55"/>
              <w:rPr>
                <w:rFonts w:ascii="Times New Roman" w:hAnsi="Times New Roman" w:cs="Times New Roman"/>
                <w:b/>
              </w:rPr>
            </w:pPr>
            <w:r w:rsidRPr="00F26713">
              <w:rPr>
                <w:rFonts w:ascii="Times New Roman" w:hAnsi="Times New Roman" w:cs="Times New Roman"/>
                <w:b/>
              </w:rPr>
              <w:t>Итого:</w:t>
            </w:r>
          </w:p>
        </w:tc>
        <w:tc>
          <w:tcPr>
            <w:tcW w:w="2026" w:type="dxa"/>
            <w:shd w:val="clear" w:color="auto" w:fill="auto"/>
            <w:vAlign w:val="center"/>
          </w:tcPr>
          <w:p w14:paraId="15DD5717" w14:textId="77777777" w:rsidR="008067BF" w:rsidRPr="00F26713" w:rsidRDefault="008067BF" w:rsidP="00004F92">
            <w:pPr>
              <w:ind w:right="-55"/>
              <w:jc w:val="center"/>
              <w:rPr>
                <w:rFonts w:ascii="Times New Roman" w:hAnsi="Times New Roman" w:cs="Times New Roman"/>
                <w:b/>
              </w:rPr>
            </w:pPr>
          </w:p>
        </w:tc>
        <w:tc>
          <w:tcPr>
            <w:tcW w:w="1843" w:type="dxa"/>
            <w:shd w:val="clear" w:color="auto" w:fill="auto"/>
            <w:vAlign w:val="center"/>
          </w:tcPr>
          <w:p w14:paraId="6762DD87" w14:textId="77777777" w:rsidR="008067BF" w:rsidRPr="00F26713" w:rsidRDefault="008067BF" w:rsidP="00004F92">
            <w:pPr>
              <w:ind w:right="-55"/>
              <w:jc w:val="center"/>
              <w:rPr>
                <w:rFonts w:ascii="Times New Roman" w:hAnsi="Times New Roman" w:cs="Times New Roman"/>
                <w:b/>
              </w:rPr>
            </w:pPr>
            <w:r w:rsidRPr="00F26713">
              <w:rPr>
                <w:rFonts w:ascii="Times New Roman" w:hAnsi="Times New Roman" w:cs="Times New Roman"/>
                <w:b/>
              </w:rPr>
              <w:t>3972</w:t>
            </w:r>
          </w:p>
        </w:tc>
        <w:tc>
          <w:tcPr>
            <w:tcW w:w="1134" w:type="dxa"/>
            <w:shd w:val="clear" w:color="auto" w:fill="auto"/>
            <w:vAlign w:val="center"/>
          </w:tcPr>
          <w:p w14:paraId="56D96B85" w14:textId="77777777" w:rsidR="008067BF" w:rsidRPr="00F26713" w:rsidRDefault="008067BF" w:rsidP="00004F92">
            <w:pPr>
              <w:ind w:right="-55"/>
              <w:jc w:val="center"/>
              <w:rPr>
                <w:rFonts w:ascii="Times New Roman" w:hAnsi="Times New Roman" w:cs="Times New Roman"/>
                <w:b/>
              </w:rPr>
            </w:pPr>
            <w:r w:rsidRPr="00F26713">
              <w:rPr>
                <w:rFonts w:ascii="Times New Roman" w:hAnsi="Times New Roman" w:cs="Times New Roman"/>
                <w:b/>
              </w:rPr>
              <w:t>3529,9</w:t>
            </w:r>
          </w:p>
        </w:tc>
        <w:tc>
          <w:tcPr>
            <w:tcW w:w="1134" w:type="dxa"/>
            <w:shd w:val="clear" w:color="auto" w:fill="auto"/>
            <w:vAlign w:val="center"/>
          </w:tcPr>
          <w:p w14:paraId="6DFEA13C" w14:textId="77777777" w:rsidR="008067BF" w:rsidRPr="00F26713" w:rsidRDefault="008067BF" w:rsidP="00004F92">
            <w:pPr>
              <w:ind w:right="-55"/>
              <w:jc w:val="center"/>
              <w:rPr>
                <w:rFonts w:ascii="Times New Roman" w:hAnsi="Times New Roman" w:cs="Times New Roman"/>
                <w:b/>
              </w:rPr>
            </w:pPr>
            <w:r w:rsidRPr="00F26713">
              <w:rPr>
                <w:rFonts w:ascii="Times New Roman" w:hAnsi="Times New Roman" w:cs="Times New Roman"/>
                <w:b/>
              </w:rPr>
              <w:t>14,8</w:t>
            </w:r>
          </w:p>
        </w:tc>
        <w:tc>
          <w:tcPr>
            <w:tcW w:w="992" w:type="dxa"/>
            <w:shd w:val="clear" w:color="auto" w:fill="auto"/>
            <w:vAlign w:val="center"/>
          </w:tcPr>
          <w:p w14:paraId="5C7C656B" w14:textId="77777777" w:rsidR="008067BF" w:rsidRPr="00F26713" w:rsidRDefault="008067BF" w:rsidP="00004F92">
            <w:pPr>
              <w:ind w:right="-55"/>
              <w:jc w:val="center"/>
              <w:rPr>
                <w:rFonts w:ascii="Times New Roman" w:hAnsi="Times New Roman" w:cs="Times New Roman"/>
                <w:b/>
              </w:rPr>
            </w:pPr>
            <w:r w:rsidRPr="00F26713">
              <w:rPr>
                <w:rFonts w:ascii="Times New Roman" w:hAnsi="Times New Roman" w:cs="Times New Roman"/>
                <w:b/>
              </w:rPr>
              <w:t>451,5</w:t>
            </w:r>
          </w:p>
        </w:tc>
      </w:tr>
    </w:tbl>
    <w:p w14:paraId="102BDF3D" w14:textId="77777777" w:rsidR="008067BF" w:rsidRPr="008067BF" w:rsidRDefault="008067BF" w:rsidP="00004F92">
      <w:pPr>
        <w:autoSpaceDE w:val="0"/>
        <w:autoSpaceDN w:val="0"/>
        <w:adjustRightInd w:val="0"/>
        <w:rPr>
          <w:rFonts w:ascii="Times New Roman" w:hAnsi="Times New Roman" w:cs="Times New Roman"/>
          <w:b/>
          <w:bCs/>
          <w:i/>
          <w:sz w:val="28"/>
          <w:szCs w:val="28"/>
          <w:u w:val="single"/>
        </w:rPr>
      </w:pPr>
    </w:p>
    <w:p w14:paraId="7E1FD217" w14:textId="77777777" w:rsidR="008067BF" w:rsidRPr="008067BF" w:rsidRDefault="008067BF" w:rsidP="005354D3">
      <w:pPr>
        <w:autoSpaceDE w:val="0"/>
        <w:autoSpaceDN w:val="0"/>
        <w:adjustRightInd w:val="0"/>
        <w:ind w:firstLine="709"/>
        <w:jc w:val="both"/>
        <w:rPr>
          <w:rFonts w:ascii="Times New Roman" w:hAnsi="Times New Roman" w:cs="Times New Roman"/>
          <w:b/>
          <w:bCs/>
          <w:i/>
          <w:sz w:val="28"/>
          <w:szCs w:val="28"/>
          <w:u w:val="single"/>
        </w:rPr>
      </w:pPr>
      <w:r w:rsidRPr="008067BF">
        <w:rPr>
          <w:rFonts w:ascii="Times New Roman" w:hAnsi="Times New Roman" w:cs="Times New Roman"/>
          <w:bCs/>
          <w:sz w:val="28"/>
          <w:szCs w:val="28"/>
        </w:rPr>
        <w:t xml:space="preserve">Базовое хозяйство Владимирского сельского поселения - КФХ </w:t>
      </w:r>
      <w:r w:rsidR="005354D3">
        <w:rPr>
          <w:rFonts w:ascii="Times New Roman" w:hAnsi="Times New Roman" w:cs="Times New Roman"/>
          <w:bCs/>
          <w:sz w:val="28"/>
          <w:szCs w:val="28"/>
        </w:rPr>
        <w:t>«</w:t>
      </w:r>
      <w:r w:rsidRPr="008067BF">
        <w:rPr>
          <w:rFonts w:ascii="Times New Roman" w:hAnsi="Times New Roman" w:cs="Times New Roman"/>
          <w:bCs/>
          <w:sz w:val="28"/>
          <w:szCs w:val="28"/>
        </w:rPr>
        <w:t>Гамаюнов А.А.</w:t>
      </w:r>
      <w:r w:rsidR="005354D3">
        <w:rPr>
          <w:rFonts w:ascii="Times New Roman" w:hAnsi="Times New Roman" w:cs="Times New Roman"/>
          <w:bCs/>
          <w:sz w:val="28"/>
          <w:szCs w:val="28"/>
        </w:rPr>
        <w:t>»</w:t>
      </w:r>
      <w:r w:rsidRPr="008067BF">
        <w:rPr>
          <w:rFonts w:ascii="Times New Roman" w:hAnsi="Times New Roman" w:cs="Times New Roman"/>
          <w:bCs/>
          <w:sz w:val="28"/>
          <w:szCs w:val="28"/>
        </w:rPr>
        <w:t>, данное хозяйство возобновило свою деятельность после произошедшего наводнения 2019 года. Заново была отстроена животноводческая молочная ферма на 125 голов дойного стада на новом месте в д</w:t>
      </w:r>
      <w:r w:rsidR="005354D3">
        <w:rPr>
          <w:rFonts w:ascii="Times New Roman" w:hAnsi="Times New Roman" w:cs="Times New Roman"/>
          <w:bCs/>
          <w:sz w:val="28"/>
          <w:szCs w:val="28"/>
        </w:rPr>
        <w:t>.</w:t>
      </w:r>
      <w:r w:rsidRPr="008067BF">
        <w:rPr>
          <w:rFonts w:ascii="Times New Roman" w:hAnsi="Times New Roman" w:cs="Times New Roman"/>
          <w:bCs/>
          <w:sz w:val="28"/>
          <w:szCs w:val="28"/>
        </w:rPr>
        <w:t xml:space="preserve"> Вознесенск. Перспективным направления деятельности хозяйства - увеличение производства молока и установка линии первичной его переработки.</w:t>
      </w:r>
    </w:p>
    <w:p w14:paraId="25CBBFA2" w14:textId="77777777" w:rsidR="008067BF" w:rsidRPr="008067BF" w:rsidRDefault="005354D3" w:rsidP="005354D3">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Опорная </w:t>
      </w:r>
      <w:r w:rsidR="008067BF" w:rsidRPr="00C7770C">
        <w:rPr>
          <w:rFonts w:ascii="Times New Roman" w:hAnsi="Times New Roman" w:cs="Times New Roman"/>
          <w:b/>
          <w:bCs/>
          <w:sz w:val="28"/>
          <w:szCs w:val="28"/>
        </w:rPr>
        <w:t>терр</w:t>
      </w:r>
      <w:r>
        <w:rPr>
          <w:rFonts w:ascii="Times New Roman" w:hAnsi="Times New Roman" w:cs="Times New Roman"/>
          <w:b/>
          <w:bCs/>
          <w:sz w:val="28"/>
          <w:szCs w:val="28"/>
        </w:rPr>
        <w:t>и</w:t>
      </w:r>
      <w:r w:rsidR="008067BF" w:rsidRPr="00C7770C">
        <w:rPr>
          <w:rFonts w:ascii="Times New Roman" w:hAnsi="Times New Roman" w:cs="Times New Roman"/>
          <w:b/>
          <w:bCs/>
          <w:sz w:val="28"/>
          <w:szCs w:val="28"/>
        </w:rPr>
        <w:t>тория</w:t>
      </w:r>
      <w:r w:rsidR="00FC3E3C">
        <w:rPr>
          <w:rFonts w:ascii="Times New Roman" w:hAnsi="Times New Roman" w:cs="Times New Roman"/>
          <w:b/>
          <w:bCs/>
          <w:sz w:val="28"/>
          <w:szCs w:val="28"/>
        </w:rPr>
        <w:t xml:space="preserve"> развития </w:t>
      </w:r>
      <w:r w:rsidR="008067BF" w:rsidRPr="00C7770C">
        <w:rPr>
          <w:rFonts w:ascii="Times New Roman" w:hAnsi="Times New Roman" w:cs="Times New Roman"/>
          <w:b/>
          <w:bCs/>
          <w:sz w:val="28"/>
          <w:szCs w:val="28"/>
        </w:rPr>
        <w:t>5</w:t>
      </w:r>
      <w:r>
        <w:rPr>
          <w:rFonts w:ascii="Times New Roman" w:hAnsi="Times New Roman" w:cs="Times New Roman"/>
          <w:bCs/>
          <w:sz w:val="28"/>
          <w:szCs w:val="28"/>
        </w:rPr>
        <w:t xml:space="preserve"> </w:t>
      </w:r>
      <w:r w:rsidR="00FC3E3C">
        <w:rPr>
          <w:rFonts w:ascii="Times New Roman" w:hAnsi="Times New Roman" w:cs="Times New Roman"/>
          <w:bCs/>
          <w:sz w:val="28"/>
          <w:szCs w:val="28"/>
        </w:rPr>
        <w:t>- с</w:t>
      </w:r>
      <w:r w:rsidR="008067BF" w:rsidRPr="008067BF">
        <w:rPr>
          <w:rFonts w:ascii="Times New Roman" w:hAnsi="Times New Roman" w:cs="Times New Roman"/>
          <w:sz w:val="28"/>
          <w:szCs w:val="28"/>
        </w:rPr>
        <w:t xml:space="preserve">юда входят территории Гадалейского и Шерагульского </w:t>
      </w:r>
      <w:r w:rsidR="008067BF" w:rsidRPr="008067BF">
        <w:rPr>
          <w:rFonts w:ascii="Times New Roman" w:hAnsi="Times New Roman" w:cs="Times New Roman"/>
          <w:bCs/>
          <w:sz w:val="28"/>
          <w:szCs w:val="28"/>
        </w:rPr>
        <w:t>сельских поселений</w:t>
      </w:r>
      <w:r>
        <w:rPr>
          <w:rFonts w:ascii="Times New Roman" w:hAnsi="Times New Roman" w:cs="Times New Roman"/>
          <w:bCs/>
          <w:sz w:val="28"/>
          <w:szCs w:val="28"/>
        </w:rPr>
        <w:t>.</w:t>
      </w:r>
    </w:p>
    <w:p w14:paraId="14836652" w14:textId="77777777" w:rsidR="008067BF" w:rsidRPr="008067BF" w:rsidRDefault="008067BF" w:rsidP="005354D3">
      <w:pPr>
        <w:ind w:firstLine="709"/>
        <w:jc w:val="both"/>
        <w:rPr>
          <w:rFonts w:ascii="Times New Roman" w:hAnsi="Times New Roman" w:cs="Times New Roman"/>
          <w:sz w:val="28"/>
          <w:szCs w:val="28"/>
        </w:rPr>
      </w:pPr>
      <w:r w:rsidRPr="00C7770C">
        <w:rPr>
          <w:rFonts w:ascii="Times New Roman" w:hAnsi="Times New Roman" w:cs="Times New Roman"/>
          <w:b/>
          <w:sz w:val="28"/>
          <w:szCs w:val="28"/>
        </w:rPr>
        <w:t>Гадалейское сельское поселение</w:t>
      </w:r>
      <w:r w:rsidRPr="008067BF">
        <w:rPr>
          <w:rFonts w:ascii="Times New Roman" w:hAnsi="Times New Roman" w:cs="Times New Roman"/>
          <w:sz w:val="28"/>
          <w:szCs w:val="28"/>
        </w:rPr>
        <w:t xml:space="preserve"> расположено на востоке Тулунского района Иркутской области. На севере муниципальное образование граничит с муниципальным образованием «г. Тулун» и Азейским сельским поселением, на северо-востоке с Шерагульским сельским поселением, на востоке и юго-востоке с Куйтунским районом, на юге и юго-западе с Евдокимовским сельским поселением Тулунского района, на западе с Перфиловским сельским поселением.  </w:t>
      </w:r>
    </w:p>
    <w:p w14:paraId="0FF921AC" w14:textId="77777777" w:rsidR="008067BF" w:rsidRPr="008067BF" w:rsidRDefault="008067BF" w:rsidP="005354D3">
      <w:pPr>
        <w:ind w:firstLine="709"/>
        <w:jc w:val="both"/>
        <w:rPr>
          <w:rFonts w:ascii="Times New Roman" w:hAnsi="Times New Roman" w:cs="Times New Roman"/>
          <w:sz w:val="28"/>
          <w:szCs w:val="28"/>
        </w:rPr>
      </w:pPr>
      <w:r w:rsidRPr="008067BF">
        <w:rPr>
          <w:rFonts w:ascii="Times New Roman" w:hAnsi="Times New Roman" w:cs="Times New Roman"/>
          <w:sz w:val="28"/>
          <w:szCs w:val="28"/>
        </w:rPr>
        <w:t>В состав территории Гадалейского муниципального образования входят земли следующих населенных пунктов: с</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Гадалей (административный центр)</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д</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Азей</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д</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Уталай</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д</w:t>
      </w:r>
      <w:r w:rsidR="00E94CD6">
        <w:rPr>
          <w:rFonts w:ascii="Times New Roman" w:hAnsi="Times New Roman" w:cs="Times New Roman"/>
          <w:sz w:val="28"/>
          <w:szCs w:val="28"/>
        </w:rPr>
        <w:t>.</w:t>
      </w:r>
      <w:r w:rsidRPr="008067BF">
        <w:rPr>
          <w:rFonts w:ascii="Times New Roman" w:hAnsi="Times New Roman" w:cs="Times New Roman"/>
          <w:sz w:val="28"/>
          <w:szCs w:val="28"/>
        </w:rPr>
        <w:t xml:space="preserve"> Харгажин.</w:t>
      </w:r>
    </w:p>
    <w:p w14:paraId="638D7AB4" w14:textId="77777777" w:rsidR="00C7770C" w:rsidRDefault="008067BF" w:rsidP="005354D3">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Территория в границах сельского поселения – 35490 га, что составляет 2,56 % территории Тулунского района.</w:t>
      </w:r>
    </w:p>
    <w:p w14:paraId="45A94693" w14:textId="77777777" w:rsidR="008067BF" w:rsidRDefault="00C7770C" w:rsidP="005354D3">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8067BF" w:rsidRPr="008067BF">
        <w:rPr>
          <w:rFonts w:ascii="Times New Roman" w:hAnsi="Times New Roman"/>
          <w:sz w:val="28"/>
          <w:szCs w:val="28"/>
        </w:rPr>
        <w:t>На территории поселения находится крестьянск</w:t>
      </w:r>
      <w:r w:rsidR="00E94CD6">
        <w:rPr>
          <w:rFonts w:ascii="Times New Roman" w:hAnsi="Times New Roman"/>
          <w:sz w:val="28"/>
          <w:szCs w:val="28"/>
        </w:rPr>
        <w:t>ие (</w:t>
      </w:r>
      <w:r w:rsidR="008067BF" w:rsidRPr="008067BF">
        <w:rPr>
          <w:rFonts w:ascii="Times New Roman" w:hAnsi="Times New Roman"/>
          <w:sz w:val="28"/>
          <w:szCs w:val="28"/>
        </w:rPr>
        <w:t>фермерски</w:t>
      </w:r>
      <w:r w:rsidR="00E94CD6">
        <w:rPr>
          <w:rFonts w:ascii="Times New Roman" w:hAnsi="Times New Roman"/>
          <w:sz w:val="28"/>
          <w:szCs w:val="28"/>
        </w:rPr>
        <w:t>е)</w:t>
      </w:r>
      <w:r w:rsidR="008067BF" w:rsidRPr="008067BF">
        <w:rPr>
          <w:rFonts w:ascii="Times New Roman" w:hAnsi="Times New Roman"/>
          <w:sz w:val="28"/>
          <w:szCs w:val="28"/>
        </w:rPr>
        <w:t xml:space="preserve"> хозяйства: КФХ «Смычков А.В.»; КФХ «Пущин С.В.»; КФХ </w:t>
      </w:r>
      <w:r w:rsidR="00E94CD6">
        <w:rPr>
          <w:rFonts w:ascii="Times New Roman" w:hAnsi="Times New Roman"/>
          <w:sz w:val="28"/>
          <w:szCs w:val="28"/>
        </w:rPr>
        <w:t>«</w:t>
      </w:r>
      <w:r w:rsidR="008067BF" w:rsidRPr="008067BF">
        <w:rPr>
          <w:rFonts w:ascii="Times New Roman" w:hAnsi="Times New Roman"/>
          <w:sz w:val="28"/>
          <w:szCs w:val="28"/>
        </w:rPr>
        <w:t>Купряков С.В.» и 420 личных подсобных хозяйств.</w:t>
      </w:r>
    </w:p>
    <w:p w14:paraId="0A05408F" w14:textId="77777777" w:rsidR="00E94CD6" w:rsidRPr="008067BF" w:rsidRDefault="00E94CD6" w:rsidP="005354D3">
      <w:pPr>
        <w:pStyle w:val="a3"/>
        <w:widowControl w:val="0"/>
        <w:spacing w:after="0" w:line="240" w:lineRule="auto"/>
        <w:ind w:left="0" w:firstLine="709"/>
        <w:jc w:val="both"/>
        <w:rPr>
          <w:rFonts w:ascii="Times New Roman" w:hAnsi="Times New Roman"/>
          <w:sz w:val="28"/>
          <w:szCs w:val="28"/>
        </w:rPr>
      </w:pPr>
    </w:p>
    <w:p w14:paraId="068A688C" w14:textId="77777777" w:rsidR="00E94CD6" w:rsidRDefault="008067BF" w:rsidP="005354D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E94CD6">
        <w:rPr>
          <w:rFonts w:ascii="Times New Roman" w:hAnsi="Times New Roman" w:cs="Times New Roman"/>
          <w:b/>
          <w:sz w:val="28"/>
          <w:szCs w:val="28"/>
        </w:rPr>
        <w:t>скохозяйственные предприятия,</w:t>
      </w:r>
    </w:p>
    <w:p w14:paraId="06D977FD" w14:textId="77777777" w:rsidR="008067BF" w:rsidRPr="008067BF" w:rsidRDefault="00E94CD6" w:rsidP="00E94CD6">
      <w:pPr>
        <w:pStyle w:val="ConsNormal"/>
        <w:ind w:firstLine="0"/>
        <w:jc w:val="center"/>
        <w:rPr>
          <w:rFonts w:ascii="Times New Roman" w:hAnsi="Times New Roman" w:cs="Times New Roman"/>
          <w:b/>
          <w:sz w:val="28"/>
          <w:szCs w:val="28"/>
        </w:rPr>
      </w:pPr>
      <w:r>
        <w:rPr>
          <w:rFonts w:ascii="Times New Roman" w:hAnsi="Times New Roman" w:cs="Times New Roman"/>
          <w:b/>
          <w:sz w:val="28"/>
          <w:szCs w:val="28"/>
        </w:rPr>
        <w:t>в</w:t>
      </w:r>
      <w:r w:rsidR="008067BF" w:rsidRPr="008067BF">
        <w:rPr>
          <w:rFonts w:ascii="Times New Roman" w:hAnsi="Times New Roman" w:cs="Times New Roman"/>
          <w:b/>
          <w:sz w:val="28"/>
          <w:szCs w:val="28"/>
        </w:rPr>
        <w:t>едущие деятельность</w:t>
      </w:r>
      <w:r>
        <w:rPr>
          <w:rFonts w:ascii="Times New Roman" w:hAnsi="Times New Roman" w:cs="Times New Roman"/>
          <w:b/>
          <w:sz w:val="28"/>
          <w:szCs w:val="28"/>
        </w:rPr>
        <w:t xml:space="preserve"> </w:t>
      </w:r>
      <w:r w:rsidR="008067BF" w:rsidRPr="008067BF">
        <w:rPr>
          <w:rFonts w:ascii="Times New Roman" w:hAnsi="Times New Roman" w:cs="Times New Roman"/>
          <w:b/>
          <w:sz w:val="28"/>
          <w:szCs w:val="28"/>
        </w:rPr>
        <w:t>в Гадалейском муниципальном образовании,</w:t>
      </w:r>
    </w:p>
    <w:p w14:paraId="5FDCD011" w14:textId="77777777" w:rsidR="008067BF" w:rsidRDefault="008067BF" w:rsidP="005354D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14:paraId="35270DFE" w14:textId="77777777" w:rsidR="00C7770C" w:rsidRPr="008067BF" w:rsidRDefault="00C7770C" w:rsidP="005354D3">
      <w:pPr>
        <w:pStyle w:val="ConsNormal"/>
        <w:ind w:firstLine="0"/>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933"/>
        <w:gridCol w:w="2069"/>
        <w:gridCol w:w="1837"/>
        <w:gridCol w:w="1121"/>
        <w:gridCol w:w="1122"/>
        <w:gridCol w:w="1277"/>
      </w:tblGrid>
      <w:tr w:rsidR="00410040" w:rsidRPr="00C7770C" w14:paraId="35A5BF21" w14:textId="77777777" w:rsidTr="00410040">
        <w:trPr>
          <w:jc w:val="center"/>
        </w:trPr>
        <w:tc>
          <w:tcPr>
            <w:tcW w:w="699" w:type="dxa"/>
            <w:vMerge w:val="restart"/>
            <w:shd w:val="clear" w:color="auto" w:fill="auto"/>
            <w:vAlign w:val="center"/>
          </w:tcPr>
          <w:p w14:paraId="36509FBE" w14:textId="77777777" w:rsidR="008067BF" w:rsidRPr="00E94CD6" w:rsidRDefault="008067BF" w:rsidP="00004F92">
            <w:pPr>
              <w:pStyle w:val="ConsNormal"/>
              <w:spacing w:line="276" w:lineRule="auto"/>
              <w:ind w:firstLine="0"/>
              <w:jc w:val="center"/>
              <w:rPr>
                <w:rFonts w:ascii="Times New Roman" w:hAnsi="Times New Roman" w:cs="Times New Roman"/>
                <w:bCs/>
                <w:sz w:val="24"/>
                <w:szCs w:val="24"/>
              </w:rPr>
            </w:pPr>
            <w:r w:rsidRPr="00E94CD6">
              <w:rPr>
                <w:rFonts w:ascii="Times New Roman" w:hAnsi="Times New Roman" w:cs="Times New Roman"/>
                <w:bCs/>
                <w:sz w:val="24"/>
                <w:szCs w:val="24"/>
              </w:rPr>
              <w:t>№</w:t>
            </w:r>
          </w:p>
          <w:p w14:paraId="4E0D0707" w14:textId="77777777" w:rsidR="008067BF" w:rsidRPr="00E94CD6" w:rsidRDefault="008067BF" w:rsidP="00004F92">
            <w:pPr>
              <w:pStyle w:val="ConsNormal"/>
              <w:spacing w:line="276" w:lineRule="auto"/>
              <w:ind w:firstLine="0"/>
              <w:jc w:val="center"/>
              <w:rPr>
                <w:rFonts w:ascii="Times New Roman" w:hAnsi="Times New Roman" w:cs="Times New Roman"/>
                <w:bCs/>
                <w:sz w:val="24"/>
                <w:szCs w:val="24"/>
              </w:rPr>
            </w:pPr>
            <w:r w:rsidRPr="00E94CD6">
              <w:rPr>
                <w:rFonts w:ascii="Times New Roman" w:hAnsi="Times New Roman" w:cs="Times New Roman"/>
                <w:bCs/>
                <w:sz w:val="24"/>
                <w:szCs w:val="24"/>
              </w:rPr>
              <w:t>п/п</w:t>
            </w:r>
          </w:p>
        </w:tc>
        <w:tc>
          <w:tcPr>
            <w:tcW w:w="1933" w:type="dxa"/>
            <w:vMerge w:val="restart"/>
            <w:shd w:val="clear" w:color="auto" w:fill="auto"/>
            <w:vAlign w:val="center"/>
          </w:tcPr>
          <w:p w14:paraId="64D36A90" w14:textId="77777777" w:rsidR="008067BF" w:rsidRPr="00E94CD6" w:rsidRDefault="008067BF" w:rsidP="00410040">
            <w:pPr>
              <w:ind w:right="-55"/>
              <w:jc w:val="center"/>
              <w:rPr>
                <w:rFonts w:ascii="Times New Roman" w:hAnsi="Times New Roman" w:cs="Times New Roman"/>
              </w:rPr>
            </w:pPr>
            <w:r w:rsidRPr="00E94CD6">
              <w:rPr>
                <w:rFonts w:ascii="Times New Roman" w:hAnsi="Times New Roman" w:cs="Times New Roman"/>
              </w:rPr>
              <w:t>На</w:t>
            </w:r>
            <w:r w:rsidR="00410040">
              <w:rPr>
                <w:rFonts w:ascii="Times New Roman" w:hAnsi="Times New Roman" w:cs="Times New Roman"/>
              </w:rPr>
              <w:t>именование муниципального образования</w:t>
            </w:r>
          </w:p>
        </w:tc>
        <w:tc>
          <w:tcPr>
            <w:tcW w:w="2069" w:type="dxa"/>
            <w:vMerge w:val="restart"/>
            <w:shd w:val="clear" w:color="auto" w:fill="auto"/>
            <w:vAlign w:val="center"/>
          </w:tcPr>
          <w:p w14:paraId="1DABFA0B" w14:textId="77777777" w:rsidR="008067BF" w:rsidRPr="00E94CD6" w:rsidRDefault="008067BF" w:rsidP="00410040">
            <w:pPr>
              <w:ind w:right="-55"/>
              <w:jc w:val="center"/>
              <w:rPr>
                <w:rFonts w:ascii="Times New Roman" w:hAnsi="Times New Roman" w:cs="Times New Roman"/>
              </w:rPr>
            </w:pPr>
            <w:r w:rsidRPr="00E94CD6">
              <w:rPr>
                <w:rFonts w:ascii="Times New Roman" w:hAnsi="Times New Roman" w:cs="Times New Roman"/>
              </w:rPr>
              <w:t>На</w:t>
            </w:r>
            <w:r w:rsidR="00410040">
              <w:rPr>
                <w:rFonts w:ascii="Times New Roman" w:hAnsi="Times New Roman" w:cs="Times New Roman"/>
              </w:rPr>
              <w:t>именование хозяйс</w:t>
            </w:r>
            <w:r w:rsidRPr="00E94CD6">
              <w:rPr>
                <w:rFonts w:ascii="Times New Roman" w:hAnsi="Times New Roman" w:cs="Times New Roman"/>
              </w:rPr>
              <w:t>тва</w:t>
            </w:r>
          </w:p>
        </w:tc>
        <w:tc>
          <w:tcPr>
            <w:tcW w:w="1837" w:type="dxa"/>
            <w:vMerge w:val="restart"/>
            <w:shd w:val="clear" w:color="auto" w:fill="auto"/>
            <w:vAlign w:val="center"/>
          </w:tcPr>
          <w:p w14:paraId="69A448C4"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Площадь используемых земель с/х назначения (га)</w:t>
            </w:r>
          </w:p>
        </w:tc>
        <w:tc>
          <w:tcPr>
            <w:tcW w:w="3520" w:type="dxa"/>
            <w:gridSpan w:val="3"/>
            <w:shd w:val="clear" w:color="auto" w:fill="auto"/>
            <w:vAlign w:val="center"/>
          </w:tcPr>
          <w:p w14:paraId="5E888010" w14:textId="77777777" w:rsidR="008067BF" w:rsidRPr="00E94CD6" w:rsidRDefault="008067BF" w:rsidP="00410040">
            <w:pPr>
              <w:ind w:right="-55"/>
              <w:jc w:val="center"/>
              <w:rPr>
                <w:rFonts w:ascii="Times New Roman" w:hAnsi="Times New Roman" w:cs="Times New Roman"/>
              </w:rPr>
            </w:pPr>
            <w:r w:rsidRPr="00E94CD6">
              <w:rPr>
                <w:rFonts w:ascii="Times New Roman" w:hAnsi="Times New Roman" w:cs="Times New Roman"/>
              </w:rPr>
              <w:t>Объемы производства за 2021 год</w:t>
            </w:r>
            <w:r w:rsidR="00410040">
              <w:rPr>
                <w:rFonts w:ascii="Times New Roman" w:hAnsi="Times New Roman" w:cs="Times New Roman"/>
              </w:rPr>
              <w:t xml:space="preserve">  </w:t>
            </w:r>
            <w:r w:rsidRPr="00E94CD6">
              <w:rPr>
                <w:rFonts w:ascii="Times New Roman" w:hAnsi="Times New Roman" w:cs="Times New Roman"/>
              </w:rPr>
              <w:t>(тн)</w:t>
            </w:r>
          </w:p>
        </w:tc>
      </w:tr>
      <w:tr w:rsidR="00410040" w:rsidRPr="00C7770C" w14:paraId="3487AB9C" w14:textId="77777777" w:rsidTr="00410040">
        <w:trPr>
          <w:jc w:val="center"/>
        </w:trPr>
        <w:tc>
          <w:tcPr>
            <w:tcW w:w="699" w:type="dxa"/>
            <w:vMerge/>
            <w:shd w:val="clear" w:color="auto" w:fill="auto"/>
            <w:vAlign w:val="center"/>
          </w:tcPr>
          <w:p w14:paraId="32A21C3F" w14:textId="77777777" w:rsidR="008067BF" w:rsidRPr="00E94CD6" w:rsidRDefault="008067BF" w:rsidP="00004F92">
            <w:pPr>
              <w:pStyle w:val="ConsNormal"/>
              <w:spacing w:line="276" w:lineRule="auto"/>
              <w:ind w:firstLine="0"/>
              <w:jc w:val="center"/>
              <w:rPr>
                <w:rFonts w:ascii="Times New Roman" w:hAnsi="Times New Roman" w:cs="Times New Roman"/>
                <w:bCs/>
                <w:sz w:val="24"/>
                <w:szCs w:val="24"/>
              </w:rPr>
            </w:pPr>
          </w:p>
        </w:tc>
        <w:tc>
          <w:tcPr>
            <w:tcW w:w="1933" w:type="dxa"/>
            <w:vMerge/>
            <w:shd w:val="clear" w:color="auto" w:fill="auto"/>
            <w:vAlign w:val="center"/>
          </w:tcPr>
          <w:p w14:paraId="10226CC3" w14:textId="77777777" w:rsidR="008067BF" w:rsidRPr="00E94CD6" w:rsidRDefault="008067BF" w:rsidP="00004F92">
            <w:pPr>
              <w:ind w:right="-55"/>
              <w:jc w:val="center"/>
              <w:rPr>
                <w:rFonts w:ascii="Times New Roman" w:hAnsi="Times New Roman" w:cs="Times New Roman"/>
              </w:rPr>
            </w:pPr>
          </w:p>
        </w:tc>
        <w:tc>
          <w:tcPr>
            <w:tcW w:w="2069" w:type="dxa"/>
            <w:vMerge/>
            <w:shd w:val="clear" w:color="auto" w:fill="auto"/>
            <w:vAlign w:val="center"/>
          </w:tcPr>
          <w:p w14:paraId="13B34072" w14:textId="77777777" w:rsidR="008067BF" w:rsidRPr="00E94CD6" w:rsidRDefault="008067BF" w:rsidP="00004F92">
            <w:pPr>
              <w:ind w:right="-55"/>
              <w:jc w:val="center"/>
              <w:rPr>
                <w:rFonts w:ascii="Times New Roman" w:hAnsi="Times New Roman" w:cs="Times New Roman"/>
              </w:rPr>
            </w:pPr>
          </w:p>
        </w:tc>
        <w:tc>
          <w:tcPr>
            <w:tcW w:w="1837" w:type="dxa"/>
            <w:vMerge/>
            <w:shd w:val="clear" w:color="auto" w:fill="auto"/>
            <w:vAlign w:val="center"/>
          </w:tcPr>
          <w:p w14:paraId="5EBC1374" w14:textId="77777777" w:rsidR="008067BF" w:rsidRPr="00E94CD6" w:rsidRDefault="008067BF" w:rsidP="00004F92">
            <w:pPr>
              <w:ind w:right="-55"/>
              <w:jc w:val="center"/>
              <w:rPr>
                <w:rFonts w:ascii="Times New Roman" w:hAnsi="Times New Roman" w:cs="Times New Roman"/>
              </w:rPr>
            </w:pPr>
          </w:p>
        </w:tc>
        <w:tc>
          <w:tcPr>
            <w:tcW w:w="1121" w:type="dxa"/>
            <w:shd w:val="clear" w:color="auto" w:fill="auto"/>
            <w:vAlign w:val="center"/>
          </w:tcPr>
          <w:p w14:paraId="70433243"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зерна</w:t>
            </w:r>
          </w:p>
        </w:tc>
        <w:tc>
          <w:tcPr>
            <w:tcW w:w="1122" w:type="dxa"/>
            <w:shd w:val="clear" w:color="auto" w:fill="auto"/>
            <w:vAlign w:val="center"/>
          </w:tcPr>
          <w:p w14:paraId="5CEC2E79"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рапса</w:t>
            </w:r>
          </w:p>
        </w:tc>
        <w:tc>
          <w:tcPr>
            <w:tcW w:w="1277" w:type="dxa"/>
            <w:shd w:val="clear" w:color="auto" w:fill="auto"/>
            <w:vAlign w:val="center"/>
          </w:tcPr>
          <w:p w14:paraId="6BBFB4CA"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картофеля</w:t>
            </w:r>
          </w:p>
        </w:tc>
      </w:tr>
      <w:tr w:rsidR="00410040" w:rsidRPr="00C7770C" w14:paraId="35849226" w14:textId="77777777" w:rsidTr="00410040">
        <w:trPr>
          <w:trHeight w:val="462"/>
          <w:jc w:val="center"/>
        </w:trPr>
        <w:tc>
          <w:tcPr>
            <w:tcW w:w="699" w:type="dxa"/>
            <w:shd w:val="clear" w:color="auto" w:fill="auto"/>
            <w:vAlign w:val="center"/>
          </w:tcPr>
          <w:p w14:paraId="53CF4DD2"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1.</w:t>
            </w:r>
          </w:p>
        </w:tc>
        <w:tc>
          <w:tcPr>
            <w:tcW w:w="1933" w:type="dxa"/>
            <w:vMerge w:val="restart"/>
            <w:shd w:val="clear" w:color="auto" w:fill="auto"/>
            <w:vAlign w:val="center"/>
          </w:tcPr>
          <w:p w14:paraId="52E95C70" w14:textId="77777777" w:rsidR="008067BF" w:rsidRPr="00E94CD6" w:rsidRDefault="008067BF" w:rsidP="00004F92">
            <w:pPr>
              <w:ind w:right="-55"/>
              <w:rPr>
                <w:rFonts w:ascii="Times New Roman" w:hAnsi="Times New Roman" w:cs="Times New Roman"/>
              </w:rPr>
            </w:pPr>
            <w:r w:rsidRPr="00E94CD6">
              <w:rPr>
                <w:rFonts w:ascii="Times New Roman" w:hAnsi="Times New Roman" w:cs="Times New Roman"/>
              </w:rPr>
              <w:t>Гадалейское</w:t>
            </w:r>
          </w:p>
        </w:tc>
        <w:tc>
          <w:tcPr>
            <w:tcW w:w="2069" w:type="dxa"/>
            <w:shd w:val="clear" w:color="auto" w:fill="auto"/>
            <w:vAlign w:val="center"/>
          </w:tcPr>
          <w:p w14:paraId="5D8C04C9" w14:textId="77777777" w:rsidR="008067BF" w:rsidRPr="00E94CD6" w:rsidRDefault="008067BF" w:rsidP="00004F92">
            <w:pPr>
              <w:ind w:right="-55"/>
              <w:rPr>
                <w:rFonts w:ascii="Times New Roman" w:hAnsi="Times New Roman" w:cs="Times New Roman"/>
              </w:rPr>
            </w:pPr>
            <w:r w:rsidRPr="00E94CD6">
              <w:rPr>
                <w:rFonts w:ascii="Times New Roman" w:hAnsi="Times New Roman" w:cs="Times New Roman"/>
              </w:rPr>
              <w:t>ИП Глава КФХ «Смычков А.В.»</w:t>
            </w:r>
          </w:p>
        </w:tc>
        <w:tc>
          <w:tcPr>
            <w:tcW w:w="1837" w:type="dxa"/>
            <w:shd w:val="clear" w:color="auto" w:fill="auto"/>
            <w:vAlign w:val="center"/>
          </w:tcPr>
          <w:p w14:paraId="5FA07387"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2316</w:t>
            </w:r>
          </w:p>
        </w:tc>
        <w:tc>
          <w:tcPr>
            <w:tcW w:w="1121" w:type="dxa"/>
            <w:shd w:val="clear" w:color="auto" w:fill="auto"/>
            <w:vAlign w:val="center"/>
          </w:tcPr>
          <w:p w14:paraId="297CDA16"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2620</w:t>
            </w:r>
          </w:p>
        </w:tc>
        <w:tc>
          <w:tcPr>
            <w:tcW w:w="1122" w:type="dxa"/>
            <w:shd w:val="clear" w:color="auto" w:fill="auto"/>
            <w:vAlign w:val="center"/>
          </w:tcPr>
          <w:p w14:paraId="35C741E1"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454,6</w:t>
            </w:r>
          </w:p>
        </w:tc>
        <w:tc>
          <w:tcPr>
            <w:tcW w:w="1277" w:type="dxa"/>
            <w:shd w:val="clear" w:color="auto" w:fill="auto"/>
            <w:vAlign w:val="center"/>
          </w:tcPr>
          <w:p w14:paraId="38371DF2" w14:textId="77777777" w:rsidR="008067BF" w:rsidRPr="00E94CD6" w:rsidRDefault="00410040" w:rsidP="00004F92">
            <w:pPr>
              <w:ind w:right="-55"/>
              <w:jc w:val="center"/>
              <w:rPr>
                <w:rFonts w:ascii="Times New Roman" w:hAnsi="Times New Roman" w:cs="Times New Roman"/>
              </w:rPr>
            </w:pPr>
            <w:r>
              <w:rPr>
                <w:rFonts w:ascii="Times New Roman" w:hAnsi="Times New Roman" w:cs="Times New Roman"/>
              </w:rPr>
              <w:t>0</w:t>
            </w:r>
          </w:p>
        </w:tc>
      </w:tr>
      <w:tr w:rsidR="00410040" w:rsidRPr="00C7770C" w14:paraId="2F78A167" w14:textId="77777777" w:rsidTr="00410040">
        <w:trPr>
          <w:trHeight w:val="462"/>
          <w:jc w:val="center"/>
        </w:trPr>
        <w:tc>
          <w:tcPr>
            <w:tcW w:w="699" w:type="dxa"/>
            <w:shd w:val="clear" w:color="auto" w:fill="auto"/>
            <w:vAlign w:val="center"/>
          </w:tcPr>
          <w:p w14:paraId="39E78F5A"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2</w:t>
            </w:r>
            <w:r w:rsidR="008A6288">
              <w:rPr>
                <w:rFonts w:ascii="Times New Roman" w:hAnsi="Times New Roman" w:cs="Times New Roman"/>
              </w:rPr>
              <w:t>.</w:t>
            </w:r>
          </w:p>
        </w:tc>
        <w:tc>
          <w:tcPr>
            <w:tcW w:w="1933" w:type="dxa"/>
            <w:vMerge/>
            <w:shd w:val="clear" w:color="auto" w:fill="auto"/>
            <w:vAlign w:val="center"/>
          </w:tcPr>
          <w:p w14:paraId="0373377B" w14:textId="77777777" w:rsidR="008067BF" w:rsidRPr="00E94CD6" w:rsidRDefault="008067BF" w:rsidP="00004F92">
            <w:pPr>
              <w:ind w:right="-55"/>
              <w:rPr>
                <w:rFonts w:ascii="Times New Roman" w:hAnsi="Times New Roman" w:cs="Times New Roman"/>
              </w:rPr>
            </w:pPr>
          </w:p>
        </w:tc>
        <w:tc>
          <w:tcPr>
            <w:tcW w:w="2069" w:type="dxa"/>
            <w:shd w:val="clear" w:color="auto" w:fill="auto"/>
            <w:vAlign w:val="center"/>
          </w:tcPr>
          <w:p w14:paraId="76241D9B" w14:textId="77777777" w:rsidR="008067BF" w:rsidRPr="00E94CD6" w:rsidRDefault="008067BF" w:rsidP="00004F92">
            <w:pPr>
              <w:ind w:right="-55"/>
              <w:rPr>
                <w:rFonts w:ascii="Times New Roman" w:hAnsi="Times New Roman" w:cs="Times New Roman"/>
              </w:rPr>
            </w:pPr>
            <w:r w:rsidRPr="00E94CD6">
              <w:rPr>
                <w:rFonts w:ascii="Times New Roman" w:hAnsi="Times New Roman" w:cs="Times New Roman"/>
              </w:rPr>
              <w:t>ИП Глава КФХ «Купряков С.В</w:t>
            </w:r>
          </w:p>
        </w:tc>
        <w:tc>
          <w:tcPr>
            <w:tcW w:w="1837" w:type="dxa"/>
            <w:shd w:val="clear" w:color="auto" w:fill="auto"/>
            <w:vAlign w:val="center"/>
          </w:tcPr>
          <w:p w14:paraId="6290BECA"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393</w:t>
            </w:r>
          </w:p>
        </w:tc>
        <w:tc>
          <w:tcPr>
            <w:tcW w:w="1121" w:type="dxa"/>
            <w:shd w:val="clear" w:color="auto" w:fill="auto"/>
            <w:vAlign w:val="center"/>
          </w:tcPr>
          <w:p w14:paraId="65F43268"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200</w:t>
            </w:r>
          </w:p>
        </w:tc>
        <w:tc>
          <w:tcPr>
            <w:tcW w:w="1122" w:type="dxa"/>
            <w:shd w:val="clear" w:color="auto" w:fill="auto"/>
            <w:vAlign w:val="center"/>
          </w:tcPr>
          <w:p w14:paraId="643EB69E" w14:textId="77777777" w:rsidR="008067BF" w:rsidRPr="00E94CD6" w:rsidRDefault="00410040" w:rsidP="00004F92">
            <w:pPr>
              <w:ind w:right="-55"/>
              <w:jc w:val="center"/>
              <w:rPr>
                <w:rFonts w:ascii="Times New Roman" w:hAnsi="Times New Roman" w:cs="Times New Roman"/>
              </w:rPr>
            </w:pPr>
            <w:r>
              <w:rPr>
                <w:rFonts w:ascii="Times New Roman" w:hAnsi="Times New Roman" w:cs="Times New Roman"/>
              </w:rPr>
              <w:t>0</w:t>
            </w:r>
          </w:p>
        </w:tc>
        <w:tc>
          <w:tcPr>
            <w:tcW w:w="1277" w:type="dxa"/>
            <w:shd w:val="clear" w:color="auto" w:fill="auto"/>
            <w:vAlign w:val="center"/>
          </w:tcPr>
          <w:p w14:paraId="54F0A862"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180</w:t>
            </w:r>
          </w:p>
        </w:tc>
      </w:tr>
      <w:tr w:rsidR="00410040" w:rsidRPr="00C7770C" w14:paraId="0829C76F" w14:textId="77777777" w:rsidTr="00410040">
        <w:trPr>
          <w:trHeight w:val="462"/>
          <w:jc w:val="center"/>
        </w:trPr>
        <w:tc>
          <w:tcPr>
            <w:tcW w:w="699" w:type="dxa"/>
            <w:shd w:val="clear" w:color="auto" w:fill="auto"/>
            <w:vAlign w:val="center"/>
          </w:tcPr>
          <w:p w14:paraId="41D4B22D"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3</w:t>
            </w:r>
            <w:r w:rsidR="008A6288">
              <w:rPr>
                <w:rFonts w:ascii="Times New Roman" w:hAnsi="Times New Roman" w:cs="Times New Roman"/>
              </w:rPr>
              <w:t>.</w:t>
            </w:r>
          </w:p>
        </w:tc>
        <w:tc>
          <w:tcPr>
            <w:tcW w:w="1933" w:type="dxa"/>
            <w:shd w:val="clear" w:color="auto" w:fill="auto"/>
            <w:vAlign w:val="center"/>
          </w:tcPr>
          <w:p w14:paraId="17C4464F" w14:textId="77777777" w:rsidR="008067BF" w:rsidRPr="00E94CD6" w:rsidRDefault="008067BF" w:rsidP="00004F92">
            <w:pPr>
              <w:ind w:right="-55"/>
              <w:rPr>
                <w:rFonts w:ascii="Times New Roman" w:hAnsi="Times New Roman" w:cs="Times New Roman"/>
              </w:rPr>
            </w:pPr>
          </w:p>
        </w:tc>
        <w:tc>
          <w:tcPr>
            <w:tcW w:w="2069" w:type="dxa"/>
            <w:shd w:val="clear" w:color="auto" w:fill="auto"/>
            <w:vAlign w:val="center"/>
          </w:tcPr>
          <w:p w14:paraId="5FCA15FF" w14:textId="77777777" w:rsidR="008067BF" w:rsidRPr="00E94CD6" w:rsidRDefault="008067BF" w:rsidP="00004F92">
            <w:pPr>
              <w:ind w:right="-55"/>
              <w:rPr>
                <w:rFonts w:ascii="Times New Roman" w:hAnsi="Times New Roman" w:cs="Times New Roman"/>
              </w:rPr>
            </w:pPr>
            <w:r w:rsidRPr="00E94CD6">
              <w:rPr>
                <w:rFonts w:ascii="Times New Roman" w:hAnsi="Times New Roman" w:cs="Times New Roman"/>
              </w:rPr>
              <w:t>ИП Глава КФХ «Пущин С.В.»</w:t>
            </w:r>
          </w:p>
        </w:tc>
        <w:tc>
          <w:tcPr>
            <w:tcW w:w="1837" w:type="dxa"/>
            <w:shd w:val="clear" w:color="auto" w:fill="auto"/>
            <w:vAlign w:val="center"/>
          </w:tcPr>
          <w:p w14:paraId="66BAB48C"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742</w:t>
            </w:r>
          </w:p>
        </w:tc>
        <w:tc>
          <w:tcPr>
            <w:tcW w:w="1121" w:type="dxa"/>
            <w:shd w:val="clear" w:color="auto" w:fill="auto"/>
            <w:vAlign w:val="center"/>
          </w:tcPr>
          <w:p w14:paraId="23AD41B1" w14:textId="77777777" w:rsidR="008067BF" w:rsidRPr="00E94CD6" w:rsidRDefault="008067BF" w:rsidP="00004F92">
            <w:pPr>
              <w:ind w:right="-55"/>
              <w:jc w:val="center"/>
              <w:rPr>
                <w:rFonts w:ascii="Times New Roman" w:hAnsi="Times New Roman" w:cs="Times New Roman"/>
              </w:rPr>
            </w:pPr>
            <w:r w:rsidRPr="00E94CD6">
              <w:rPr>
                <w:rFonts w:ascii="Times New Roman" w:hAnsi="Times New Roman" w:cs="Times New Roman"/>
              </w:rPr>
              <w:t>726</w:t>
            </w:r>
          </w:p>
        </w:tc>
        <w:tc>
          <w:tcPr>
            <w:tcW w:w="1122" w:type="dxa"/>
            <w:shd w:val="clear" w:color="auto" w:fill="auto"/>
            <w:vAlign w:val="center"/>
          </w:tcPr>
          <w:p w14:paraId="48BDED2E" w14:textId="77777777" w:rsidR="008067BF" w:rsidRPr="00E94CD6" w:rsidRDefault="00410040" w:rsidP="00004F92">
            <w:pPr>
              <w:ind w:right="-55"/>
              <w:jc w:val="center"/>
              <w:rPr>
                <w:rFonts w:ascii="Times New Roman" w:hAnsi="Times New Roman" w:cs="Times New Roman"/>
              </w:rPr>
            </w:pPr>
            <w:r>
              <w:rPr>
                <w:rFonts w:ascii="Times New Roman" w:hAnsi="Times New Roman" w:cs="Times New Roman"/>
              </w:rPr>
              <w:t>0</w:t>
            </w:r>
          </w:p>
        </w:tc>
        <w:tc>
          <w:tcPr>
            <w:tcW w:w="1277" w:type="dxa"/>
            <w:shd w:val="clear" w:color="auto" w:fill="auto"/>
            <w:vAlign w:val="center"/>
          </w:tcPr>
          <w:p w14:paraId="3940DB4C" w14:textId="77777777" w:rsidR="008067BF" w:rsidRPr="00E94CD6" w:rsidRDefault="00410040" w:rsidP="00004F92">
            <w:pPr>
              <w:ind w:right="-55"/>
              <w:jc w:val="center"/>
              <w:rPr>
                <w:rFonts w:ascii="Times New Roman" w:hAnsi="Times New Roman" w:cs="Times New Roman"/>
              </w:rPr>
            </w:pPr>
            <w:r>
              <w:rPr>
                <w:rFonts w:ascii="Times New Roman" w:hAnsi="Times New Roman" w:cs="Times New Roman"/>
              </w:rPr>
              <w:t>0</w:t>
            </w:r>
          </w:p>
        </w:tc>
      </w:tr>
      <w:tr w:rsidR="00410040" w:rsidRPr="00C7770C" w14:paraId="63C6A62F" w14:textId="77777777" w:rsidTr="00410040">
        <w:trPr>
          <w:trHeight w:val="410"/>
          <w:jc w:val="center"/>
        </w:trPr>
        <w:tc>
          <w:tcPr>
            <w:tcW w:w="699" w:type="dxa"/>
            <w:shd w:val="clear" w:color="auto" w:fill="auto"/>
            <w:vAlign w:val="center"/>
          </w:tcPr>
          <w:p w14:paraId="45D4921D" w14:textId="77777777" w:rsidR="008067BF" w:rsidRPr="00410040" w:rsidRDefault="008067BF" w:rsidP="00004F92">
            <w:pPr>
              <w:ind w:right="-55"/>
              <w:jc w:val="both"/>
              <w:rPr>
                <w:rFonts w:ascii="Times New Roman" w:hAnsi="Times New Roman" w:cs="Times New Roman"/>
                <w:b/>
              </w:rPr>
            </w:pPr>
          </w:p>
        </w:tc>
        <w:tc>
          <w:tcPr>
            <w:tcW w:w="1933" w:type="dxa"/>
            <w:shd w:val="clear" w:color="auto" w:fill="auto"/>
            <w:vAlign w:val="center"/>
          </w:tcPr>
          <w:p w14:paraId="06F6437F" w14:textId="77777777" w:rsidR="008067BF" w:rsidRPr="00410040" w:rsidRDefault="008067BF" w:rsidP="00004F92">
            <w:pPr>
              <w:ind w:right="-55"/>
              <w:rPr>
                <w:rFonts w:ascii="Times New Roman" w:hAnsi="Times New Roman" w:cs="Times New Roman"/>
                <w:b/>
              </w:rPr>
            </w:pPr>
            <w:r w:rsidRPr="00410040">
              <w:rPr>
                <w:rFonts w:ascii="Times New Roman" w:hAnsi="Times New Roman" w:cs="Times New Roman"/>
                <w:b/>
              </w:rPr>
              <w:t>Итого</w:t>
            </w:r>
            <w:r w:rsidRPr="00410040">
              <w:rPr>
                <w:rFonts w:ascii="Times New Roman" w:hAnsi="Times New Roman" w:cs="Times New Roman"/>
                <w:b/>
                <w:lang w:val="en-US"/>
              </w:rPr>
              <w:t>:</w:t>
            </w:r>
          </w:p>
        </w:tc>
        <w:tc>
          <w:tcPr>
            <w:tcW w:w="2069" w:type="dxa"/>
            <w:shd w:val="clear" w:color="auto" w:fill="auto"/>
            <w:vAlign w:val="center"/>
          </w:tcPr>
          <w:p w14:paraId="30881443" w14:textId="77777777" w:rsidR="008067BF" w:rsidRPr="00410040" w:rsidRDefault="008067BF" w:rsidP="00004F92">
            <w:pPr>
              <w:ind w:right="-55"/>
              <w:jc w:val="center"/>
              <w:rPr>
                <w:rFonts w:ascii="Times New Roman" w:hAnsi="Times New Roman" w:cs="Times New Roman"/>
                <w:b/>
              </w:rPr>
            </w:pPr>
          </w:p>
        </w:tc>
        <w:tc>
          <w:tcPr>
            <w:tcW w:w="1837" w:type="dxa"/>
            <w:shd w:val="clear" w:color="auto" w:fill="auto"/>
            <w:vAlign w:val="center"/>
          </w:tcPr>
          <w:p w14:paraId="6F7E1FDC" w14:textId="77777777" w:rsidR="008067BF" w:rsidRPr="00410040" w:rsidRDefault="008067BF" w:rsidP="00004F92">
            <w:pPr>
              <w:ind w:right="-55"/>
              <w:jc w:val="center"/>
              <w:rPr>
                <w:rFonts w:ascii="Times New Roman" w:hAnsi="Times New Roman" w:cs="Times New Roman"/>
                <w:b/>
              </w:rPr>
            </w:pPr>
            <w:r w:rsidRPr="00410040">
              <w:rPr>
                <w:rFonts w:ascii="Times New Roman" w:hAnsi="Times New Roman" w:cs="Times New Roman"/>
                <w:b/>
              </w:rPr>
              <w:t>3451</w:t>
            </w:r>
          </w:p>
        </w:tc>
        <w:tc>
          <w:tcPr>
            <w:tcW w:w="1121" w:type="dxa"/>
            <w:shd w:val="clear" w:color="auto" w:fill="auto"/>
            <w:vAlign w:val="center"/>
          </w:tcPr>
          <w:p w14:paraId="54992CBD" w14:textId="77777777" w:rsidR="008067BF" w:rsidRPr="00410040" w:rsidRDefault="008067BF" w:rsidP="00004F92">
            <w:pPr>
              <w:ind w:right="-55"/>
              <w:jc w:val="center"/>
              <w:rPr>
                <w:rFonts w:ascii="Times New Roman" w:hAnsi="Times New Roman" w:cs="Times New Roman"/>
                <w:b/>
              </w:rPr>
            </w:pPr>
            <w:r w:rsidRPr="00410040">
              <w:rPr>
                <w:rFonts w:ascii="Times New Roman" w:hAnsi="Times New Roman" w:cs="Times New Roman"/>
                <w:b/>
              </w:rPr>
              <w:t>3546</w:t>
            </w:r>
          </w:p>
        </w:tc>
        <w:tc>
          <w:tcPr>
            <w:tcW w:w="1122" w:type="dxa"/>
            <w:shd w:val="clear" w:color="auto" w:fill="auto"/>
            <w:vAlign w:val="center"/>
          </w:tcPr>
          <w:p w14:paraId="13562535" w14:textId="77777777" w:rsidR="008067BF" w:rsidRPr="00410040" w:rsidRDefault="008067BF" w:rsidP="00004F92">
            <w:pPr>
              <w:ind w:right="-55"/>
              <w:jc w:val="center"/>
              <w:rPr>
                <w:rFonts w:ascii="Times New Roman" w:hAnsi="Times New Roman" w:cs="Times New Roman"/>
                <w:b/>
              </w:rPr>
            </w:pPr>
            <w:r w:rsidRPr="00410040">
              <w:rPr>
                <w:rFonts w:ascii="Times New Roman" w:hAnsi="Times New Roman" w:cs="Times New Roman"/>
                <w:b/>
              </w:rPr>
              <w:t>454,6</w:t>
            </w:r>
          </w:p>
        </w:tc>
        <w:tc>
          <w:tcPr>
            <w:tcW w:w="1277" w:type="dxa"/>
            <w:shd w:val="clear" w:color="auto" w:fill="auto"/>
            <w:vAlign w:val="center"/>
          </w:tcPr>
          <w:p w14:paraId="6ADE0DDC" w14:textId="77777777" w:rsidR="008067BF" w:rsidRPr="00410040" w:rsidRDefault="008067BF" w:rsidP="00004F92">
            <w:pPr>
              <w:ind w:right="-55"/>
              <w:jc w:val="center"/>
              <w:rPr>
                <w:rFonts w:ascii="Times New Roman" w:hAnsi="Times New Roman" w:cs="Times New Roman"/>
                <w:b/>
              </w:rPr>
            </w:pPr>
            <w:r w:rsidRPr="00410040">
              <w:rPr>
                <w:rFonts w:ascii="Times New Roman" w:hAnsi="Times New Roman" w:cs="Times New Roman"/>
                <w:b/>
              </w:rPr>
              <w:t>180</w:t>
            </w:r>
          </w:p>
        </w:tc>
      </w:tr>
    </w:tbl>
    <w:p w14:paraId="56E23D41" w14:textId="77777777" w:rsidR="008067BF" w:rsidRPr="008A6288" w:rsidRDefault="008067BF" w:rsidP="008A6288">
      <w:pPr>
        <w:autoSpaceDE w:val="0"/>
        <w:autoSpaceDN w:val="0"/>
        <w:adjustRightInd w:val="0"/>
        <w:ind w:firstLine="709"/>
        <w:rPr>
          <w:rFonts w:ascii="Times New Roman" w:hAnsi="Times New Roman" w:cs="Times New Roman"/>
          <w:bCs/>
          <w:sz w:val="28"/>
          <w:szCs w:val="28"/>
        </w:rPr>
      </w:pPr>
    </w:p>
    <w:p w14:paraId="4054BAD5" w14:textId="77777777" w:rsidR="008067BF" w:rsidRPr="00C7770C" w:rsidRDefault="008067BF" w:rsidP="008A6288">
      <w:pPr>
        <w:pStyle w:val="3"/>
        <w:widowControl w:val="0"/>
        <w:spacing w:before="0" w:after="0"/>
        <w:ind w:firstLine="709"/>
        <w:jc w:val="both"/>
        <w:rPr>
          <w:rFonts w:ascii="Times New Roman" w:hAnsi="Times New Roman"/>
          <w:b w:val="0"/>
          <w:bCs w:val="0"/>
          <w:sz w:val="28"/>
          <w:szCs w:val="28"/>
        </w:rPr>
      </w:pPr>
      <w:r w:rsidRPr="008067BF">
        <w:rPr>
          <w:rFonts w:ascii="Times New Roman" w:hAnsi="Times New Roman"/>
          <w:sz w:val="28"/>
          <w:szCs w:val="28"/>
        </w:rPr>
        <w:t xml:space="preserve">Шерагульское муниципальное образование - </w:t>
      </w:r>
      <w:r w:rsidRPr="00C7770C">
        <w:rPr>
          <w:rFonts w:ascii="Times New Roman" w:hAnsi="Times New Roman"/>
          <w:b w:val="0"/>
          <w:sz w:val="28"/>
          <w:szCs w:val="28"/>
        </w:rPr>
        <w:t>сельское поселение Тулунского района, объединяющее четыре населённых пункта: с</w:t>
      </w:r>
      <w:r w:rsidR="008A6288">
        <w:rPr>
          <w:rFonts w:ascii="Times New Roman" w:hAnsi="Times New Roman"/>
          <w:b w:val="0"/>
          <w:sz w:val="28"/>
          <w:szCs w:val="28"/>
        </w:rPr>
        <w:t>.</w:t>
      </w:r>
      <w:r w:rsidRPr="00C7770C">
        <w:rPr>
          <w:rFonts w:ascii="Times New Roman" w:hAnsi="Times New Roman"/>
          <w:b w:val="0"/>
          <w:sz w:val="28"/>
          <w:szCs w:val="28"/>
        </w:rPr>
        <w:t xml:space="preserve"> Шерагул</w:t>
      </w:r>
      <w:r w:rsidR="008A6288">
        <w:rPr>
          <w:rFonts w:ascii="Times New Roman" w:hAnsi="Times New Roman"/>
          <w:b w:val="0"/>
          <w:sz w:val="28"/>
          <w:szCs w:val="28"/>
        </w:rPr>
        <w:t>;</w:t>
      </w:r>
      <w:r w:rsidRPr="00C7770C">
        <w:rPr>
          <w:rFonts w:ascii="Times New Roman" w:hAnsi="Times New Roman"/>
          <w:b w:val="0"/>
          <w:sz w:val="28"/>
          <w:szCs w:val="28"/>
        </w:rPr>
        <w:t xml:space="preserve"> п</w:t>
      </w:r>
      <w:r w:rsidR="008A6288">
        <w:rPr>
          <w:rFonts w:ascii="Times New Roman" w:hAnsi="Times New Roman"/>
          <w:b w:val="0"/>
          <w:sz w:val="28"/>
          <w:szCs w:val="28"/>
        </w:rPr>
        <w:t>. ж/д</w:t>
      </w:r>
      <w:r w:rsidRPr="00C7770C">
        <w:rPr>
          <w:rFonts w:ascii="Times New Roman" w:hAnsi="Times New Roman"/>
          <w:b w:val="0"/>
          <w:sz w:val="28"/>
          <w:szCs w:val="28"/>
        </w:rPr>
        <w:t xml:space="preserve"> ст</w:t>
      </w:r>
      <w:r w:rsidR="008A6288">
        <w:rPr>
          <w:rFonts w:ascii="Times New Roman" w:hAnsi="Times New Roman"/>
          <w:b w:val="0"/>
          <w:sz w:val="28"/>
          <w:szCs w:val="28"/>
        </w:rPr>
        <w:t>.</w:t>
      </w:r>
      <w:r w:rsidRPr="00C7770C">
        <w:rPr>
          <w:rFonts w:ascii="Times New Roman" w:hAnsi="Times New Roman"/>
          <w:b w:val="0"/>
          <w:sz w:val="28"/>
          <w:szCs w:val="28"/>
        </w:rPr>
        <w:t xml:space="preserve"> Шуба</w:t>
      </w:r>
      <w:r w:rsidR="008A6288">
        <w:rPr>
          <w:rFonts w:ascii="Times New Roman" w:hAnsi="Times New Roman"/>
          <w:b w:val="0"/>
          <w:sz w:val="28"/>
          <w:szCs w:val="28"/>
        </w:rPr>
        <w:t>;</w:t>
      </w:r>
      <w:r w:rsidRPr="00C7770C">
        <w:rPr>
          <w:rFonts w:ascii="Times New Roman" w:hAnsi="Times New Roman"/>
          <w:b w:val="0"/>
          <w:sz w:val="28"/>
          <w:szCs w:val="28"/>
        </w:rPr>
        <w:t xml:space="preserve"> д</w:t>
      </w:r>
      <w:r w:rsidR="008A6288">
        <w:rPr>
          <w:rFonts w:ascii="Times New Roman" w:hAnsi="Times New Roman"/>
          <w:b w:val="0"/>
          <w:sz w:val="28"/>
          <w:szCs w:val="28"/>
        </w:rPr>
        <w:t>.</w:t>
      </w:r>
      <w:r w:rsidRPr="00C7770C">
        <w:rPr>
          <w:rFonts w:ascii="Times New Roman" w:hAnsi="Times New Roman"/>
          <w:b w:val="0"/>
          <w:sz w:val="28"/>
          <w:szCs w:val="28"/>
        </w:rPr>
        <w:t xml:space="preserve"> Трактовая</w:t>
      </w:r>
      <w:r w:rsidR="008A6288">
        <w:rPr>
          <w:rFonts w:ascii="Times New Roman" w:hAnsi="Times New Roman"/>
          <w:b w:val="0"/>
          <w:sz w:val="28"/>
          <w:szCs w:val="28"/>
        </w:rPr>
        <w:t>;</w:t>
      </w:r>
      <w:r w:rsidRPr="00C7770C">
        <w:rPr>
          <w:rFonts w:ascii="Times New Roman" w:hAnsi="Times New Roman"/>
          <w:b w:val="0"/>
          <w:sz w:val="28"/>
          <w:szCs w:val="28"/>
        </w:rPr>
        <w:t xml:space="preserve"> д</w:t>
      </w:r>
      <w:r w:rsidR="008A6288">
        <w:rPr>
          <w:rFonts w:ascii="Times New Roman" w:hAnsi="Times New Roman"/>
          <w:b w:val="0"/>
          <w:sz w:val="28"/>
          <w:szCs w:val="28"/>
        </w:rPr>
        <w:t>.</w:t>
      </w:r>
      <w:r w:rsidRPr="00C7770C">
        <w:rPr>
          <w:rFonts w:ascii="Times New Roman" w:hAnsi="Times New Roman"/>
          <w:b w:val="0"/>
          <w:sz w:val="28"/>
          <w:szCs w:val="28"/>
        </w:rPr>
        <w:t xml:space="preserve"> Новотроицк.         </w:t>
      </w:r>
    </w:p>
    <w:p w14:paraId="0D905D84" w14:textId="77777777" w:rsidR="008067BF" w:rsidRPr="008067BF" w:rsidRDefault="008067BF" w:rsidP="008A6288">
      <w:pPr>
        <w:ind w:firstLine="709"/>
        <w:jc w:val="both"/>
        <w:outlineLvl w:val="2"/>
        <w:rPr>
          <w:rFonts w:ascii="Times New Roman" w:hAnsi="Times New Roman" w:cs="Times New Roman"/>
          <w:bCs/>
          <w:sz w:val="28"/>
          <w:szCs w:val="28"/>
        </w:rPr>
      </w:pPr>
      <w:r w:rsidRPr="00C7770C">
        <w:rPr>
          <w:rFonts w:ascii="Times New Roman" w:hAnsi="Times New Roman" w:cs="Times New Roman"/>
          <w:bCs/>
          <w:sz w:val="28"/>
          <w:szCs w:val="28"/>
        </w:rPr>
        <w:t xml:space="preserve">Центральная усадьба муниципального образования </w:t>
      </w:r>
      <w:r w:rsidR="008A6288">
        <w:rPr>
          <w:rFonts w:ascii="Times New Roman" w:hAnsi="Times New Roman" w:cs="Times New Roman"/>
          <w:bCs/>
          <w:sz w:val="28"/>
          <w:szCs w:val="28"/>
        </w:rPr>
        <w:t>–</w:t>
      </w:r>
      <w:r w:rsidRPr="00C7770C">
        <w:rPr>
          <w:rFonts w:ascii="Times New Roman" w:hAnsi="Times New Roman" w:cs="Times New Roman"/>
          <w:bCs/>
          <w:sz w:val="28"/>
          <w:szCs w:val="28"/>
        </w:rPr>
        <w:t xml:space="preserve"> с</w:t>
      </w:r>
      <w:r w:rsidR="008A6288">
        <w:rPr>
          <w:rFonts w:ascii="Times New Roman" w:hAnsi="Times New Roman" w:cs="Times New Roman"/>
          <w:bCs/>
          <w:sz w:val="28"/>
          <w:szCs w:val="28"/>
        </w:rPr>
        <w:t xml:space="preserve">. </w:t>
      </w:r>
      <w:r w:rsidRPr="00C7770C">
        <w:rPr>
          <w:rFonts w:ascii="Times New Roman" w:hAnsi="Times New Roman" w:cs="Times New Roman"/>
          <w:bCs/>
          <w:sz w:val="28"/>
          <w:szCs w:val="28"/>
        </w:rPr>
        <w:t>Шерагул,</w:t>
      </w:r>
      <w:r w:rsidR="008A6288">
        <w:rPr>
          <w:rFonts w:ascii="Times New Roman" w:hAnsi="Times New Roman" w:cs="Times New Roman"/>
          <w:bCs/>
          <w:sz w:val="28"/>
          <w:szCs w:val="28"/>
        </w:rPr>
        <w:t xml:space="preserve"> </w:t>
      </w:r>
      <w:r w:rsidRPr="00C7770C">
        <w:rPr>
          <w:rFonts w:ascii="Times New Roman" w:hAnsi="Times New Roman" w:cs="Times New Roman"/>
          <w:bCs/>
          <w:sz w:val="28"/>
          <w:szCs w:val="28"/>
        </w:rPr>
        <w:t>расположенное на расстояни</w:t>
      </w:r>
      <w:r w:rsidR="008A6288">
        <w:rPr>
          <w:rFonts w:ascii="Times New Roman" w:hAnsi="Times New Roman" w:cs="Times New Roman"/>
          <w:bCs/>
          <w:sz w:val="28"/>
          <w:szCs w:val="28"/>
        </w:rPr>
        <w:t>и 28 км от районного центра - г</w:t>
      </w:r>
      <w:r w:rsidRPr="00C7770C">
        <w:rPr>
          <w:rFonts w:ascii="Times New Roman" w:hAnsi="Times New Roman" w:cs="Times New Roman"/>
          <w:bCs/>
          <w:sz w:val="28"/>
          <w:szCs w:val="28"/>
        </w:rPr>
        <w:t>.</w:t>
      </w:r>
      <w:r w:rsidR="008A6288">
        <w:rPr>
          <w:rFonts w:ascii="Times New Roman" w:hAnsi="Times New Roman" w:cs="Times New Roman"/>
          <w:bCs/>
          <w:sz w:val="28"/>
          <w:szCs w:val="28"/>
        </w:rPr>
        <w:t xml:space="preserve"> </w:t>
      </w:r>
      <w:r w:rsidRPr="00C7770C">
        <w:rPr>
          <w:rFonts w:ascii="Times New Roman" w:hAnsi="Times New Roman" w:cs="Times New Roman"/>
          <w:bCs/>
          <w:sz w:val="28"/>
          <w:szCs w:val="28"/>
        </w:rPr>
        <w:t>Тулун</w:t>
      </w:r>
      <w:r w:rsidR="008A6288">
        <w:rPr>
          <w:rFonts w:ascii="Times New Roman" w:hAnsi="Times New Roman" w:cs="Times New Roman"/>
          <w:bCs/>
          <w:sz w:val="28"/>
          <w:szCs w:val="28"/>
        </w:rPr>
        <w:t>а</w:t>
      </w:r>
      <w:r w:rsidRPr="008067BF">
        <w:rPr>
          <w:rFonts w:ascii="Times New Roman" w:hAnsi="Times New Roman" w:cs="Times New Roman"/>
          <w:bCs/>
          <w:sz w:val="28"/>
          <w:szCs w:val="28"/>
        </w:rPr>
        <w:t xml:space="preserve"> и 383 км от областного центра - город</w:t>
      </w:r>
      <w:r w:rsidR="008A6288">
        <w:rPr>
          <w:rFonts w:ascii="Times New Roman" w:hAnsi="Times New Roman" w:cs="Times New Roman"/>
          <w:bCs/>
          <w:sz w:val="28"/>
          <w:szCs w:val="28"/>
        </w:rPr>
        <w:t>а</w:t>
      </w:r>
      <w:r w:rsidRPr="008067BF">
        <w:rPr>
          <w:rFonts w:ascii="Times New Roman" w:hAnsi="Times New Roman" w:cs="Times New Roman"/>
          <w:bCs/>
          <w:sz w:val="28"/>
          <w:szCs w:val="28"/>
        </w:rPr>
        <w:t xml:space="preserve"> Иркутск. До ближайшей ж</w:t>
      </w:r>
      <w:r w:rsidR="008A6288">
        <w:rPr>
          <w:rFonts w:ascii="Times New Roman" w:hAnsi="Times New Roman" w:cs="Times New Roman"/>
          <w:bCs/>
          <w:sz w:val="28"/>
          <w:szCs w:val="28"/>
        </w:rPr>
        <w:t>/д</w:t>
      </w:r>
      <w:r w:rsidRPr="008067BF">
        <w:rPr>
          <w:rFonts w:ascii="Times New Roman" w:hAnsi="Times New Roman" w:cs="Times New Roman"/>
          <w:bCs/>
          <w:sz w:val="28"/>
          <w:szCs w:val="28"/>
        </w:rPr>
        <w:t xml:space="preserve"> ст</w:t>
      </w:r>
      <w:r w:rsidR="008A6288">
        <w:rPr>
          <w:rFonts w:ascii="Times New Roman" w:hAnsi="Times New Roman" w:cs="Times New Roman"/>
          <w:bCs/>
          <w:sz w:val="28"/>
          <w:szCs w:val="28"/>
        </w:rPr>
        <w:t>.</w:t>
      </w:r>
      <w:r w:rsidRPr="008067BF">
        <w:rPr>
          <w:rFonts w:ascii="Times New Roman" w:hAnsi="Times New Roman" w:cs="Times New Roman"/>
          <w:bCs/>
          <w:sz w:val="28"/>
          <w:szCs w:val="28"/>
        </w:rPr>
        <w:t xml:space="preserve"> Шуба - 2 км.          </w:t>
      </w:r>
    </w:p>
    <w:p w14:paraId="76604626" w14:textId="77777777" w:rsidR="008A6288" w:rsidRDefault="008067BF" w:rsidP="008A6288">
      <w:pPr>
        <w:ind w:firstLine="709"/>
        <w:jc w:val="both"/>
        <w:outlineLvl w:val="2"/>
        <w:rPr>
          <w:rFonts w:ascii="Times New Roman" w:hAnsi="Times New Roman" w:cs="Times New Roman"/>
          <w:bCs/>
          <w:sz w:val="28"/>
          <w:szCs w:val="28"/>
        </w:rPr>
      </w:pPr>
      <w:r w:rsidRPr="008067BF">
        <w:rPr>
          <w:rFonts w:ascii="Times New Roman" w:hAnsi="Times New Roman" w:cs="Times New Roman"/>
          <w:bCs/>
          <w:sz w:val="28"/>
          <w:szCs w:val="28"/>
        </w:rPr>
        <w:t>Территория Шерагульского муниципального образования размещена</w:t>
      </w:r>
      <w:r w:rsidR="008A6288">
        <w:rPr>
          <w:rFonts w:ascii="Times New Roman" w:hAnsi="Times New Roman" w:cs="Times New Roman"/>
          <w:bCs/>
          <w:sz w:val="28"/>
          <w:szCs w:val="28"/>
        </w:rPr>
        <w:t xml:space="preserve"> </w:t>
      </w:r>
      <w:r w:rsidRPr="008067BF">
        <w:rPr>
          <w:rFonts w:ascii="Times New Roman" w:hAnsi="Times New Roman" w:cs="Times New Roman"/>
          <w:bCs/>
          <w:sz w:val="28"/>
          <w:szCs w:val="28"/>
        </w:rPr>
        <w:t>в вос</w:t>
      </w:r>
      <w:r w:rsidR="008A6288">
        <w:rPr>
          <w:rFonts w:ascii="Times New Roman" w:hAnsi="Times New Roman" w:cs="Times New Roman"/>
          <w:bCs/>
          <w:sz w:val="28"/>
          <w:szCs w:val="28"/>
        </w:rPr>
        <w:t xml:space="preserve">точной части Тулунского района. </w:t>
      </w:r>
      <w:r w:rsidRPr="008067BF">
        <w:rPr>
          <w:rFonts w:ascii="Times New Roman" w:hAnsi="Times New Roman" w:cs="Times New Roman"/>
          <w:bCs/>
          <w:sz w:val="28"/>
          <w:szCs w:val="28"/>
        </w:rPr>
        <w:t>Поселение имеет выгодное географическое положение, с запада на восток территорию пересекает Восточно-</w:t>
      </w:r>
      <w:r w:rsidR="008A6288">
        <w:rPr>
          <w:rFonts w:ascii="Times New Roman" w:hAnsi="Times New Roman" w:cs="Times New Roman"/>
          <w:bCs/>
          <w:sz w:val="28"/>
          <w:szCs w:val="28"/>
        </w:rPr>
        <w:t>С</w:t>
      </w:r>
      <w:r w:rsidRPr="008067BF">
        <w:rPr>
          <w:rFonts w:ascii="Times New Roman" w:hAnsi="Times New Roman" w:cs="Times New Roman"/>
          <w:bCs/>
          <w:sz w:val="28"/>
          <w:szCs w:val="28"/>
        </w:rPr>
        <w:t xml:space="preserve">ибирская железнодорожная магистраль, а также через территорию проходит автодорога Москва-Владивосток («Московский тракт»). </w:t>
      </w:r>
    </w:p>
    <w:p w14:paraId="66701EA8" w14:textId="77777777" w:rsidR="008067BF" w:rsidRPr="008067BF" w:rsidRDefault="008067BF" w:rsidP="008A6288">
      <w:pPr>
        <w:ind w:firstLine="709"/>
        <w:jc w:val="both"/>
        <w:outlineLvl w:val="2"/>
        <w:rPr>
          <w:rFonts w:ascii="Times New Roman" w:hAnsi="Times New Roman" w:cs="Times New Roman"/>
          <w:bCs/>
          <w:sz w:val="28"/>
          <w:szCs w:val="28"/>
        </w:rPr>
      </w:pPr>
      <w:r w:rsidRPr="008067BF">
        <w:rPr>
          <w:rFonts w:ascii="Times New Roman" w:hAnsi="Times New Roman" w:cs="Times New Roman"/>
          <w:bCs/>
          <w:sz w:val="28"/>
          <w:szCs w:val="28"/>
        </w:rPr>
        <w:t>Общая площадь муниципальног</w:t>
      </w:r>
      <w:r w:rsidR="008A6288">
        <w:rPr>
          <w:rFonts w:ascii="Times New Roman" w:hAnsi="Times New Roman" w:cs="Times New Roman"/>
          <w:bCs/>
          <w:sz w:val="28"/>
          <w:szCs w:val="28"/>
        </w:rPr>
        <w:t>о образования составляет 51460,</w:t>
      </w:r>
      <w:r w:rsidRPr="008067BF">
        <w:rPr>
          <w:rFonts w:ascii="Times New Roman" w:hAnsi="Times New Roman" w:cs="Times New Roman"/>
          <w:bCs/>
          <w:sz w:val="28"/>
          <w:szCs w:val="28"/>
        </w:rPr>
        <w:t>65 га. </w:t>
      </w:r>
    </w:p>
    <w:p w14:paraId="765500CC" w14:textId="77777777" w:rsidR="008067BF" w:rsidRDefault="008067BF" w:rsidP="008A6288">
      <w:pPr>
        <w:ind w:firstLine="709"/>
        <w:jc w:val="both"/>
        <w:rPr>
          <w:rFonts w:ascii="Times New Roman" w:hAnsi="Times New Roman" w:cs="Times New Roman"/>
          <w:sz w:val="28"/>
          <w:szCs w:val="28"/>
        </w:rPr>
      </w:pPr>
      <w:r w:rsidRPr="008067BF">
        <w:rPr>
          <w:rFonts w:ascii="Times New Roman" w:hAnsi="Times New Roman" w:cs="Times New Roman"/>
          <w:sz w:val="28"/>
          <w:szCs w:val="28"/>
        </w:rPr>
        <w:t>На территории поселения находится сельскохозяйственное предприятие ООО «Шерагульское», КФХ «Михайлов М.Г.» и 709 личных подсобных хозяйств.</w:t>
      </w:r>
    </w:p>
    <w:p w14:paraId="360C9649" w14:textId="77777777" w:rsidR="009C3361" w:rsidRPr="008067BF" w:rsidRDefault="009C3361" w:rsidP="008A6288">
      <w:pPr>
        <w:ind w:firstLine="709"/>
        <w:jc w:val="both"/>
        <w:rPr>
          <w:rFonts w:ascii="Times New Roman" w:hAnsi="Times New Roman" w:cs="Times New Roman"/>
          <w:sz w:val="28"/>
          <w:szCs w:val="28"/>
        </w:rPr>
      </w:pPr>
    </w:p>
    <w:p w14:paraId="1BEE31E2" w14:textId="77777777" w:rsidR="008067BF" w:rsidRPr="008067BF" w:rsidRDefault="008067BF" w:rsidP="008A6288">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8A6288">
        <w:rPr>
          <w:rFonts w:ascii="Times New Roman" w:hAnsi="Times New Roman" w:cs="Times New Roman"/>
          <w:b/>
          <w:sz w:val="28"/>
          <w:szCs w:val="28"/>
        </w:rPr>
        <w:t xml:space="preserve">скохозяйственные предприятия, </w:t>
      </w:r>
      <w:r w:rsidRPr="008067BF">
        <w:rPr>
          <w:rFonts w:ascii="Times New Roman" w:hAnsi="Times New Roman" w:cs="Times New Roman"/>
          <w:b/>
          <w:sz w:val="28"/>
          <w:szCs w:val="28"/>
        </w:rPr>
        <w:t>ведущие деятельность</w:t>
      </w:r>
    </w:p>
    <w:p w14:paraId="1BFC69E5" w14:textId="77777777" w:rsidR="008067BF" w:rsidRPr="008067BF" w:rsidRDefault="008067BF" w:rsidP="008A6288">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 xml:space="preserve"> в Шерагульском муниципальном образовании,</w:t>
      </w:r>
    </w:p>
    <w:p w14:paraId="3D7731E9" w14:textId="77777777" w:rsidR="008067BF" w:rsidRDefault="008067BF" w:rsidP="008A6288">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14:paraId="20C28892" w14:textId="77777777" w:rsidR="009C3361" w:rsidRPr="008067BF" w:rsidRDefault="009C3361" w:rsidP="008A6288">
      <w:pPr>
        <w:pStyle w:val="ConsNormal"/>
        <w:ind w:firstLine="0"/>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79"/>
        <w:gridCol w:w="1984"/>
        <w:gridCol w:w="1843"/>
        <w:gridCol w:w="1276"/>
        <w:gridCol w:w="992"/>
        <w:gridCol w:w="992"/>
      </w:tblGrid>
      <w:tr w:rsidR="008067BF" w:rsidRPr="009C3361" w14:paraId="4A81FEBA" w14:textId="77777777" w:rsidTr="00FC3E3C">
        <w:trPr>
          <w:jc w:val="center"/>
        </w:trPr>
        <w:tc>
          <w:tcPr>
            <w:tcW w:w="568" w:type="dxa"/>
            <w:vMerge w:val="restart"/>
            <w:shd w:val="clear" w:color="auto" w:fill="auto"/>
            <w:vAlign w:val="center"/>
          </w:tcPr>
          <w:p w14:paraId="61FE031B" w14:textId="77777777" w:rsidR="008067BF" w:rsidRPr="008A6288" w:rsidRDefault="008067BF" w:rsidP="00004F92">
            <w:pPr>
              <w:pStyle w:val="ConsNormal"/>
              <w:spacing w:line="276" w:lineRule="auto"/>
              <w:ind w:firstLine="0"/>
              <w:jc w:val="center"/>
              <w:rPr>
                <w:rFonts w:ascii="Times New Roman" w:hAnsi="Times New Roman" w:cs="Times New Roman"/>
                <w:bCs/>
                <w:sz w:val="24"/>
                <w:szCs w:val="24"/>
              </w:rPr>
            </w:pPr>
            <w:r w:rsidRPr="008A6288">
              <w:rPr>
                <w:rFonts w:ascii="Times New Roman" w:hAnsi="Times New Roman" w:cs="Times New Roman"/>
                <w:bCs/>
                <w:sz w:val="24"/>
                <w:szCs w:val="24"/>
              </w:rPr>
              <w:t>№</w:t>
            </w:r>
          </w:p>
          <w:p w14:paraId="68CA1A3E" w14:textId="77777777" w:rsidR="008067BF" w:rsidRPr="008A6288" w:rsidRDefault="008067BF" w:rsidP="00004F92">
            <w:pPr>
              <w:pStyle w:val="ConsNormal"/>
              <w:spacing w:line="276" w:lineRule="auto"/>
              <w:ind w:firstLine="0"/>
              <w:jc w:val="center"/>
              <w:rPr>
                <w:rFonts w:ascii="Times New Roman" w:hAnsi="Times New Roman" w:cs="Times New Roman"/>
                <w:bCs/>
                <w:sz w:val="24"/>
                <w:szCs w:val="24"/>
              </w:rPr>
            </w:pPr>
            <w:r w:rsidRPr="008A6288">
              <w:rPr>
                <w:rFonts w:ascii="Times New Roman" w:hAnsi="Times New Roman" w:cs="Times New Roman"/>
                <w:bCs/>
                <w:sz w:val="24"/>
                <w:szCs w:val="24"/>
              </w:rPr>
              <w:t>п/п</w:t>
            </w:r>
          </w:p>
        </w:tc>
        <w:tc>
          <w:tcPr>
            <w:tcW w:w="1979" w:type="dxa"/>
            <w:vMerge w:val="restart"/>
            <w:shd w:val="clear" w:color="auto" w:fill="auto"/>
            <w:vAlign w:val="center"/>
          </w:tcPr>
          <w:p w14:paraId="2C5DAAE5" w14:textId="77777777" w:rsidR="008067BF" w:rsidRPr="008A6288" w:rsidRDefault="008067BF" w:rsidP="00FC3E3C">
            <w:pPr>
              <w:ind w:right="-55"/>
              <w:jc w:val="center"/>
              <w:rPr>
                <w:rFonts w:ascii="Times New Roman" w:hAnsi="Times New Roman" w:cs="Times New Roman"/>
              </w:rPr>
            </w:pPr>
            <w:r w:rsidRPr="008A6288">
              <w:rPr>
                <w:rFonts w:ascii="Times New Roman" w:hAnsi="Times New Roman" w:cs="Times New Roman"/>
              </w:rPr>
              <w:t>На</w:t>
            </w:r>
            <w:r w:rsidR="00FC3E3C">
              <w:rPr>
                <w:rFonts w:ascii="Times New Roman" w:hAnsi="Times New Roman" w:cs="Times New Roman"/>
              </w:rPr>
              <w:t>именование муниципального образования</w:t>
            </w:r>
          </w:p>
        </w:tc>
        <w:tc>
          <w:tcPr>
            <w:tcW w:w="1984" w:type="dxa"/>
            <w:vMerge w:val="restart"/>
            <w:shd w:val="clear" w:color="auto" w:fill="auto"/>
            <w:vAlign w:val="center"/>
          </w:tcPr>
          <w:p w14:paraId="2071DC06" w14:textId="77777777" w:rsidR="008067BF" w:rsidRPr="008A6288" w:rsidRDefault="008067BF" w:rsidP="00FC3E3C">
            <w:pPr>
              <w:ind w:right="-55"/>
              <w:jc w:val="center"/>
              <w:rPr>
                <w:rFonts w:ascii="Times New Roman" w:hAnsi="Times New Roman" w:cs="Times New Roman"/>
              </w:rPr>
            </w:pPr>
            <w:r w:rsidRPr="008A6288">
              <w:rPr>
                <w:rFonts w:ascii="Times New Roman" w:hAnsi="Times New Roman" w:cs="Times New Roman"/>
              </w:rPr>
              <w:t>На</w:t>
            </w:r>
            <w:r w:rsidR="00FC3E3C">
              <w:rPr>
                <w:rFonts w:ascii="Times New Roman" w:hAnsi="Times New Roman" w:cs="Times New Roman"/>
              </w:rPr>
              <w:t xml:space="preserve">именование </w:t>
            </w:r>
            <w:r w:rsidRPr="008A6288">
              <w:rPr>
                <w:rFonts w:ascii="Times New Roman" w:hAnsi="Times New Roman" w:cs="Times New Roman"/>
              </w:rPr>
              <w:t xml:space="preserve"> хозяйства</w:t>
            </w:r>
          </w:p>
        </w:tc>
        <w:tc>
          <w:tcPr>
            <w:tcW w:w="1843" w:type="dxa"/>
            <w:vMerge w:val="restart"/>
            <w:shd w:val="clear" w:color="auto" w:fill="auto"/>
            <w:vAlign w:val="center"/>
          </w:tcPr>
          <w:p w14:paraId="4B129AEF"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Площадь используемых земель с/х назначения (га)</w:t>
            </w:r>
          </w:p>
        </w:tc>
        <w:tc>
          <w:tcPr>
            <w:tcW w:w="3260" w:type="dxa"/>
            <w:gridSpan w:val="3"/>
            <w:shd w:val="clear" w:color="auto" w:fill="auto"/>
            <w:vAlign w:val="center"/>
          </w:tcPr>
          <w:p w14:paraId="23CEAAFA" w14:textId="77777777" w:rsidR="008067BF" w:rsidRPr="008A6288" w:rsidRDefault="008067BF" w:rsidP="008A6288">
            <w:pPr>
              <w:ind w:right="-55"/>
              <w:jc w:val="center"/>
              <w:rPr>
                <w:rFonts w:ascii="Times New Roman" w:hAnsi="Times New Roman" w:cs="Times New Roman"/>
              </w:rPr>
            </w:pPr>
            <w:r w:rsidRPr="008A6288">
              <w:rPr>
                <w:rFonts w:ascii="Times New Roman" w:hAnsi="Times New Roman" w:cs="Times New Roman"/>
              </w:rPr>
              <w:t>Объемы производства за 2021 год</w:t>
            </w:r>
            <w:r w:rsidR="008A6288">
              <w:rPr>
                <w:rFonts w:ascii="Times New Roman" w:hAnsi="Times New Roman" w:cs="Times New Roman"/>
              </w:rPr>
              <w:t xml:space="preserve"> </w:t>
            </w:r>
            <w:r w:rsidRPr="008A6288">
              <w:rPr>
                <w:rFonts w:ascii="Times New Roman" w:hAnsi="Times New Roman" w:cs="Times New Roman"/>
              </w:rPr>
              <w:t>(тн)</w:t>
            </w:r>
          </w:p>
        </w:tc>
      </w:tr>
      <w:tr w:rsidR="00FC3E3C" w:rsidRPr="009C3361" w14:paraId="6DD3846A" w14:textId="77777777" w:rsidTr="00375C63">
        <w:trPr>
          <w:jc w:val="center"/>
        </w:trPr>
        <w:tc>
          <w:tcPr>
            <w:tcW w:w="568" w:type="dxa"/>
            <w:vMerge/>
            <w:shd w:val="clear" w:color="auto" w:fill="auto"/>
            <w:vAlign w:val="center"/>
          </w:tcPr>
          <w:p w14:paraId="78161177" w14:textId="77777777" w:rsidR="008067BF" w:rsidRPr="008A6288" w:rsidRDefault="008067BF" w:rsidP="00004F92">
            <w:pPr>
              <w:pStyle w:val="ConsNormal"/>
              <w:spacing w:line="276" w:lineRule="auto"/>
              <w:ind w:firstLine="0"/>
              <w:jc w:val="center"/>
              <w:rPr>
                <w:rFonts w:ascii="Times New Roman" w:hAnsi="Times New Roman" w:cs="Times New Roman"/>
                <w:bCs/>
                <w:sz w:val="24"/>
                <w:szCs w:val="24"/>
              </w:rPr>
            </w:pPr>
          </w:p>
        </w:tc>
        <w:tc>
          <w:tcPr>
            <w:tcW w:w="1979" w:type="dxa"/>
            <w:vMerge/>
            <w:shd w:val="clear" w:color="auto" w:fill="auto"/>
            <w:vAlign w:val="center"/>
          </w:tcPr>
          <w:p w14:paraId="01A8F1A7" w14:textId="77777777" w:rsidR="008067BF" w:rsidRPr="008A6288" w:rsidRDefault="008067BF" w:rsidP="00004F92">
            <w:pPr>
              <w:ind w:right="-55"/>
              <w:jc w:val="center"/>
              <w:rPr>
                <w:rFonts w:ascii="Times New Roman" w:hAnsi="Times New Roman" w:cs="Times New Roman"/>
              </w:rPr>
            </w:pPr>
          </w:p>
        </w:tc>
        <w:tc>
          <w:tcPr>
            <w:tcW w:w="1984" w:type="dxa"/>
            <w:vMerge/>
            <w:shd w:val="clear" w:color="auto" w:fill="auto"/>
            <w:vAlign w:val="center"/>
          </w:tcPr>
          <w:p w14:paraId="494B4B0A" w14:textId="77777777" w:rsidR="008067BF" w:rsidRPr="008A6288" w:rsidRDefault="008067BF" w:rsidP="00004F92">
            <w:pPr>
              <w:ind w:right="-55"/>
              <w:jc w:val="center"/>
              <w:rPr>
                <w:rFonts w:ascii="Times New Roman" w:hAnsi="Times New Roman" w:cs="Times New Roman"/>
              </w:rPr>
            </w:pPr>
          </w:p>
        </w:tc>
        <w:tc>
          <w:tcPr>
            <w:tcW w:w="1843" w:type="dxa"/>
            <w:vMerge/>
            <w:shd w:val="clear" w:color="auto" w:fill="auto"/>
            <w:vAlign w:val="center"/>
          </w:tcPr>
          <w:p w14:paraId="688AA163" w14:textId="77777777" w:rsidR="008067BF" w:rsidRPr="008A6288" w:rsidRDefault="008067BF" w:rsidP="00004F92">
            <w:pPr>
              <w:ind w:right="-55"/>
              <w:jc w:val="center"/>
              <w:rPr>
                <w:rFonts w:ascii="Times New Roman" w:hAnsi="Times New Roman" w:cs="Times New Roman"/>
              </w:rPr>
            </w:pPr>
          </w:p>
        </w:tc>
        <w:tc>
          <w:tcPr>
            <w:tcW w:w="1276" w:type="dxa"/>
            <w:shd w:val="clear" w:color="auto" w:fill="auto"/>
            <w:vAlign w:val="center"/>
          </w:tcPr>
          <w:p w14:paraId="295E47B4"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зерна</w:t>
            </w:r>
          </w:p>
        </w:tc>
        <w:tc>
          <w:tcPr>
            <w:tcW w:w="992" w:type="dxa"/>
            <w:shd w:val="clear" w:color="auto" w:fill="auto"/>
            <w:vAlign w:val="center"/>
          </w:tcPr>
          <w:p w14:paraId="20F19E15"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рапса</w:t>
            </w:r>
          </w:p>
        </w:tc>
        <w:tc>
          <w:tcPr>
            <w:tcW w:w="992" w:type="dxa"/>
            <w:shd w:val="clear" w:color="auto" w:fill="auto"/>
            <w:vAlign w:val="center"/>
          </w:tcPr>
          <w:p w14:paraId="704A4F5D"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мяса</w:t>
            </w:r>
          </w:p>
        </w:tc>
      </w:tr>
      <w:tr w:rsidR="00FC3E3C" w:rsidRPr="009C3361" w14:paraId="50B4ED1A" w14:textId="77777777" w:rsidTr="00375C63">
        <w:trPr>
          <w:trHeight w:val="462"/>
          <w:jc w:val="center"/>
        </w:trPr>
        <w:tc>
          <w:tcPr>
            <w:tcW w:w="568" w:type="dxa"/>
            <w:shd w:val="clear" w:color="auto" w:fill="auto"/>
            <w:vAlign w:val="center"/>
          </w:tcPr>
          <w:p w14:paraId="668BCA6B"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1.</w:t>
            </w:r>
          </w:p>
        </w:tc>
        <w:tc>
          <w:tcPr>
            <w:tcW w:w="1979" w:type="dxa"/>
            <w:vMerge w:val="restart"/>
            <w:shd w:val="clear" w:color="auto" w:fill="auto"/>
            <w:vAlign w:val="center"/>
          </w:tcPr>
          <w:p w14:paraId="1BE16B13" w14:textId="77777777" w:rsidR="008067BF" w:rsidRPr="008A6288" w:rsidRDefault="008067BF" w:rsidP="00004F92">
            <w:pPr>
              <w:ind w:right="-55"/>
              <w:rPr>
                <w:rFonts w:ascii="Times New Roman" w:hAnsi="Times New Roman" w:cs="Times New Roman"/>
              </w:rPr>
            </w:pPr>
            <w:r w:rsidRPr="008A6288">
              <w:rPr>
                <w:rFonts w:ascii="Times New Roman" w:hAnsi="Times New Roman" w:cs="Times New Roman"/>
              </w:rPr>
              <w:t>Шерагульское</w:t>
            </w:r>
          </w:p>
        </w:tc>
        <w:tc>
          <w:tcPr>
            <w:tcW w:w="1984" w:type="dxa"/>
            <w:shd w:val="clear" w:color="auto" w:fill="auto"/>
            <w:vAlign w:val="center"/>
          </w:tcPr>
          <w:p w14:paraId="31D58993" w14:textId="77777777" w:rsidR="008067BF" w:rsidRPr="008A6288" w:rsidRDefault="008067BF" w:rsidP="00004F92">
            <w:pPr>
              <w:ind w:right="-55"/>
              <w:rPr>
                <w:rFonts w:ascii="Times New Roman" w:hAnsi="Times New Roman" w:cs="Times New Roman"/>
              </w:rPr>
            </w:pPr>
            <w:r w:rsidRPr="008A6288">
              <w:rPr>
                <w:rFonts w:ascii="Times New Roman" w:hAnsi="Times New Roman" w:cs="Times New Roman"/>
              </w:rPr>
              <w:t>ООО «Шерагульское»</w:t>
            </w:r>
          </w:p>
        </w:tc>
        <w:tc>
          <w:tcPr>
            <w:tcW w:w="1843" w:type="dxa"/>
            <w:shd w:val="clear" w:color="auto" w:fill="auto"/>
            <w:vAlign w:val="center"/>
          </w:tcPr>
          <w:p w14:paraId="680BA5CA"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6166</w:t>
            </w:r>
          </w:p>
        </w:tc>
        <w:tc>
          <w:tcPr>
            <w:tcW w:w="1276" w:type="dxa"/>
            <w:shd w:val="clear" w:color="auto" w:fill="auto"/>
            <w:vAlign w:val="center"/>
          </w:tcPr>
          <w:p w14:paraId="21E42AF9"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7927,9</w:t>
            </w:r>
          </w:p>
        </w:tc>
        <w:tc>
          <w:tcPr>
            <w:tcW w:w="992" w:type="dxa"/>
            <w:shd w:val="clear" w:color="auto" w:fill="auto"/>
            <w:vAlign w:val="center"/>
          </w:tcPr>
          <w:p w14:paraId="49515E36"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640</w:t>
            </w:r>
          </w:p>
        </w:tc>
        <w:tc>
          <w:tcPr>
            <w:tcW w:w="992" w:type="dxa"/>
            <w:shd w:val="clear" w:color="auto" w:fill="auto"/>
            <w:vAlign w:val="center"/>
          </w:tcPr>
          <w:p w14:paraId="51980998" w14:textId="77777777" w:rsidR="008067BF" w:rsidRPr="008A6288" w:rsidRDefault="008A6288" w:rsidP="00004F92">
            <w:pPr>
              <w:ind w:right="-55"/>
              <w:jc w:val="center"/>
              <w:rPr>
                <w:rFonts w:ascii="Times New Roman" w:hAnsi="Times New Roman" w:cs="Times New Roman"/>
              </w:rPr>
            </w:pPr>
            <w:r>
              <w:rPr>
                <w:rFonts w:ascii="Times New Roman" w:hAnsi="Times New Roman" w:cs="Times New Roman"/>
              </w:rPr>
              <w:t>0</w:t>
            </w:r>
          </w:p>
        </w:tc>
      </w:tr>
      <w:tr w:rsidR="00FC3E3C" w:rsidRPr="009C3361" w14:paraId="103F7CDB" w14:textId="77777777" w:rsidTr="00375C63">
        <w:trPr>
          <w:trHeight w:val="462"/>
          <w:jc w:val="center"/>
        </w:trPr>
        <w:tc>
          <w:tcPr>
            <w:tcW w:w="568" w:type="dxa"/>
            <w:shd w:val="clear" w:color="auto" w:fill="auto"/>
            <w:vAlign w:val="center"/>
          </w:tcPr>
          <w:p w14:paraId="47F8D2F7"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2</w:t>
            </w:r>
          </w:p>
        </w:tc>
        <w:tc>
          <w:tcPr>
            <w:tcW w:w="1979" w:type="dxa"/>
            <w:vMerge/>
            <w:shd w:val="clear" w:color="auto" w:fill="auto"/>
            <w:vAlign w:val="center"/>
          </w:tcPr>
          <w:p w14:paraId="2FC22360" w14:textId="77777777" w:rsidR="008067BF" w:rsidRPr="008A6288" w:rsidRDefault="008067BF" w:rsidP="00004F92">
            <w:pPr>
              <w:ind w:right="-55"/>
              <w:rPr>
                <w:rFonts w:ascii="Times New Roman" w:hAnsi="Times New Roman" w:cs="Times New Roman"/>
              </w:rPr>
            </w:pPr>
          </w:p>
        </w:tc>
        <w:tc>
          <w:tcPr>
            <w:tcW w:w="1984" w:type="dxa"/>
            <w:shd w:val="clear" w:color="auto" w:fill="auto"/>
            <w:vAlign w:val="center"/>
          </w:tcPr>
          <w:p w14:paraId="45D3E4F4" w14:textId="77777777" w:rsidR="008067BF" w:rsidRPr="008A6288" w:rsidRDefault="008067BF" w:rsidP="00004F92">
            <w:pPr>
              <w:ind w:right="-55"/>
              <w:rPr>
                <w:rFonts w:ascii="Times New Roman" w:hAnsi="Times New Roman" w:cs="Times New Roman"/>
              </w:rPr>
            </w:pPr>
            <w:r w:rsidRPr="008A6288">
              <w:rPr>
                <w:rFonts w:ascii="Times New Roman" w:hAnsi="Times New Roman" w:cs="Times New Roman"/>
              </w:rPr>
              <w:t>КФХ «Михайлов М.Г.»</w:t>
            </w:r>
          </w:p>
        </w:tc>
        <w:tc>
          <w:tcPr>
            <w:tcW w:w="1843" w:type="dxa"/>
            <w:shd w:val="clear" w:color="auto" w:fill="auto"/>
            <w:vAlign w:val="center"/>
          </w:tcPr>
          <w:p w14:paraId="6D033EA1"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802</w:t>
            </w:r>
          </w:p>
        </w:tc>
        <w:tc>
          <w:tcPr>
            <w:tcW w:w="1276" w:type="dxa"/>
            <w:shd w:val="clear" w:color="auto" w:fill="auto"/>
            <w:vAlign w:val="center"/>
          </w:tcPr>
          <w:p w14:paraId="30868619"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1156,9</w:t>
            </w:r>
          </w:p>
        </w:tc>
        <w:tc>
          <w:tcPr>
            <w:tcW w:w="992" w:type="dxa"/>
            <w:shd w:val="clear" w:color="auto" w:fill="auto"/>
            <w:vAlign w:val="center"/>
          </w:tcPr>
          <w:p w14:paraId="33D33E3B" w14:textId="77777777" w:rsidR="008067BF" w:rsidRPr="008A6288" w:rsidRDefault="008A6288" w:rsidP="00004F92">
            <w:pPr>
              <w:ind w:right="-55"/>
              <w:jc w:val="center"/>
              <w:rPr>
                <w:rFonts w:ascii="Times New Roman" w:hAnsi="Times New Roman" w:cs="Times New Roman"/>
              </w:rPr>
            </w:pPr>
            <w:r>
              <w:rPr>
                <w:rFonts w:ascii="Times New Roman" w:hAnsi="Times New Roman" w:cs="Times New Roman"/>
              </w:rPr>
              <w:t>0</w:t>
            </w:r>
          </w:p>
        </w:tc>
        <w:tc>
          <w:tcPr>
            <w:tcW w:w="992" w:type="dxa"/>
            <w:shd w:val="clear" w:color="auto" w:fill="auto"/>
            <w:vAlign w:val="center"/>
          </w:tcPr>
          <w:p w14:paraId="4A072C68" w14:textId="77777777" w:rsidR="008067BF" w:rsidRPr="008A6288" w:rsidRDefault="008067BF" w:rsidP="00004F92">
            <w:pPr>
              <w:ind w:right="-55"/>
              <w:jc w:val="center"/>
              <w:rPr>
                <w:rFonts w:ascii="Times New Roman" w:hAnsi="Times New Roman" w:cs="Times New Roman"/>
              </w:rPr>
            </w:pPr>
            <w:r w:rsidRPr="008A6288">
              <w:rPr>
                <w:rFonts w:ascii="Times New Roman" w:hAnsi="Times New Roman" w:cs="Times New Roman"/>
              </w:rPr>
              <w:t>15,3</w:t>
            </w:r>
          </w:p>
        </w:tc>
      </w:tr>
      <w:tr w:rsidR="00FC3E3C" w:rsidRPr="009C3361" w14:paraId="7FDF53E6" w14:textId="77777777" w:rsidTr="00375C63">
        <w:trPr>
          <w:trHeight w:val="410"/>
          <w:jc w:val="center"/>
        </w:trPr>
        <w:tc>
          <w:tcPr>
            <w:tcW w:w="568" w:type="dxa"/>
            <w:shd w:val="clear" w:color="auto" w:fill="auto"/>
            <w:vAlign w:val="center"/>
          </w:tcPr>
          <w:p w14:paraId="6EA5A6B0" w14:textId="77777777" w:rsidR="008067BF" w:rsidRPr="008A6288" w:rsidRDefault="008067BF" w:rsidP="00004F92">
            <w:pPr>
              <w:ind w:right="-55"/>
              <w:jc w:val="both"/>
              <w:rPr>
                <w:rFonts w:ascii="Times New Roman" w:hAnsi="Times New Roman" w:cs="Times New Roman"/>
                <w:b/>
              </w:rPr>
            </w:pPr>
          </w:p>
        </w:tc>
        <w:tc>
          <w:tcPr>
            <w:tcW w:w="1979" w:type="dxa"/>
            <w:shd w:val="clear" w:color="auto" w:fill="auto"/>
            <w:vAlign w:val="center"/>
          </w:tcPr>
          <w:p w14:paraId="63F89290" w14:textId="77777777" w:rsidR="008067BF" w:rsidRPr="008A6288" w:rsidRDefault="008067BF" w:rsidP="00004F92">
            <w:pPr>
              <w:ind w:right="-55"/>
              <w:rPr>
                <w:rFonts w:ascii="Times New Roman" w:hAnsi="Times New Roman" w:cs="Times New Roman"/>
                <w:b/>
              </w:rPr>
            </w:pPr>
            <w:r w:rsidRPr="008A6288">
              <w:rPr>
                <w:rFonts w:ascii="Times New Roman" w:hAnsi="Times New Roman" w:cs="Times New Roman"/>
                <w:b/>
              </w:rPr>
              <w:t>Итого</w:t>
            </w:r>
            <w:r w:rsidRPr="008A6288">
              <w:rPr>
                <w:rFonts w:ascii="Times New Roman" w:hAnsi="Times New Roman" w:cs="Times New Roman"/>
                <w:b/>
                <w:lang w:val="en-US"/>
              </w:rPr>
              <w:t>:</w:t>
            </w:r>
          </w:p>
        </w:tc>
        <w:tc>
          <w:tcPr>
            <w:tcW w:w="1984" w:type="dxa"/>
            <w:shd w:val="clear" w:color="auto" w:fill="auto"/>
            <w:vAlign w:val="center"/>
          </w:tcPr>
          <w:p w14:paraId="521B9C6B" w14:textId="77777777" w:rsidR="008067BF" w:rsidRPr="008A6288" w:rsidRDefault="008067BF" w:rsidP="00004F92">
            <w:pPr>
              <w:ind w:right="-55"/>
              <w:jc w:val="center"/>
              <w:rPr>
                <w:rFonts w:ascii="Times New Roman" w:hAnsi="Times New Roman" w:cs="Times New Roman"/>
                <w:b/>
              </w:rPr>
            </w:pPr>
          </w:p>
        </w:tc>
        <w:tc>
          <w:tcPr>
            <w:tcW w:w="1843" w:type="dxa"/>
            <w:shd w:val="clear" w:color="auto" w:fill="auto"/>
            <w:vAlign w:val="center"/>
          </w:tcPr>
          <w:p w14:paraId="084C8340" w14:textId="77777777" w:rsidR="008067BF" w:rsidRPr="008A6288" w:rsidRDefault="008067BF" w:rsidP="00004F92">
            <w:pPr>
              <w:ind w:right="-55"/>
              <w:jc w:val="center"/>
              <w:rPr>
                <w:rFonts w:ascii="Times New Roman" w:hAnsi="Times New Roman" w:cs="Times New Roman"/>
                <w:b/>
              </w:rPr>
            </w:pPr>
            <w:r w:rsidRPr="008A6288">
              <w:rPr>
                <w:rFonts w:ascii="Times New Roman" w:hAnsi="Times New Roman" w:cs="Times New Roman"/>
                <w:b/>
              </w:rPr>
              <w:t>6968</w:t>
            </w:r>
          </w:p>
        </w:tc>
        <w:tc>
          <w:tcPr>
            <w:tcW w:w="1276" w:type="dxa"/>
            <w:shd w:val="clear" w:color="auto" w:fill="auto"/>
            <w:vAlign w:val="center"/>
          </w:tcPr>
          <w:p w14:paraId="7A53E193" w14:textId="77777777" w:rsidR="008067BF" w:rsidRPr="008A6288" w:rsidRDefault="008067BF" w:rsidP="00004F92">
            <w:pPr>
              <w:ind w:right="-55"/>
              <w:jc w:val="center"/>
              <w:rPr>
                <w:rFonts w:ascii="Times New Roman" w:hAnsi="Times New Roman" w:cs="Times New Roman"/>
                <w:b/>
              </w:rPr>
            </w:pPr>
            <w:r w:rsidRPr="008A6288">
              <w:rPr>
                <w:rFonts w:ascii="Times New Roman" w:hAnsi="Times New Roman" w:cs="Times New Roman"/>
                <w:b/>
              </w:rPr>
              <w:t>9084,8</w:t>
            </w:r>
          </w:p>
        </w:tc>
        <w:tc>
          <w:tcPr>
            <w:tcW w:w="992" w:type="dxa"/>
            <w:shd w:val="clear" w:color="auto" w:fill="auto"/>
            <w:vAlign w:val="center"/>
          </w:tcPr>
          <w:p w14:paraId="7F01AE7F" w14:textId="77777777" w:rsidR="008067BF" w:rsidRPr="008A6288" w:rsidRDefault="008067BF" w:rsidP="00004F92">
            <w:pPr>
              <w:ind w:right="-55"/>
              <w:jc w:val="center"/>
              <w:rPr>
                <w:rFonts w:ascii="Times New Roman" w:hAnsi="Times New Roman" w:cs="Times New Roman"/>
                <w:b/>
              </w:rPr>
            </w:pPr>
            <w:r w:rsidRPr="008A6288">
              <w:rPr>
                <w:rFonts w:ascii="Times New Roman" w:hAnsi="Times New Roman" w:cs="Times New Roman"/>
                <w:b/>
              </w:rPr>
              <w:t>640</w:t>
            </w:r>
          </w:p>
        </w:tc>
        <w:tc>
          <w:tcPr>
            <w:tcW w:w="992" w:type="dxa"/>
            <w:shd w:val="clear" w:color="auto" w:fill="auto"/>
            <w:vAlign w:val="center"/>
          </w:tcPr>
          <w:p w14:paraId="7E904621" w14:textId="77777777" w:rsidR="008067BF" w:rsidRPr="008A6288" w:rsidRDefault="008067BF" w:rsidP="00004F92">
            <w:pPr>
              <w:ind w:right="-55"/>
              <w:jc w:val="center"/>
              <w:rPr>
                <w:rFonts w:ascii="Times New Roman" w:hAnsi="Times New Roman" w:cs="Times New Roman"/>
                <w:b/>
              </w:rPr>
            </w:pPr>
            <w:r w:rsidRPr="008A6288">
              <w:rPr>
                <w:rFonts w:ascii="Times New Roman" w:hAnsi="Times New Roman" w:cs="Times New Roman"/>
                <w:b/>
              </w:rPr>
              <w:t>15,3</w:t>
            </w:r>
          </w:p>
        </w:tc>
      </w:tr>
    </w:tbl>
    <w:p w14:paraId="35A29EC2" w14:textId="77777777" w:rsidR="008067BF" w:rsidRPr="008067BF" w:rsidRDefault="008067BF" w:rsidP="00004F92">
      <w:pPr>
        <w:spacing w:before="45" w:after="45"/>
        <w:jc w:val="both"/>
        <w:outlineLvl w:val="2"/>
        <w:rPr>
          <w:rFonts w:ascii="Times New Roman" w:hAnsi="Times New Roman" w:cs="Times New Roman"/>
          <w:bCs/>
          <w:sz w:val="28"/>
          <w:szCs w:val="28"/>
        </w:rPr>
      </w:pPr>
    </w:p>
    <w:p w14:paraId="3AB14A39" w14:textId="77777777" w:rsidR="0035414C" w:rsidRDefault="008067BF" w:rsidP="0035414C">
      <w:pPr>
        <w:autoSpaceDE w:val="0"/>
        <w:autoSpaceDN w:val="0"/>
        <w:adjustRightInd w:val="0"/>
        <w:ind w:firstLine="709"/>
        <w:jc w:val="both"/>
        <w:rPr>
          <w:rFonts w:ascii="Times New Roman" w:hAnsi="Times New Roman" w:cs="Times New Roman"/>
          <w:bCs/>
          <w:sz w:val="28"/>
          <w:szCs w:val="28"/>
          <w:u w:val="single"/>
        </w:rPr>
      </w:pPr>
      <w:r w:rsidRPr="00375C63">
        <w:rPr>
          <w:rFonts w:ascii="Times New Roman" w:hAnsi="Times New Roman" w:cs="Times New Roman"/>
          <w:b/>
          <w:bCs/>
          <w:sz w:val="28"/>
          <w:szCs w:val="28"/>
        </w:rPr>
        <w:t>Опорная терр</w:t>
      </w:r>
      <w:r w:rsidR="00FC3E3C" w:rsidRPr="00375C63">
        <w:rPr>
          <w:rFonts w:ascii="Times New Roman" w:hAnsi="Times New Roman" w:cs="Times New Roman"/>
          <w:b/>
          <w:bCs/>
          <w:sz w:val="28"/>
          <w:szCs w:val="28"/>
        </w:rPr>
        <w:t>и</w:t>
      </w:r>
      <w:r w:rsidRPr="00375C63">
        <w:rPr>
          <w:rFonts w:ascii="Times New Roman" w:hAnsi="Times New Roman" w:cs="Times New Roman"/>
          <w:b/>
          <w:bCs/>
          <w:sz w:val="28"/>
          <w:szCs w:val="28"/>
        </w:rPr>
        <w:t xml:space="preserve">тория </w:t>
      </w:r>
      <w:r w:rsidR="00375C63">
        <w:rPr>
          <w:rFonts w:ascii="Times New Roman" w:hAnsi="Times New Roman" w:cs="Times New Roman"/>
          <w:b/>
          <w:bCs/>
          <w:sz w:val="28"/>
          <w:szCs w:val="28"/>
        </w:rPr>
        <w:t xml:space="preserve">развития </w:t>
      </w:r>
      <w:r w:rsidR="009C3361" w:rsidRPr="00375C63">
        <w:rPr>
          <w:rFonts w:ascii="Times New Roman" w:hAnsi="Times New Roman" w:cs="Times New Roman"/>
          <w:b/>
          <w:bCs/>
          <w:sz w:val="28"/>
          <w:szCs w:val="28"/>
        </w:rPr>
        <w:t>6</w:t>
      </w:r>
      <w:r w:rsidRPr="00375C63">
        <w:rPr>
          <w:rFonts w:ascii="Times New Roman" w:hAnsi="Times New Roman" w:cs="Times New Roman"/>
          <w:bCs/>
          <w:sz w:val="28"/>
          <w:szCs w:val="28"/>
        </w:rPr>
        <w:t xml:space="preserve"> </w:t>
      </w:r>
      <w:r w:rsidR="00375C63">
        <w:rPr>
          <w:rFonts w:ascii="Times New Roman" w:hAnsi="Times New Roman" w:cs="Times New Roman"/>
          <w:bCs/>
          <w:sz w:val="28"/>
          <w:szCs w:val="28"/>
        </w:rPr>
        <w:t xml:space="preserve">- </w:t>
      </w:r>
      <w:r w:rsidRPr="00375C63">
        <w:rPr>
          <w:rFonts w:ascii="Times New Roman" w:hAnsi="Times New Roman" w:cs="Times New Roman"/>
          <w:sz w:val="28"/>
          <w:szCs w:val="28"/>
        </w:rPr>
        <w:t>сюда вход</w:t>
      </w:r>
      <w:r w:rsidR="00714853">
        <w:rPr>
          <w:rFonts w:ascii="Times New Roman" w:hAnsi="Times New Roman" w:cs="Times New Roman"/>
          <w:sz w:val="28"/>
          <w:szCs w:val="28"/>
        </w:rPr>
        <w:t>и</w:t>
      </w:r>
      <w:r w:rsidRPr="00375C63">
        <w:rPr>
          <w:rFonts w:ascii="Times New Roman" w:hAnsi="Times New Roman" w:cs="Times New Roman"/>
          <w:sz w:val="28"/>
          <w:szCs w:val="28"/>
        </w:rPr>
        <w:t>т</w:t>
      </w:r>
      <w:r w:rsidRPr="008067BF">
        <w:rPr>
          <w:rFonts w:ascii="Times New Roman" w:hAnsi="Times New Roman" w:cs="Times New Roman"/>
          <w:sz w:val="28"/>
          <w:szCs w:val="28"/>
        </w:rPr>
        <w:t xml:space="preserve"> территори</w:t>
      </w:r>
      <w:r w:rsidR="00714853">
        <w:rPr>
          <w:rFonts w:ascii="Times New Roman" w:hAnsi="Times New Roman" w:cs="Times New Roman"/>
          <w:sz w:val="28"/>
          <w:szCs w:val="28"/>
        </w:rPr>
        <w:t>я</w:t>
      </w:r>
      <w:r w:rsidRPr="008067BF">
        <w:rPr>
          <w:rFonts w:ascii="Times New Roman" w:hAnsi="Times New Roman" w:cs="Times New Roman"/>
          <w:sz w:val="28"/>
          <w:szCs w:val="28"/>
        </w:rPr>
        <w:t xml:space="preserve"> Гуранского </w:t>
      </w:r>
      <w:r w:rsidRPr="008067BF">
        <w:rPr>
          <w:rFonts w:ascii="Times New Roman" w:hAnsi="Times New Roman" w:cs="Times New Roman"/>
          <w:bCs/>
          <w:sz w:val="28"/>
          <w:szCs w:val="28"/>
        </w:rPr>
        <w:t>сельск</w:t>
      </w:r>
      <w:r w:rsidR="00714853">
        <w:rPr>
          <w:rFonts w:ascii="Times New Roman" w:hAnsi="Times New Roman" w:cs="Times New Roman"/>
          <w:bCs/>
          <w:sz w:val="28"/>
          <w:szCs w:val="28"/>
        </w:rPr>
        <w:t>ого</w:t>
      </w:r>
      <w:r w:rsidR="00375C63">
        <w:rPr>
          <w:rFonts w:ascii="Times New Roman" w:hAnsi="Times New Roman" w:cs="Times New Roman"/>
          <w:bCs/>
          <w:sz w:val="28"/>
          <w:szCs w:val="28"/>
        </w:rPr>
        <w:t xml:space="preserve"> </w:t>
      </w:r>
      <w:r w:rsidRPr="008067BF">
        <w:rPr>
          <w:rFonts w:ascii="Times New Roman" w:hAnsi="Times New Roman" w:cs="Times New Roman"/>
          <w:bCs/>
          <w:sz w:val="28"/>
          <w:szCs w:val="28"/>
        </w:rPr>
        <w:t>поселени</w:t>
      </w:r>
      <w:r w:rsidR="00714853">
        <w:rPr>
          <w:rFonts w:ascii="Times New Roman" w:hAnsi="Times New Roman" w:cs="Times New Roman"/>
          <w:bCs/>
          <w:sz w:val="28"/>
          <w:szCs w:val="28"/>
        </w:rPr>
        <w:t>я</w:t>
      </w:r>
      <w:r w:rsidR="009C3361">
        <w:rPr>
          <w:rFonts w:ascii="Times New Roman" w:hAnsi="Times New Roman" w:cs="Times New Roman"/>
          <w:bCs/>
          <w:sz w:val="28"/>
          <w:szCs w:val="28"/>
        </w:rPr>
        <w:t>.</w:t>
      </w:r>
    </w:p>
    <w:p w14:paraId="3E794D11" w14:textId="77777777" w:rsidR="008067BF" w:rsidRPr="008067BF" w:rsidRDefault="008067BF" w:rsidP="0035414C">
      <w:pPr>
        <w:autoSpaceDE w:val="0"/>
        <w:autoSpaceDN w:val="0"/>
        <w:adjustRightInd w:val="0"/>
        <w:ind w:firstLine="709"/>
        <w:jc w:val="both"/>
        <w:rPr>
          <w:rFonts w:ascii="Times New Roman" w:hAnsi="Times New Roman" w:cs="Times New Roman"/>
          <w:bCs/>
          <w:sz w:val="28"/>
          <w:szCs w:val="28"/>
          <w:u w:val="single"/>
        </w:rPr>
      </w:pPr>
      <w:r w:rsidRPr="009C3361">
        <w:rPr>
          <w:rFonts w:ascii="Times New Roman" w:hAnsi="Times New Roman" w:cs="Times New Roman"/>
          <w:b/>
          <w:bCs/>
          <w:sz w:val="28"/>
          <w:szCs w:val="28"/>
        </w:rPr>
        <w:t>Гуранское сельское поселение</w:t>
      </w:r>
      <w:r w:rsidRPr="009C3361">
        <w:rPr>
          <w:rFonts w:ascii="Times New Roman" w:hAnsi="Times New Roman" w:cs="Times New Roman"/>
          <w:bCs/>
          <w:sz w:val="28"/>
          <w:szCs w:val="28"/>
        </w:rPr>
        <w:t xml:space="preserve"> распложено на севере Тулунского района</w:t>
      </w:r>
      <w:r w:rsidR="00714853">
        <w:rPr>
          <w:rFonts w:ascii="Times New Roman" w:hAnsi="Times New Roman" w:cs="Times New Roman"/>
          <w:bCs/>
          <w:sz w:val="28"/>
          <w:szCs w:val="28"/>
        </w:rPr>
        <w:t>,</w:t>
      </w:r>
      <w:r w:rsidRPr="009C3361">
        <w:rPr>
          <w:rFonts w:ascii="Times New Roman" w:hAnsi="Times New Roman" w:cs="Times New Roman"/>
          <w:bCs/>
          <w:sz w:val="28"/>
          <w:szCs w:val="28"/>
        </w:rPr>
        <w:t xml:space="preserve"> в состав поселения входят </w:t>
      </w:r>
      <w:r w:rsidRPr="009C3361">
        <w:rPr>
          <w:rFonts w:ascii="Times New Roman" w:hAnsi="Times New Roman" w:cs="Times New Roman"/>
          <w:sz w:val="28"/>
          <w:szCs w:val="28"/>
        </w:rPr>
        <w:t>земли следующих населенных</w:t>
      </w:r>
      <w:r w:rsidRPr="008067BF">
        <w:rPr>
          <w:rFonts w:ascii="Times New Roman" w:hAnsi="Times New Roman" w:cs="Times New Roman"/>
          <w:sz w:val="28"/>
          <w:szCs w:val="28"/>
        </w:rPr>
        <w:t xml:space="preserve"> пунктов:</w:t>
      </w:r>
      <w:r w:rsidRPr="008067BF">
        <w:rPr>
          <w:rFonts w:ascii="Times New Roman" w:hAnsi="Times New Roman" w:cs="Times New Roman"/>
          <w:sz w:val="28"/>
          <w:szCs w:val="28"/>
          <w:shd w:val="clear" w:color="auto" w:fill="FFFFFF"/>
        </w:rPr>
        <w:t xml:space="preserve"> с</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Гуран (административный центр)</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д</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Андреевка</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rPr>
        <w:t xml:space="preserve"> </w:t>
      </w:r>
      <w:r w:rsidRPr="008067BF">
        <w:rPr>
          <w:rFonts w:ascii="Times New Roman" w:hAnsi="Times New Roman" w:cs="Times New Roman"/>
          <w:sz w:val="28"/>
          <w:szCs w:val="28"/>
          <w:shd w:val="clear" w:color="auto" w:fill="FFFFFF"/>
        </w:rPr>
        <w:t>д</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Ниргит</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п</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Буслайка Ангуйская</w:t>
      </w:r>
      <w:r w:rsidR="00714853">
        <w:rPr>
          <w:rFonts w:ascii="Times New Roman" w:hAnsi="Times New Roman" w:cs="Times New Roman"/>
          <w:sz w:val="28"/>
          <w:szCs w:val="28"/>
          <w:shd w:val="clear" w:color="auto" w:fill="FFFFFF"/>
        </w:rPr>
        <w:t>;</w:t>
      </w:r>
      <w:r w:rsidRPr="008067BF">
        <w:rPr>
          <w:rFonts w:ascii="Times New Roman" w:hAnsi="Times New Roman" w:cs="Times New Roman"/>
          <w:sz w:val="28"/>
          <w:szCs w:val="28"/>
          <w:shd w:val="clear" w:color="auto" w:fill="FFFFFF"/>
        </w:rPr>
        <w:t xml:space="preserve"> п</w:t>
      </w:r>
      <w:r w:rsidR="00714853">
        <w:rPr>
          <w:rFonts w:ascii="Times New Roman" w:hAnsi="Times New Roman" w:cs="Times New Roman"/>
          <w:sz w:val="28"/>
          <w:szCs w:val="28"/>
          <w:shd w:val="clear" w:color="auto" w:fill="FFFFFF"/>
        </w:rPr>
        <w:t xml:space="preserve">. </w:t>
      </w:r>
      <w:r w:rsidRPr="008067BF">
        <w:rPr>
          <w:rFonts w:ascii="Times New Roman" w:hAnsi="Times New Roman" w:cs="Times New Roman"/>
          <w:sz w:val="28"/>
          <w:szCs w:val="28"/>
          <w:shd w:val="clear" w:color="auto" w:fill="FFFFFF"/>
        </w:rPr>
        <w:t>Целинные Земли.</w:t>
      </w:r>
    </w:p>
    <w:p w14:paraId="4E8E4F48" w14:textId="77777777" w:rsidR="009C3361" w:rsidRDefault="008067BF" w:rsidP="00FA0584">
      <w:pPr>
        <w:pStyle w:val="a3"/>
        <w:widowControl w:val="0"/>
        <w:spacing w:after="0" w:line="240" w:lineRule="auto"/>
        <w:ind w:left="0" w:firstLine="709"/>
        <w:jc w:val="both"/>
        <w:rPr>
          <w:rFonts w:ascii="Times New Roman" w:hAnsi="Times New Roman"/>
          <w:sz w:val="28"/>
          <w:szCs w:val="28"/>
        </w:rPr>
      </w:pPr>
      <w:r w:rsidRPr="008067BF">
        <w:rPr>
          <w:rFonts w:ascii="Times New Roman" w:hAnsi="Times New Roman"/>
          <w:sz w:val="28"/>
          <w:szCs w:val="28"/>
        </w:rPr>
        <w:t>Территория в границах сельского поселения – 26199,4 га, что составляет 1,99 % территории Тулунского района.</w:t>
      </w:r>
    </w:p>
    <w:p w14:paraId="44844949" w14:textId="77777777" w:rsidR="008067BF" w:rsidRPr="008067BF" w:rsidRDefault="00714853" w:rsidP="00FA0584">
      <w:pPr>
        <w:pStyle w:val="a3"/>
        <w:widowControl w:val="0"/>
        <w:spacing w:after="0" w:line="240" w:lineRule="auto"/>
        <w:ind w:left="0" w:firstLine="709"/>
        <w:jc w:val="both"/>
        <w:rPr>
          <w:rFonts w:ascii="Times New Roman" w:hAnsi="Times New Roman"/>
          <w:b/>
          <w:sz w:val="28"/>
          <w:szCs w:val="28"/>
        </w:rPr>
      </w:pPr>
      <w:r>
        <w:rPr>
          <w:rFonts w:ascii="Times New Roman" w:hAnsi="Times New Roman"/>
          <w:sz w:val="28"/>
          <w:szCs w:val="28"/>
        </w:rPr>
        <w:t>На территории поселения находя</w:t>
      </w:r>
      <w:r w:rsidR="008067BF" w:rsidRPr="008067BF">
        <w:rPr>
          <w:rFonts w:ascii="Times New Roman" w:hAnsi="Times New Roman"/>
          <w:sz w:val="28"/>
          <w:szCs w:val="28"/>
        </w:rPr>
        <w:t>тся крестьянск</w:t>
      </w:r>
      <w:r>
        <w:rPr>
          <w:rFonts w:ascii="Times New Roman" w:hAnsi="Times New Roman"/>
          <w:sz w:val="28"/>
          <w:szCs w:val="28"/>
        </w:rPr>
        <w:t>ие (фермерские)</w:t>
      </w:r>
      <w:r w:rsidR="008067BF" w:rsidRPr="008067BF">
        <w:rPr>
          <w:rFonts w:ascii="Times New Roman" w:hAnsi="Times New Roman"/>
          <w:sz w:val="28"/>
          <w:szCs w:val="28"/>
        </w:rPr>
        <w:t xml:space="preserve"> хозяйства: КФХ «Яковеня В.В.»; КФХ «Мазанченко А.Г.»</w:t>
      </w:r>
      <w:r>
        <w:rPr>
          <w:rFonts w:ascii="Times New Roman" w:hAnsi="Times New Roman"/>
          <w:sz w:val="28"/>
          <w:szCs w:val="28"/>
        </w:rPr>
        <w:t>;</w:t>
      </w:r>
      <w:r w:rsidR="008067BF" w:rsidRPr="008067BF">
        <w:rPr>
          <w:rFonts w:ascii="Times New Roman" w:hAnsi="Times New Roman"/>
          <w:sz w:val="28"/>
          <w:szCs w:val="28"/>
        </w:rPr>
        <w:t xml:space="preserve"> КФХ «Майор И.В.» и 589 личных подсобных хозяйств.</w:t>
      </w:r>
    </w:p>
    <w:p w14:paraId="21FC3DFA" w14:textId="77777777" w:rsidR="00714853" w:rsidRDefault="00714853" w:rsidP="00FA0584">
      <w:pPr>
        <w:pStyle w:val="ConsNormal"/>
        <w:ind w:firstLine="0"/>
        <w:jc w:val="center"/>
        <w:rPr>
          <w:rFonts w:ascii="Times New Roman" w:hAnsi="Times New Roman" w:cs="Times New Roman"/>
          <w:b/>
          <w:sz w:val="28"/>
          <w:szCs w:val="28"/>
        </w:rPr>
      </w:pPr>
    </w:p>
    <w:p w14:paraId="64E26C18" w14:textId="77777777" w:rsidR="00714853" w:rsidRDefault="008067BF" w:rsidP="00FA0584">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Сель</w:t>
      </w:r>
      <w:r w:rsidR="00714853">
        <w:rPr>
          <w:rFonts w:ascii="Times New Roman" w:hAnsi="Times New Roman" w:cs="Times New Roman"/>
          <w:b/>
          <w:sz w:val="28"/>
          <w:szCs w:val="28"/>
        </w:rPr>
        <w:t xml:space="preserve">скохозяйственные предприятия, </w:t>
      </w:r>
    </w:p>
    <w:p w14:paraId="5D59D179" w14:textId="77777777" w:rsidR="008067BF" w:rsidRPr="008067BF" w:rsidRDefault="008067BF" w:rsidP="00714853">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ведущие деятельность</w:t>
      </w:r>
      <w:r w:rsidR="00714853">
        <w:rPr>
          <w:rFonts w:ascii="Times New Roman" w:hAnsi="Times New Roman" w:cs="Times New Roman"/>
          <w:b/>
          <w:sz w:val="28"/>
          <w:szCs w:val="28"/>
        </w:rPr>
        <w:t xml:space="preserve"> </w:t>
      </w:r>
      <w:r w:rsidRPr="008067BF">
        <w:rPr>
          <w:rFonts w:ascii="Times New Roman" w:hAnsi="Times New Roman" w:cs="Times New Roman"/>
          <w:b/>
          <w:sz w:val="28"/>
          <w:szCs w:val="28"/>
        </w:rPr>
        <w:t>в Гуранском муниципальном образовании,</w:t>
      </w:r>
    </w:p>
    <w:p w14:paraId="59C5F95B" w14:textId="77777777" w:rsidR="008067BF" w:rsidRDefault="008067BF" w:rsidP="00FA0584">
      <w:pPr>
        <w:pStyle w:val="ConsNormal"/>
        <w:ind w:firstLine="0"/>
        <w:jc w:val="center"/>
        <w:rPr>
          <w:rFonts w:ascii="Times New Roman" w:hAnsi="Times New Roman" w:cs="Times New Roman"/>
          <w:b/>
          <w:sz w:val="28"/>
          <w:szCs w:val="28"/>
        </w:rPr>
      </w:pPr>
      <w:r w:rsidRPr="008067BF">
        <w:rPr>
          <w:rFonts w:ascii="Times New Roman" w:hAnsi="Times New Roman" w:cs="Times New Roman"/>
          <w:b/>
          <w:sz w:val="28"/>
          <w:szCs w:val="28"/>
        </w:rPr>
        <w:t>используемые земли и объемы производства</w:t>
      </w:r>
    </w:p>
    <w:p w14:paraId="1AFBEF34" w14:textId="77777777" w:rsidR="009C3361" w:rsidRPr="008067BF" w:rsidRDefault="009C3361" w:rsidP="00FA0584">
      <w:pPr>
        <w:pStyle w:val="ConsNormal"/>
        <w:ind w:firstLine="0"/>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
        <w:gridCol w:w="2072"/>
        <w:gridCol w:w="2409"/>
        <w:gridCol w:w="1985"/>
        <w:gridCol w:w="1134"/>
        <w:gridCol w:w="1276"/>
      </w:tblGrid>
      <w:tr w:rsidR="008067BF" w:rsidRPr="009C3361" w14:paraId="0B0CAE0C" w14:textId="77777777" w:rsidTr="00714853">
        <w:trPr>
          <w:jc w:val="center"/>
        </w:trPr>
        <w:tc>
          <w:tcPr>
            <w:tcW w:w="617" w:type="dxa"/>
            <w:vMerge w:val="restart"/>
            <w:shd w:val="clear" w:color="auto" w:fill="auto"/>
            <w:vAlign w:val="center"/>
          </w:tcPr>
          <w:p w14:paraId="4E145AE2" w14:textId="77777777" w:rsidR="008067BF" w:rsidRPr="00714853" w:rsidRDefault="008067BF" w:rsidP="00714853">
            <w:pPr>
              <w:pStyle w:val="ConsNormal"/>
              <w:ind w:firstLine="0"/>
              <w:jc w:val="center"/>
              <w:rPr>
                <w:rFonts w:ascii="Times New Roman" w:hAnsi="Times New Roman" w:cs="Times New Roman"/>
                <w:bCs/>
                <w:sz w:val="24"/>
                <w:szCs w:val="24"/>
              </w:rPr>
            </w:pPr>
            <w:r w:rsidRPr="00714853">
              <w:rPr>
                <w:rFonts w:ascii="Times New Roman" w:hAnsi="Times New Roman" w:cs="Times New Roman"/>
                <w:bCs/>
                <w:sz w:val="24"/>
                <w:szCs w:val="24"/>
              </w:rPr>
              <w:t>№</w:t>
            </w:r>
          </w:p>
          <w:p w14:paraId="7DEF6464" w14:textId="77777777" w:rsidR="008067BF" w:rsidRPr="00714853" w:rsidRDefault="008067BF" w:rsidP="00714853">
            <w:pPr>
              <w:pStyle w:val="ConsNormal"/>
              <w:ind w:firstLine="0"/>
              <w:jc w:val="center"/>
              <w:rPr>
                <w:rFonts w:ascii="Times New Roman" w:hAnsi="Times New Roman" w:cs="Times New Roman"/>
                <w:bCs/>
                <w:sz w:val="24"/>
                <w:szCs w:val="24"/>
              </w:rPr>
            </w:pPr>
            <w:r w:rsidRPr="00714853">
              <w:rPr>
                <w:rFonts w:ascii="Times New Roman" w:hAnsi="Times New Roman" w:cs="Times New Roman"/>
                <w:bCs/>
                <w:sz w:val="24"/>
                <w:szCs w:val="24"/>
              </w:rPr>
              <w:t>п/п</w:t>
            </w:r>
          </w:p>
        </w:tc>
        <w:tc>
          <w:tcPr>
            <w:tcW w:w="2072" w:type="dxa"/>
            <w:vMerge w:val="restart"/>
            <w:shd w:val="clear" w:color="auto" w:fill="auto"/>
            <w:vAlign w:val="center"/>
          </w:tcPr>
          <w:p w14:paraId="63EB5DCA"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На</w:t>
            </w:r>
            <w:r w:rsidR="00714853">
              <w:rPr>
                <w:rFonts w:ascii="Times New Roman" w:hAnsi="Times New Roman" w:cs="Times New Roman"/>
              </w:rPr>
              <w:t>именование муниципального образования</w:t>
            </w:r>
          </w:p>
        </w:tc>
        <w:tc>
          <w:tcPr>
            <w:tcW w:w="2409" w:type="dxa"/>
            <w:vMerge w:val="restart"/>
            <w:shd w:val="clear" w:color="auto" w:fill="auto"/>
            <w:vAlign w:val="center"/>
          </w:tcPr>
          <w:p w14:paraId="577A0C30" w14:textId="77777777" w:rsidR="008067BF" w:rsidRPr="00714853" w:rsidRDefault="008067BF" w:rsidP="00AC3E8E">
            <w:pPr>
              <w:jc w:val="center"/>
              <w:rPr>
                <w:rFonts w:ascii="Times New Roman" w:hAnsi="Times New Roman" w:cs="Times New Roman"/>
              </w:rPr>
            </w:pPr>
            <w:r w:rsidRPr="00714853">
              <w:rPr>
                <w:rFonts w:ascii="Times New Roman" w:hAnsi="Times New Roman" w:cs="Times New Roman"/>
              </w:rPr>
              <w:t>На</w:t>
            </w:r>
            <w:r w:rsidR="00AC3E8E">
              <w:rPr>
                <w:rFonts w:ascii="Times New Roman" w:hAnsi="Times New Roman" w:cs="Times New Roman"/>
              </w:rPr>
              <w:t>именование</w:t>
            </w:r>
            <w:r w:rsidRPr="00714853">
              <w:rPr>
                <w:rFonts w:ascii="Times New Roman" w:hAnsi="Times New Roman" w:cs="Times New Roman"/>
              </w:rPr>
              <w:t xml:space="preserve"> хозяйства</w:t>
            </w:r>
          </w:p>
        </w:tc>
        <w:tc>
          <w:tcPr>
            <w:tcW w:w="1985" w:type="dxa"/>
            <w:vMerge w:val="restart"/>
            <w:shd w:val="clear" w:color="auto" w:fill="auto"/>
            <w:vAlign w:val="center"/>
          </w:tcPr>
          <w:p w14:paraId="0032664F"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Площадь используемых земель с/х назначения (га)</w:t>
            </w:r>
          </w:p>
        </w:tc>
        <w:tc>
          <w:tcPr>
            <w:tcW w:w="2410" w:type="dxa"/>
            <w:gridSpan w:val="2"/>
            <w:shd w:val="clear" w:color="auto" w:fill="auto"/>
            <w:vAlign w:val="center"/>
          </w:tcPr>
          <w:p w14:paraId="288B8226"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Объемы производства  за 2021 год</w:t>
            </w:r>
            <w:r w:rsidR="00714853">
              <w:rPr>
                <w:rFonts w:ascii="Times New Roman" w:hAnsi="Times New Roman" w:cs="Times New Roman"/>
              </w:rPr>
              <w:t xml:space="preserve"> </w:t>
            </w:r>
            <w:r w:rsidRPr="00714853">
              <w:rPr>
                <w:rFonts w:ascii="Times New Roman" w:hAnsi="Times New Roman" w:cs="Times New Roman"/>
              </w:rPr>
              <w:t>(тн)</w:t>
            </w:r>
          </w:p>
        </w:tc>
      </w:tr>
      <w:tr w:rsidR="008067BF" w:rsidRPr="009C3361" w14:paraId="64F5353F" w14:textId="77777777" w:rsidTr="00714853">
        <w:trPr>
          <w:jc w:val="center"/>
        </w:trPr>
        <w:tc>
          <w:tcPr>
            <w:tcW w:w="617" w:type="dxa"/>
            <w:vMerge/>
            <w:shd w:val="clear" w:color="auto" w:fill="auto"/>
            <w:vAlign w:val="center"/>
          </w:tcPr>
          <w:p w14:paraId="007DB3BE" w14:textId="77777777" w:rsidR="008067BF" w:rsidRPr="00714853" w:rsidRDefault="008067BF" w:rsidP="00714853">
            <w:pPr>
              <w:pStyle w:val="ConsNormal"/>
              <w:ind w:firstLine="0"/>
              <w:jc w:val="center"/>
              <w:rPr>
                <w:rFonts w:ascii="Times New Roman" w:hAnsi="Times New Roman" w:cs="Times New Roman"/>
                <w:bCs/>
                <w:sz w:val="24"/>
                <w:szCs w:val="24"/>
              </w:rPr>
            </w:pPr>
          </w:p>
        </w:tc>
        <w:tc>
          <w:tcPr>
            <w:tcW w:w="2072" w:type="dxa"/>
            <w:vMerge/>
            <w:shd w:val="clear" w:color="auto" w:fill="auto"/>
            <w:vAlign w:val="center"/>
          </w:tcPr>
          <w:p w14:paraId="71652808" w14:textId="77777777" w:rsidR="008067BF" w:rsidRPr="00714853" w:rsidRDefault="008067BF" w:rsidP="00714853">
            <w:pPr>
              <w:jc w:val="center"/>
              <w:rPr>
                <w:rFonts w:ascii="Times New Roman" w:hAnsi="Times New Roman" w:cs="Times New Roman"/>
              </w:rPr>
            </w:pPr>
          </w:p>
        </w:tc>
        <w:tc>
          <w:tcPr>
            <w:tcW w:w="2409" w:type="dxa"/>
            <w:vMerge/>
            <w:shd w:val="clear" w:color="auto" w:fill="auto"/>
            <w:vAlign w:val="center"/>
          </w:tcPr>
          <w:p w14:paraId="50BDBAF6" w14:textId="77777777" w:rsidR="008067BF" w:rsidRPr="00714853" w:rsidRDefault="008067BF" w:rsidP="00714853">
            <w:pPr>
              <w:jc w:val="center"/>
              <w:rPr>
                <w:rFonts w:ascii="Times New Roman" w:hAnsi="Times New Roman" w:cs="Times New Roman"/>
              </w:rPr>
            </w:pPr>
          </w:p>
        </w:tc>
        <w:tc>
          <w:tcPr>
            <w:tcW w:w="1985" w:type="dxa"/>
            <w:vMerge/>
            <w:shd w:val="clear" w:color="auto" w:fill="auto"/>
            <w:vAlign w:val="center"/>
          </w:tcPr>
          <w:p w14:paraId="19BA3EB8" w14:textId="77777777" w:rsidR="008067BF" w:rsidRPr="00714853" w:rsidRDefault="008067BF" w:rsidP="00714853">
            <w:pPr>
              <w:jc w:val="center"/>
              <w:rPr>
                <w:rFonts w:ascii="Times New Roman" w:hAnsi="Times New Roman" w:cs="Times New Roman"/>
              </w:rPr>
            </w:pPr>
          </w:p>
        </w:tc>
        <w:tc>
          <w:tcPr>
            <w:tcW w:w="1134" w:type="dxa"/>
            <w:shd w:val="clear" w:color="auto" w:fill="auto"/>
            <w:vAlign w:val="center"/>
          </w:tcPr>
          <w:p w14:paraId="1904DA09"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зерна</w:t>
            </w:r>
          </w:p>
        </w:tc>
        <w:tc>
          <w:tcPr>
            <w:tcW w:w="1276" w:type="dxa"/>
            <w:shd w:val="clear" w:color="auto" w:fill="auto"/>
            <w:vAlign w:val="center"/>
          </w:tcPr>
          <w:p w14:paraId="6A2D3FCB"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рапса</w:t>
            </w:r>
          </w:p>
        </w:tc>
      </w:tr>
      <w:tr w:rsidR="008067BF" w:rsidRPr="009C3361" w14:paraId="27EED396" w14:textId="77777777" w:rsidTr="00714853">
        <w:trPr>
          <w:trHeight w:val="462"/>
          <w:jc w:val="center"/>
        </w:trPr>
        <w:tc>
          <w:tcPr>
            <w:tcW w:w="617" w:type="dxa"/>
            <w:vMerge w:val="restart"/>
            <w:shd w:val="clear" w:color="auto" w:fill="auto"/>
            <w:vAlign w:val="center"/>
          </w:tcPr>
          <w:p w14:paraId="2E089E4F"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1.</w:t>
            </w:r>
          </w:p>
        </w:tc>
        <w:tc>
          <w:tcPr>
            <w:tcW w:w="2072" w:type="dxa"/>
            <w:vMerge w:val="restart"/>
            <w:shd w:val="clear" w:color="auto" w:fill="auto"/>
            <w:vAlign w:val="center"/>
          </w:tcPr>
          <w:p w14:paraId="1BAE102C" w14:textId="77777777" w:rsidR="008067BF" w:rsidRPr="00714853" w:rsidRDefault="008067BF" w:rsidP="00714853">
            <w:pPr>
              <w:rPr>
                <w:rFonts w:ascii="Times New Roman" w:hAnsi="Times New Roman" w:cs="Times New Roman"/>
              </w:rPr>
            </w:pPr>
            <w:r w:rsidRPr="00714853">
              <w:rPr>
                <w:rFonts w:ascii="Times New Roman" w:hAnsi="Times New Roman" w:cs="Times New Roman"/>
              </w:rPr>
              <w:t>Гуранское</w:t>
            </w:r>
          </w:p>
        </w:tc>
        <w:tc>
          <w:tcPr>
            <w:tcW w:w="2409" w:type="dxa"/>
            <w:shd w:val="clear" w:color="auto" w:fill="auto"/>
            <w:vAlign w:val="center"/>
          </w:tcPr>
          <w:p w14:paraId="7FAF28CB" w14:textId="77777777" w:rsidR="008067BF" w:rsidRPr="00714853" w:rsidRDefault="008067BF" w:rsidP="00714853">
            <w:pPr>
              <w:rPr>
                <w:rFonts w:ascii="Times New Roman" w:hAnsi="Times New Roman" w:cs="Times New Roman"/>
              </w:rPr>
            </w:pPr>
            <w:r w:rsidRPr="00714853">
              <w:rPr>
                <w:rFonts w:ascii="Times New Roman" w:hAnsi="Times New Roman" w:cs="Times New Roman"/>
              </w:rPr>
              <w:t>ООО «Рассвет»</w:t>
            </w:r>
          </w:p>
        </w:tc>
        <w:tc>
          <w:tcPr>
            <w:tcW w:w="1985" w:type="dxa"/>
            <w:shd w:val="clear" w:color="auto" w:fill="auto"/>
            <w:vAlign w:val="center"/>
          </w:tcPr>
          <w:p w14:paraId="7DBCF884"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10363</w:t>
            </w:r>
          </w:p>
        </w:tc>
        <w:tc>
          <w:tcPr>
            <w:tcW w:w="1134" w:type="dxa"/>
            <w:shd w:val="clear" w:color="auto" w:fill="auto"/>
            <w:vAlign w:val="center"/>
          </w:tcPr>
          <w:p w14:paraId="5596DB0F"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8872</w:t>
            </w:r>
          </w:p>
        </w:tc>
        <w:tc>
          <w:tcPr>
            <w:tcW w:w="1276" w:type="dxa"/>
            <w:shd w:val="clear" w:color="auto" w:fill="auto"/>
            <w:vAlign w:val="center"/>
          </w:tcPr>
          <w:p w14:paraId="175EB913"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13438</w:t>
            </w:r>
          </w:p>
        </w:tc>
      </w:tr>
      <w:tr w:rsidR="008067BF" w:rsidRPr="009C3361" w14:paraId="47941DAD" w14:textId="77777777" w:rsidTr="00714853">
        <w:trPr>
          <w:trHeight w:val="437"/>
          <w:jc w:val="center"/>
        </w:trPr>
        <w:tc>
          <w:tcPr>
            <w:tcW w:w="617" w:type="dxa"/>
            <w:vMerge/>
            <w:shd w:val="clear" w:color="auto" w:fill="auto"/>
            <w:vAlign w:val="center"/>
          </w:tcPr>
          <w:p w14:paraId="1037F87D" w14:textId="77777777" w:rsidR="008067BF" w:rsidRPr="00714853" w:rsidRDefault="008067BF" w:rsidP="00714853">
            <w:pPr>
              <w:jc w:val="center"/>
              <w:rPr>
                <w:rFonts w:ascii="Times New Roman" w:hAnsi="Times New Roman" w:cs="Times New Roman"/>
              </w:rPr>
            </w:pPr>
          </w:p>
        </w:tc>
        <w:tc>
          <w:tcPr>
            <w:tcW w:w="2072" w:type="dxa"/>
            <w:vMerge/>
            <w:shd w:val="clear" w:color="auto" w:fill="auto"/>
            <w:vAlign w:val="center"/>
          </w:tcPr>
          <w:p w14:paraId="4E448277" w14:textId="77777777" w:rsidR="008067BF" w:rsidRPr="00714853" w:rsidRDefault="008067BF" w:rsidP="00714853">
            <w:pPr>
              <w:rPr>
                <w:rFonts w:ascii="Times New Roman" w:hAnsi="Times New Roman" w:cs="Times New Roman"/>
              </w:rPr>
            </w:pPr>
          </w:p>
        </w:tc>
        <w:tc>
          <w:tcPr>
            <w:tcW w:w="2409" w:type="dxa"/>
            <w:shd w:val="clear" w:color="auto" w:fill="auto"/>
            <w:vAlign w:val="center"/>
          </w:tcPr>
          <w:p w14:paraId="354DEBC5" w14:textId="77777777" w:rsidR="008067BF" w:rsidRPr="00714853" w:rsidRDefault="008067BF" w:rsidP="00714853">
            <w:pPr>
              <w:rPr>
                <w:rFonts w:ascii="Times New Roman" w:hAnsi="Times New Roman" w:cs="Times New Roman"/>
              </w:rPr>
            </w:pPr>
            <w:r w:rsidRPr="00714853">
              <w:rPr>
                <w:rFonts w:ascii="Times New Roman" w:hAnsi="Times New Roman" w:cs="Times New Roman"/>
              </w:rPr>
              <w:t xml:space="preserve">КФХ </w:t>
            </w:r>
            <w:r w:rsidR="00714853">
              <w:rPr>
                <w:rFonts w:ascii="Times New Roman" w:hAnsi="Times New Roman" w:cs="Times New Roman"/>
              </w:rPr>
              <w:t>«</w:t>
            </w:r>
            <w:r w:rsidRPr="00714853">
              <w:rPr>
                <w:rFonts w:ascii="Times New Roman" w:hAnsi="Times New Roman" w:cs="Times New Roman"/>
              </w:rPr>
              <w:t>Яковеня В.В.</w:t>
            </w:r>
          </w:p>
        </w:tc>
        <w:tc>
          <w:tcPr>
            <w:tcW w:w="1985" w:type="dxa"/>
            <w:shd w:val="clear" w:color="auto" w:fill="auto"/>
            <w:vAlign w:val="center"/>
          </w:tcPr>
          <w:p w14:paraId="095AA48F"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860</w:t>
            </w:r>
          </w:p>
        </w:tc>
        <w:tc>
          <w:tcPr>
            <w:tcW w:w="1134" w:type="dxa"/>
            <w:shd w:val="clear" w:color="auto" w:fill="auto"/>
            <w:vAlign w:val="center"/>
          </w:tcPr>
          <w:p w14:paraId="7567BA11"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946</w:t>
            </w:r>
          </w:p>
        </w:tc>
        <w:tc>
          <w:tcPr>
            <w:tcW w:w="1276" w:type="dxa"/>
            <w:shd w:val="clear" w:color="auto" w:fill="auto"/>
            <w:vAlign w:val="center"/>
          </w:tcPr>
          <w:p w14:paraId="275A2041" w14:textId="77777777" w:rsidR="008067BF" w:rsidRPr="00714853" w:rsidRDefault="00714853" w:rsidP="00714853">
            <w:pPr>
              <w:jc w:val="center"/>
              <w:rPr>
                <w:rFonts w:ascii="Times New Roman" w:hAnsi="Times New Roman" w:cs="Times New Roman"/>
              </w:rPr>
            </w:pPr>
            <w:r>
              <w:rPr>
                <w:rFonts w:ascii="Times New Roman" w:hAnsi="Times New Roman" w:cs="Times New Roman"/>
              </w:rPr>
              <w:t>0</w:t>
            </w:r>
          </w:p>
        </w:tc>
      </w:tr>
      <w:tr w:rsidR="008067BF" w:rsidRPr="009C3361" w14:paraId="178AB9ED" w14:textId="77777777" w:rsidTr="00714853">
        <w:trPr>
          <w:trHeight w:val="437"/>
          <w:jc w:val="center"/>
        </w:trPr>
        <w:tc>
          <w:tcPr>
            <w:tcW w:w="617" w:type="dxa"/>
            <w:shd w:val="clear" w:color="auto" w:fill="auto"/>
            <w:vAlign w:val="center"/>
          </w:tcPr>
          <w:p w14:paraId="18435B4E"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2.</w:t>
            </w:r>
          </w:p>
          <w:p w14:paraId="6B127090" w14:textId="77777777" w:rsidR="008067BF" w:rsidRPr="00714853" w:rsidRDefault="008067BF" w:rsidP="00714853">
            <w:pPr>
              <w:jc w:val="center"/>
              <w:rPr>
                <w:rFonts w:ascii="Times New Roman" w:hAnsi="Times New Roman" w:cs="Times New Roman"/>
              </w:rPr>
            </w:pPr>
          </w:p>
        </w:tc>
        <w:tc>
          <w:tcPr>
            <w:tcW w:w="2072" w:type="dxa"/>
            <w:vMerge/>
            <w:shd w:val="clear" w:color="auto" w:fill="auto"/>
            <w:vAlign w:val="center"/>
          </w:tcPr>
          <w:p w14:paraId="3D752B1D" w14:textId="77777777" w:rsidR="008067BF" w:rsidRPr="00714853" w:rsidRDefault="008067BF" w:rsidP="00714853">
            <w:pPr>
              <w:rPr>
                <w:rFonts w:ascii="Times New Roman" w:hAnsi="Times New Roman" w:cs="Times New Roman"/>
              </w:rPr>
            </w:pPr>
          </w:p>
        </w:tc>
        <w:tc>
          <w:tcPr>
            <w:tcW w:w="2409" w:type="dxa"/>
            <w:shd w:val="clear" w:color="auto" w:fill="auto"/>
            <w:vAlign w:val="center"/>
          </w:tcPr>
          <w:p w14:paraId="5303D977" w14:textId="77777777" w:rsidR="008067BF" w:rsidRPr="00714853" w:rsidRDefault="008067BF" w:rsidP="00714853">
            <w:pPr>
              <w:rPr>
                <w:rFonts w:ascii="Times New Roman" w:hAnsi="Times New Roman" w:cs="Times New Roman"/>
              </w:rPr>
            </w:pPr>
            <w:r w:rsidRPr="00714853">
              <w:rPr>
                <w:rFonts w:ascii="Times New Roman" w:hAnsi="Times New Roman" w:cs="Times New Roman"/>
              </w:rPr>
              <w:t xml:space="preserve">КФХ </w:t>
            </w:r>
            <w:r w:rsidR="00714853">
              <w:rPr>
                <w:rFonts w:ascii="Times New Roman" w:hAnsi="Times New Roman" w:cs="Times New Roman"/>
              </w:rPr>
              <w:t>«</w:t>
            </w:r>
            <w:r w:rsidRPr="00714853">
              <w:rPr>
                <w:rFonts w:ascii="Times New Roman" w:hAnsi="Times New Roman" w:cs="Times New Roman"/>
              </w:rPr>
              <w:t>Мазанченко А.Г.</w:t>
            </w:r>
            <w:r w:rsidR="00714853">
              <w:rPr>
                <w:rFonts w:ascii="Times New Roman" w:hAnsi="Times New Roman" w:cs="Times New Roman"/>
              </w:rPr>
              <w:t>»</w:t>
            </w:r>
          </w:p>
        </w:tc>
        <w:tc>
          <w:tcPr>
            <w:tcW w:w="1985" w:type="dxa"/>
            <w:shd w:val="clear" w:color="auto" w:fill="auto"/>
            <w:vAlign w:val="center"/>
          </w:tcPr>
          <w:p w14:paraId="55BA9394"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987,6</w:t>
            </w:r>
          </w:p>
        </w:tc>
        <w:tc>
          <w:tcPr>
            <w:tcW w:w="1134" w:type="dxa"/>
            <w:shd w:val="clear" w:color="auto" w:fill="auto"/>
            <w:vAlign w:val="center"/>
          </w:tcPr>
          <w:p w14:paraId="71BC7D70"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915</w:t>
            </w:r>
          </w:p>
        </w:tc>
        <w:tc>
          <w:tcPr>
            <w:tcW w:w="1276" w:type="dxa"/>
            <w:shd w:val="clear" w:color="auto" w:fill="auto"/>
            <w:vAlign w:val="center"/>
          </w:tcPr>
          <w:p w14:paraId="6725285F" w14:textId="77777777" w:rsidR="008067BF" w:rsidRPr="00714853" w:rsidRDefault="00714853" w:rsidP="00714853">
            <w:pPr>
              <w:jc w:val="center"/>
              <w:rPr>
                <w:rFonts w:ascii="Times New Roman" w:hAnsi="Times New Roman" w:cs="Times New Roman"/>
              </w:rPr>
            </w:pPr>
            <w:r>
              <w:rPr>
                <w:rFonts w:ascii="Times New Roman" w:hAnsi="Times New Roman" w:cs="Times New Roman"/>
              </w:rPr>
              <w:t>0</w:t>
            </w:r>
          </w:p>
        </w:tc>
      </w:tr>
      <w:tr w:rsidR="008067BF" w:rsidRPr="009C3361" w14:paraId="0CB5847F" w14:textId="77777777" w:rsidTr="00714853">
        <w:trPr>
          <w:trHeight w:val="437"/>
          <w:jc w:val="center"/>
        </w:trPr>
        <w:tc>
          <w:tcPr>
            <w:tcW w:w="617" w:type="dxa"/>
            <w:shd w:val="clear" w:color="auto" w:fill="auto"/>
            <w:vAlign w:val="center"/>
          </w:tcPr>
          <w:p w14:paraId="400B84C7"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3.</w:t>
            </w:r>
          </w:p>
        </w:tc>
        <w:tc>
          <w:tcPr>
            <w:tcW w:w="2072" w:type="dxa"/>
            <w:vMerge/>
            <w:shd w:val="clear" w:color="auto" w:fill="auto"/>
            <w:vAlign w:val="center"/>
          </w:tcPr>
          <w:p w14:paraId="14F18B4E" w14:textId="77777777" w:rsidR="008067BF" w:rsidRPr="00714853" w:rsidRDefault="008067BF" w:rsidP="00714853">
            <w:pPr>
              <w:rPr>
                <w:rFonts w:ascii="Times New Roman" w:hAnsi="Times New Roman" w:cs="Times New Roman"/>
              </w:rPr>
            </w:pPr>
          </w:p>
        </w:tc>
        <w:tc>
          <w:tcPr>
            <w:tcW w:w="2409" w:type="dxa"/>
            <w:shd w:val="clear" w:color="auto" w:fill="auto"/>
            <w:vAlign w:val="center"/>
          </w:tcPr>
          <w:p w14:paraId="1179EDFB" w14:textId="77777777" w:rsidR="008067BF" w:rsidRPr="00714853" w:rsidRDefault="008067BF" w:rsidP="00714853">
            <w:pPr>
              <w:rPr>
                <w:rFonts w:ascii="Times New Roman" w:hAnsi="Times New Roman" w:cs="Times New Roman"/>
              </w:rPr>
            </w:pPr>
            <w:r w:rsidRPr="00714853">
              <w:rPr>
                <w:rFonts w:ascii="Times New Roman" w:hAnsi="Times New Roman" w:cs="Times New Roman"/>
              </w:rPr>
              <w:t xml:space="preserve">КФХ  </w:t>
            </w:r>
            <w:r w:rsidR="00714853">
              <w:rPr>
                <w:rFonts w:ascii="Times New Roman" w:hAnsi="Times New Roman" w:cs="Times New Roman"/>
              </w:rPr>
              <w:t>«</w:t>
            </w:r>
            <w:r w:rsidRPr="00714853">
              <w:rPr>
                <w:rFonts w:ascii="Times New Roman" w:hAnsi="Times New Roman" w:cs="Times New Roman"/>
              </w:rPr>
              <w:t>Майор И.В.</w:t>
            </w:r>
            <w:r w:rsidR="00714853">
              <w:rPr>
                <w:rFonts w:ascii="Times New Roman" w:hAnsi="Times New Roman" w:cs="Times New Roman"/>
              </w:rPr>
              <w:t>»</w:t>
            </w:r>
          </w:p>
        </w:tc>
        <w:tc>
          <w:tcPr>
            <w:tcW w:w="1985" w:type="dxa"/>
            <w:shd w:val="clear" w:color="auto" w:fill="auto"/>
            <w:vAlign w:val="center"/>
          </w:tcPr>
          <w:p w14:paraId="0DAB63F8"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61</w:t>
            </w:r>
          </w:p>
        </w:tc>
        <w:tc>
          <w:tcPr>
            <w:tcW w:w="1134" w:type="dxa"/>
            <w:shd w:val="clear" w:color="auto" w:fill="auto"/>
            <w:vAlign w:val="center"/>
          </w:tcPr>
          <w:p w14:paraId="0326D3E6" w14:textId="77777777" w:rsidR="008067BF" w:rsidRPr="00714853" w:rsidRDefault="008067BF" w:rsidP="00714853">
            <w:pPr>
              <w:jc w:val="center"/>
              <w:rPr>
                <w:rFonts w:ascii="Times New Roman" w:hAnsi="Times New Roman" w:cs="Times New Roman"/>
              </w:rPr>
            </w:pPr>
            <w:r w:rsidRPr="00714853">
              <w:rPr>
                <w:rFonts w:ascii="Times New Roman" w:hAnsi="Times New Roman" w:cs="Times New Roman"/>
              </w:rPr>
              <w:t>109</w:t>
            </w:r>
          </w:p>
        </w:tc>
        <w:tc>
          <w:tcPr>
            <w:tcW w:w="1276" w:type="dxa"/>
            <w:shd w:val="clear" w:color="auto" w:fill="auto"/>
            <w:vAlign w:val="center"/>
          </w:tcPr>
          <w:p w14:paraId="039BD7E1" w14:textId="77777777" w:rsidR="008067BF" w:rsidRPr="00714853" w:rsidRDefault="00714853" w:rsidP="00714853">
            <w:pPr>
              <w:jc w:val="center"/>
              <w:rPr>
                <w:rFonts w:ascii="Times New Roman" w:hAnsi="Times New Roman" w:cs="Times New Roman"/>
              </w:rPr>
            </w:pPr>
            <w:r>
              <w:rPr>
                <w:rFonts w:ascii="Times New Roman" w:hAnsi="Times New Roman" w:cs="Times New Roman"/>
              </w:rPr>
              <w:t>0</w:t>
            </w:r>
          </w:p>
        </w:tc>
      </w:tr>
      <w:tr w:rsidR="008067BF" w:rsidRPr="009C3361" w14:paraId="1D3765CA" w14:textId="77777777" w:rsidTr="00714853">
        <w:trPr>
          <w:trHeight w:val="410"/>
          <w:jc w:val="center"/>
        </w:trPr>
        <w:tc>
          <w:tcPr>
            <w:tcW w:w="617" w:type="dxa"/>
            <w:shd w:val="clear" w:color="auto" w:fill="auto"/>
            <w:vAlign w:val="center"/>
          </w:tcPr>
          <w:p w14:paraId="2AA8B79F" w14:textId="77777777" w:rsidR="008067BF" w:rsidRPr="00714853" w:rsidRDefault="008067BF" w:rsidP="00714853">
            <w:pPr>
              <w:jc w:val="both"/>
              <w:rPr>
                <w:rFonts w:ascii="Times New Roman" w:hAnsi="Times New Roman" w:cs="Times New Roman"/>
                <w:b/>
              </w:rPr>
            </w:pPr>
          </w:p>
        </w:tc>
        <w:tc>
          <w:tcPr>
            <w:tcW w:w="2072" w:type="dxa"/>
            <w:shd w:val="clear" w:color="auto" w:fill="auto"/>
            <w:vAlign w:val="center"/>
          </w:tcPr>
          <w:p w14:paraId="259921E3" w14:textId="77777777" w:rsidR="008067BF" w:rsidRPr="00714853" w:rsidRDefault="008067BF" w:rsidP="00714853">
            <w:pPr>
              <w:rPr>
                <w:rFonts w:ascii="Times New Roman" w:hAnsi="Times New Roman" w:cs="Times New Roman"/>
                <w:b/>
              </w:rPr>
            </w:pPr>
            <w:r w:rsidRPr="00714853">
              <w:rPr>
                <w:rFonts w:ascii="Times New Roman" w:hAnsi="Times New Roman" w:cs="Times New Roman"/>
                <w:b/>
              </w:rPr>
              <w:t>Итого</w:t>
            </w:r>
            <w:r w:rsidRPr="00714853">
              <w:rPr>
                <w:rFonts w:ascii="Times New Roman" w:hAnsi="Times New Roman" w:cs="Times New Roman"/>
                <w:b/>
                <w:lang w:val="en-US"/>
              </w:rPr>
              <w:t>:</w:t>
            </w:r>
          </w:p>
        </w:tc>
        <w:tc>
          <w:tcPr>
            <w:tcW w:w="2409" w:type="dxa"/>
            <w:shd w:val="clear" w:color="auto" w:fill="auto"/>
            <w:vAlign w:val="center"/>
          </w:tcPr>
          <w:p w14:paraId="7EB5CD37" w14:textId="77777777" w:rsidR="008067BF" w:rsidRPr="00714853" w:rsidRDefault="008067BF" w:rsidP="00714853">
            <w:pPr>
              <w:jc w:val="center"/>
              <w:rPr>
                <w:rFonts w:ascii="Times New Roman" w:hAnsi="Times New Roman" w:cs="Times New Roman"/>
                <w:b/>
              </w:rPr>
            </w:pPr>
          </w:p>
        </w:tc>
        <w:tc>
          <w:tcPr>
            <w:tcW w:w="1985" w:type="dxa"/>
            <w:shd w:val="clear" w:color="auto" w:fill="auto"/>
            <w:vAlign w:val="center"/>
          </w:tcPr>
          <w:p w14:paraId="1F8EA953" w14:textId="77777777" w:rsidR="008067BF" w:rsidRPr="00714853" w:rsidRDefault="008067BF" w:rsidP="00714853">
            <w:pPr>
              <w:jc w:val="center"/>
              <w:rPr>
                <w:rFonts w:ascii="Times New Roman" w:hAnsi="Times New Roman" w:cs="Times New Roman"/>
                <w:b/>
              </w:rPr>
            </w:pPr>
            <w:r w:rsidRPr="00714853">
              <w:rPr>
                <w:rFonts w:ascii="Times New Roman" w:hAnsi="Times New Roman" w:cs="Times New Roman"/>
                <w:b/>
              </w:rPr>
              <w:t>11223</w:t>
            </w:r>
          </w:p>
        </w:tc>
        <w:tc>
          <w:tcPr>
            <w:tcW w:w="1134" w:type="dxa"/>
            <w:shd w:val="clear" w:color="auto" w:fill="auto"/>
            <w:vAlign w:val="center"/>
          </w:tcPr>
          <w:p w14:paraId="3F028FD2" w14:textId="77777777" w:rsidR="008067BF" w:rsidRPr="00714853" w:rsidRDefault="008067BF" w:rsidP="00714853">
            <w:pPr>
              <w:jc w:val="center"/>
              <w:rPr>
                <w:rFonts w:ascii="Times New Roman" w:hAnsi="Times New Roman" w:cs="Times New Roman"/>
                <w:b/>
              </w:rPr>
            </w:pPr>
            <w:r w:rsidRPr="00714853">
              <w:rPr>
                <w:rFonts w:ascii="Times New Roman" w:hAnsi="Times New Roman" w:cs="Times New Roman"/>
                <w:b/>
              </w:rPr>
              <w:t>9818</w:t>
            </w:r>
          </w:p>
        </w:tc>
        <w:tc>
          <w:tcPr>
            <w:tcW w:w="1276" w:type="dxa"/>
            <w:shd w:val="clear" w:color="auto" w:fill="auto"/>
            <w:vAlign w:val="center"/>
          </w:tcPr>
          <w:p w14:paraId="60544DBE" w14:textId="77777777" w:rsidR="008067BF" w:rsidRPr="00714853" w:rsidRDefault="008067BF" w:rsidP="00714853">
            <w:pPr>
              <w:jc w:val="center"/>
              <w:rPr>
                <w:rFonts w:ascii="Times New Roman" w:hAnsi="Times New Roman" w:cs="Times New Roman"/>
                <w:b/>
              </w:rPr>
            </w:pPr>
            <w:r w:rsidRPr="00714853">
              <w:rPr>
                <w:rFonts w:ascii="Times New Roman" w:hAnsi="Times New Roman" w:cs="Times New Roman"/>
                <w:b/>
              </w:rPr>
              <w:t>13438</w:t>
            </w:r>
          </w:p>
        </w:tc>
      </w:tr>
    </w:tbl>
    <w:p w14:paraId="7148C235" w14:textId="77777777" w:rsidR="008067BF" w:rsidRPr="00AC3E8E" w:rsidRDefault="008067BF" w:rsidP="00AC3E8E">
      <w:pPr>
        <w:autoSpaceDE w:val="0"/>
        <w:autoSpaceDN w:val="0"/>
        <w:adjustRightInd w:val="0"/>
        <w:ind w:firstLine="709"/>
        <w:rPr>
          <w:rFonts w:ascii="Times New Roman" w:hAnsi="Times New Roman" w:cs="Times New Roman"/>
          <w:bCs/>
          <w:sz w:val="28"/>
          <w:szCs w:val="28"/>
        </w:rPr>
      </w:pPr>
    </w:p>
    <w:p w14:paraId="0F4F6491" w14:textId="77777777" w:rsidR="008067BF" w:rsidRPr="008067BF" w:rsidRDefault="008067BF" w:rsidP="00AC3E8E">
      <w:pPr>
        <w:autoSpaceDE w:val="0"/>
        <w:autoSpaceDN w:val="0"/>
        <w:adjustRightInd w:val="0"/>
        <w:ind w:firstLine="709"/>
        <w:jc w:val="both"/>
        <w:rPr>
          <w:rFonts w:ascii="Times New Roman" w:hAnsi="Times New Roman" w:cs="Times New Roman"/>
          <w:bCs/>
          <w:sz w:val="28"/>
          <w:szCs w:val="28"/>
        </w:rPr>
      </w:pPr>
      <w:r w:rsidRPr="008067BF">
        <w:rPr>
          <w:rFonts w:ascii="Times New Roman" w:hAnsi="Times New Roman" w:cs="Times New Roman"/>
          <w:bCs/>
          <w:sz w:val="28"/>
          <w:szCs w:val="28"/>
        </w:rPr>
        <w:t xml:space="preserve">На территории Гуранского сельского поселения ведет производственную деятельность ООО «Рассвет», в перспективах которого строительство элеватора на 25 тыс. тонн. </w:t>
      </w:r>
    </w:p>
    <w:p w14:paraId="73D1C525" w14:textId="77777777" w:rsidR="00111466" w:rsidRPr="008B1C7A" w:rsidRDefault="008067BF" w:rsidP="00AC3E8E">
      <w:pPr>
        <w:autoSpaceDE w:val="0"/>
        <w:autoSpaceDN w:val="0"/>
        <w:adjustRightInd w:val="0"/>
        <w:ind w:firstLine="709"/>
        <w:jc w:val="both"/>
        <w:rPr>
          <w:color w:val="auto"/>
        </w:rPr>
      </w:pPr>
      <w:r w:rsidRPr="008067BF">
        <w:rPr>
          <w:rFonts w:ascii="Times New Roman" w:hAnsi="Times New Roman" w:cs="Times New Roman"/>
          <w:bCs/>
          <w:sz w:val="28"/>
          <w:szCs w:val="28"/>
        </w:rPr>
        <w:t>Элеваторный комплекс будет укомплектован сушильным и зерноподрабатывающим оборудованием, будут оказываться услуги сельхозтоваропроизводителям по   сушке, очистки зерновых, зернобобовых культур и технического рапса, с последующим хранением и отгрузкой покупателям. В перспективе на базе данного хозяйство плакируется запустить цех по переработки рапса.</w:t>
      </w:r>
    </w:p>
    <w:p w14:paraId="51851EAB" w14:textId="77777777" w:rsidR="009F57FF" w:rsidRPr="008B1C7A" w:rsidRDefault="009F57FF" w:rsidP="00AC3E8E">
      <w:pPr>
        <w:autoSpaceDE w:val="0"/>
        <w:autoSpaceDN w:val="0"/>
        <w:adjustRightInd w:val="0"/>
        <w:ind w:firstLine="709"/>
        <w:jc w:val="both"/>
        <w:rPr>
          <w:rFonts w:ascii="Times New Roman" w:hAnsi="Times New Roman"/>
          <w:color w:val="auto"/>
          <w:sz w:val="28"/>
          <w:szCs w:val="28"/>
        </w:rPr>
      </w:pPr>
      <w:r w:rsidRPr="008B1C7A">
        <w:rPr>
          <w:rFonts w:ascii="Times New Roman" w:hAnsi="Times New Roman"/>
          <w:color w:val="auto"/>
          <w:sz w:val="28"/>
          <w:szCs w:val="28"/>
        </w:rPr>
        <w:t xml:space="preserve">Территориальное развитие в разрезе сельских поселений Тулунского муниципального района представлено в </w:t>
      </w:r>
      <w:r w:rsidRPr="008B1C7A">
        <w:rPr>
          <w:rFonts w:ascii="Times New Roman" w:hAnsi="Times New Roman"/>
          <w:b/>
          <w:color w:val="auto"/>
          <w:sz w:val="28"/>
          <w:szCs w:val="28"/>
        </w:rPr>
        <w:t xml:space="preserve">Приложении </w:t>
      </w:r>
      <w:r w:rsidR="00AC3E8E">
        <w:rPr>
          <w:rFonts w:ascii="Times New Roman" w:hAnsi="Times New Roman"/>
          <w:b/>
          <w:color w:val="auto"/>
          <w:sz w:val="28"/>
          <w:szCs w:val="28"/>
        </w:rPr>
        <w:t>№ 4</w:t>
      </w:r>
      <w:r w:rsidRPr="008B1C7A">
        <w:rPr>
          <w:rFonts w:ascii="Times New Roman" w:hAnsi="Times New Roman"/>
          <w:color w:val="auto"/>
          <w:sz w:val="28"/>
          <w:szCs w:val="28"/>
        </w:rPr>
        <w:t xml:space="preserve"> к стратегии.</w:t>
      </w:r>
    </w:p>
    <w:p w14:paraId="7AF65445" w14:textId="77777777" w:rsidR="003732E4" w:rsidRPr="00FA6626" w:rsidRDefault="003732E4" w:rsidP="00AC3E8E">
      <w:pPr>
        <w:autoSpaceDE w:val="0"/>
        <w:autoSpaceDN w:val="0"/>
        <w:adjustRightInd w:val="0"/>
        <w:ind w:firstLine="709"/>
        <w:jc w:val="both"/>
        <w:rPr>
          <w:rFonts w:ascii="Times New Roman" w:eastAsiaTheme="minorHAnsi" w:hAnsi="Times New Roman" w:cs="Times New Roman"/>
          <w:color w:val="002060"/>
          <w:sz w:val="20"/>
          <w:szCs w:val="20"/>
          <w:lang w:eastAsia="en-US"/>
        </w:rPr>
      </w:pPr>
    </w:p>
    <w:p w14:paraId="570BC636" w14:textId="77777777" w:rsidR="00D1561B" w:rsidRPr="009C3361" w:rsidRDefault="00D1561B" w:rsidP="00004F92">
      <w:pPr>
        <w:autoSpaceDE w:val="0"/>
        <w:autoSpaceDN w:val="0"/>
        <w:adjustRightInd w:val="0"/>
        <w:jc w:val="center"/>
        <w:outlineLvl w:val="2"/>
        <w:rPr>
          <w:rFonts w:ascii="Times New Roman" w:eastAsiaTheme="minorHAnsi" w:hAnsi="Times New Roman" w:cs="Times New Roman"/>
          <w:color w:val="auto"/>
          <w:sz w:val="28"/>
          <w:szCs w:val="28"/>
          <w:lang w:eastAsia="en-US"/>
        </w:rPr>
      </w:pPr>
      <w:r w:rsidRPr="009C3361">
        <w:rPr>
          <w:rFonts w:ascii="Times New Roman" w:eastAsiaTheme="minorHAnsi" w:hAnsi="Times New Roman" w:cs="Times New Roman"/>
          <w:b/>
          <w:bCs/>
          <w:color w:val="auto"/>
          <w:sz w:val="28"/>
          <w:szCs w:val="28"/>
          <w:lang w:eastAsia="en-US"/>
        </w:rPr>
        <w:t>Раздел 6. ОРГАНИЗАЦИЯ РЕАЛИЗАЦИИ СТРАТЕГИИ</w:t>
      </w:r>
    </w:p>
    <w:p w14:paraId="79BFFC3A" w14:textId="77777777" w:rsidR="00D1561B" w:rsidRPr="009C3361" w:rsidRDefault="00D1561B" w:rsidP="00004F92">
      <w:pPr>
        <w:rPr>
          <w:color w:val="auto"/>
          <w:lang w:eastAsia="zh-CN"/>
        </w:rPr>
      </w:pPr>
    </w:p>
    <w:p w14:paraId="553C2B83" w14:textId="77777777" w:rsidR="00D23432" w:rsidRPr="009C3361" w:rsidRDefault="00D23432" w:rsidP="00004F92">
      <w:pPr>
        <w:suppressAutoHyphens/>
        <w:jc w:val="center"/>
        <w:rPr>
          <w:rFonts w:ascii="Times New Roman" w:hAnsi="Times New Roman"/>
          <w:b/>
          <w:color w:val="auto"/>
          <w:sz w:val="28"/>
          <w:szCs w:val="28"/>
        </w:rPr>
      </w:pPr>
      <w:r w:rsidRPr="009C3361">
        <w:rPr>
          <w:rFonts w:ascii="Times New Roman" w:hAnsi="Times New Roman"/>
          <w:b/>
          <w:color w:val="auto"/>
          <w:sz w:val="28"/>
          <w:szCs w:val="28"/>
        </w:rPr>
        <w:t>6.1. Механизмы реализации стратегии</w:t>
      </w:r>
    </w:p>
    <w:p w14:paraId="005E36E8" w14:textId="77777777" w:rsidR="00D23432" w:rsidRPr="009C3361" w:rsidRDefault="00D23432" w:rsidP="00004F92">
      <w:pPr>
        <w:suppressAutoHyphens/>
        <w:rPr>
          <w:rFonts w:ascii="Times New Roman" w:hAnsi="Times New Roman"/>
          <w:b/>
          <w:color w:val="auto"/>
          <w:sz w:val="28"/>
          <w:szCs w:val="28"/>
        </w:rPr>
      </w:pPr>
    </w:p>
    <w:p w14:paraId="396D0E7D" w14:textId="77777777"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 xml:space="preserve">Уполномоченным органом по реализации стратегии является </w:t>
      </w:r>
      <w:r w:rsidR="00EF401A">
        <w:rPr>
          <w:rFonts w:ascii="Times New Roman" w:hAnsi="Times New Roman"/>
          <w:color w:val="auto"/>
          <w:sz w:val="28"/>
          <w:szCs w:val="28"/>
        </w:rPr>
        <w:t>К</w:t>
      </w:r>
      <w:r w:rsidRPr="009C3361">
        <w:rPr>
          <w:rFonts w:ascii="Times New Roman" w:hAnsi="Times New Roman"/>
          <w:color w:val="auto"/>
          <w:sz w:val="28"/>
          <w:szCs w:val="28"/>
        </w:rPr>
        <w:t>омитет по экономике и развитию предпринимательства администрации Тулунского муниципального района. Уполномоченный орган организует работу в Администрации Тулунского муниципального района по реализации стратегии:</w:t>
      </w:r>
    </w:p>
    <w:p w14:paraId="27D1B1B2" w14:textId="77777777"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1) обеспечивает координацию и методическое обеспечение разработки и реализации плана мероприятий по реализации стратегии, его корректировку;</w:t>
      </w:r>
    </w:p>
    <w:p w14:paraId="329ACB30" w14:textId="77777777"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2) обеспечивает подготовку ежегодных отчетов о результатах мониторинга реализации стратегии, разработку и корректировку прогноза социально-экономического развития Тулунского муниципального района на среднесрочный период;</w:t>
      </w:r>
    </w:p>
    <w:p w14:paraId="7771BBE3" w14:textId="77777777"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5) обеспечивает корректировку перечня муниципальных программ Тулунского муниципального района;</w:t>
      </w:r>
    </w:p>
    <w:p w14:paraId="6141F04B" w14:textId="77777777"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6) осуществляет корректировку стратегии в случае необходимости;</w:t>
      </w:r>
    </w:p>
    <w:p w14:paraId="39AC5EC3" w14:textId="77777777"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7) осуществляет нормативно-правовое регулирование, координацию и методическое обеспечение разработки инструментов реализации стратегии, иных документов стратегического планирования Тулунского муниципального района.</w:t>
      </w:r>
    </w:p>
    <w:p w14:paraId="24BC3FCD" w14:textId="77777777"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Объемы бюджетного финансирования муниципальных программ на период их реализации определяет Комитет по финансам администрации Тулунского муниципального района.</w:t>
      </w:r>
    </w:p>
    <w:p w14:paraId="64E85098" w14:textId="77777777" w:rsidR="00C6518A"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Мэр Тулунского муниципального района</w:t>
      </w:r>
      <w:r w:rsidR="00E26434" w:rsidRPr="009C3361">
        <w:rPr>
          <w:rFonts w:ascii="Times New Roman" w:hAnsi="Times New Roman"/>
          <w:color w:val="auto"/>
          <w:sz w:val="28"/>
          <w:szCs w:val="28"/>
        </w:rPr>
        <w:t xml:space="preserve"> </w:t>
      </w:r>
      <w:r w:rsidRPr="009C3361">
        <w:rPr>
          <w:rFonts w:ascii="Times New Roman" w:hAnsi="Times New Roman"/>
          <w:color w:val="auto"/>
          <w:sz w:val="28"/>
          <w:szCs w:val="28"/>
        </w:rPr>
        <w:t xml:space="preserve">несет персональную ответственность за реализацию стратегии и достижение основных показателей достижения целей социально-экономического развития Тулунского муниципального района (Приложение № </w:t>
      </w:r>
      <w:r w:rsidR="00CF4CFC">
        <w:rPr>
          <w:rFonts w:ascii="Times New Roman" w:hAnsi="Times New Roman"/>
          <w:color w:val="auto"/>
          <w:sz w:val="28"/>
          <w:szCs w:val="28"/>
        </w:rPr>
        <w:t>2</w:t>
      </w:r>
      <w:r w:rsidRPr="009C3361">
        <w:rPr>
          <w:rFonts w:ascii="Times New Roman" w:hAnsi="Times New Roman"/>
          <w:color w:val="auto"/>
          <w:sz w:val="28"/>
          <w:szCs w:val="28"/>
        </w:rPr>
        <w:t>), показателей планов мероприятий по реализации стратегии.</w:t>
      </w:r>
    </w:p>
    <w:p w14:paraId="3F68CF1B" w14:textId="77777777" w:rsidR="00D23432" w:rsidRPr="009C3361" w:rsidRDefault="00C6518A" w:rsidP="00004F92">
      <w:pPr>
        <w:ind w:firstLine="709"/>
        <w:jc w:val="both"/>
        <w:rPr>
          <w:rFonts w:ascii="Times New Roman" w:hAnsi="Times New Roman"/>
          <w:color w:val="auto"/>
          <w:sz w:val="28"/>
          <w:szCs w:val="28"/>
        </w:rPr>
      </w:pPr>
      <w:r w:rsidRPr="009C3361">
        <w:rPr>
          <w:rFonts w:ascii="Times New Roman" w:hAnsi="Times New Roman"/>
          <w:color w:val="auto"/>
          <w:sz w:val="28"/>
          <w:szCs w:val="28"/>
        </w:rPr>
        <w:t>Граждане Тулунского района, коммерческие и некоммерческие организации, общественные организации и индивидуальные предприниматели, участвующие в инвестиционных процессах, при осуществлении своей хозяйственной и инвестиционной деятельности вправе руководствоваться положениями настоящей стратегии.</w:t>
      </w:r>
      <w:r w:rsidR="00D23432" w:rsidRPr="009C3361">
        <w:rPr>
          <w:rFonts w:ascii="Times New Roman" w:hAnsi="Times New Roman"/>
          <w:color w:val="auto"/>
          <w:sz w:val="28"/>
          <w:szCs w:val="28"/>
        </w:rPr>
        <w:t xml:space="preserve">    </w:t>
      </w:r>
    </w:p>
    <w:p w14:paraId="32DE0A43" w14:textId="77777777" w:rsidR="00E26434" w:rsidRPr="009C3361" w:rsidRDefault="00E26434" w:rsidP="00004F92">
      <w:pPr>
        <w:ind w:firstLine="709"/>
        <w:jc w:val="both"/>
        <w:rPr>
          <w:rFonts w:ascii="Times New Roman" w:hAnsi="Times New Roman"/>
          <w:color w:val="auto"/>
          <w:sz w:val="28"/>
          <w:szCs w:val="28"/>
        </w:rPr>
      </w:pPr>
    </w:p>
    <w:p w14:paraId="0B3C82D0" w14:textId="77777777" w:rsidR="00D23432" w:rsidRPr="009C3361" w:rsidRDefault="00D23432" w:rsidP="00004F92">
      <w:pPr>
        <w:suppressAutoHyphens/>
        <w:jc w:val="center"/>
        <w:rPr>
          <w:rFonts w:ascii="Times New Roman" w:hAnsi="Times New Roman"/>
          <w:b/>
          <w:color w:val="auto"/>
          <w:sz w:val="28"/>
          <w:szCs w:val="28"/>
        </w:rPr>
      </w:pPr>
      <w:r w:rsidRPr="009C3361">
        <w:rPr>
          <w:rFonts w:ascii="Times New Roman" w:hAnsi="Times New Roman"/>
          <w:b/>
          <w:color w:val="auto"/>
          <w:sz w:val="28"/>
          <w:szCs w:val="28"/>
        </w:rPr>
        <w:t>6.2</w:t>
      </w:r>
      <w:r w:rsidR="00443016">
        <w:rPr>
          <w:rFonts w:ascii="Times New Roman" w:hAnsi="Times New Roman"/>
          <w:b/>
          <w:color w:val="auto"/>
          <w:sz w:val="28"/>
          <w:szCs w:val="28"/>
        </w:rPr>
        <w:t>.</w:t>
      </w:r>
      <w:r w:rsidRPr="009C3361">
        <w:rPr>
          <w:rFonts w:ascii="Times New Roman" w:hAnsi="Times New Roman"/>
          <w:b/>
          <w:color w:val="auto"/>
          <w:sz w:val="28"/>
          <w:szCs w:val="28"/>
        </w:rPr>
        <w:t xml:space="preserve"> Сроки и этапы</w:t>
      </w:r>
      <w:r w:rsidR="009449B5" w:rsidRPr="009C3361">
        <w:rPr>
          <w:rFonts w:ascii="Times New Roman" w:hAnsi="Times New Roman"/>
          <w:b/>
          <w:color w:val="auto"/>
          <w:sz w:val="28"/>
          <w:szCs w:val="28"/>
        </w:rPr>
        <w:t xml:space="preserve"> реализации</w:t>
      </w:r>
      <w:r w:rsidRPr="009C3361">
        <w:rPr>
          <w:rFonts w:ascii="Times New Roman" w:hAnsi="Times New Roman"/>
          <w:b/>
          <w:color w:val="auto"/>
          <w:sz w:val="28"/>
          <w:szCs w:val="28"/>
        </w:rPr>
        <w:t xml:space="preserve"> стратегии</w:t>
      </w:r>
    </w:p>
    <w:p w14:paraId="2B730A34" w14:textId="77777777" w:rsidR="00E26434" w:rsidRPr="009C3361" w:rsidRDefault="00E26434" w:rsidP="00004F92">
      <w:pPr>
        <w:suppressAutoHyphens/>
        <w:jc w:val="center"/>
        <w:rPr>
          <w:rFonts w:ascii="Times New Roman" w:hAnsi="Times New Roman"/>
          <w:b/>
          <w:color w:val="auto"/>
          <w:sz w:val="28"/>
          <w:szCs w:val="28"/>
        </w:rPr>
      </w:pPr>
    </w:p>
    <w:p w14:paraId="775B3FE8" w14:textId="77777777" w:rsidR="00E26434" w:rsidRPr="009C3361" w:rsidRDefault="00E26434" w:rsidP="00CF4CFC">
      <w:pPr>
        <w:ind w:firstLine="709"/>
        <w:jc w:val="both"/>
        <w:rPr>
          <w:rFonts w:ascii="Times New Roman" w:hAnsi="Times New Roman"/>
          <w:color w:val="auto"/>
          <w:sz w:val="28"/>
          <w:szCs w:val="28"/>
        </w:rPr>
      </w:pPr>
      <w:r w:rsidRPr="009C3361">
        <w:rPr>
          <w:rFonts w:ascii="Times New Roman" w:hAnsi="Times New Roman"/>
          <w:color w:val="auto"/>
          <w:sz w:val="28"/>
          <w:szCs w:val="28"/>
        </w:rPr>
        <w:t>Срок реализации настоящей стратегии определен до 203</w:t>
      </w:r>
      <w:r w:rsidR="009F3575" w:rsidRPr="009C3361">
        <w:rPr>
          <w:rFonts w:ascii="Times New Roman" w:hAnsi="Times New Roman"/>
          <w:color w:val="auto"/>
          <w:sz w:val="28"/>
          <w:szCs w:val="28"/>
        </w:rPr>
        <w:t>6</w:t>
      </w:r>
      <w:r w:rsidRPr="009C3361">
        <w:rPr>
          <w:rFonts w:ascii="Times New Roman" w:hAnsi="Times New Roman"/>
          <w:color w:val="auto"/>
          <w:sz w:val="28"/>
          <w:szCs w:val="28"/>
        </w:rPr>
        <w:t xml:space="preserve"> года.</w:t>
      </w:r>
    </w:p>
    <w:p w14:paraId="02AFB161" w14:textId="77777777" w:rsidR="00E26434" w:rsidRPr="009C3361" w:rsidRDefault="00E26434" w:rsidP="00CF4CFC">
      <w:pPr>
        <w:ind w:firstLine="709"/>
        <w:jc w:val="both"/>
        <w:rPr>
          <w:rFonts w:ascii="Times New Roman" w:hAnsi="Times New Roman"/>
          <w:color w:val="auto"/>
          <w:sz w:val="28"/>
          <w:szCs w:val="28"/>
        </w:rPr>
      </w:pPr>
      <w:r w:rsidRPr="009C3361">
        <w:rPr>
          <w:rFonts w:ascii="Times New Roman" w:hAnsi="Times New Roman"/>
          <w:b/>
          <w:color w:val="auto"/>
          <w:sz w:val="28"/>
          <w:szCs w:val="28"/>
        </w:rPr>
        <w:t>Первый этап</w:t>
      </w:r>
      <w:r w:rsidRPr="009C3361">
        <w:rPr>
          <w:rFonts w:ascii="Times New Roman" w:hAnsi="Times New Roman"/>
          <w:color w:val="auto"/>
          <w:sz w:val="28"/>
          <w:szCs w:val="28"/>
        </w:rPr>
        <w:t xml:space="preserve"> реализации </w:t>
      </w:r>
      <w:r w:rsidRPr="00F75F63">
        <w:rPr>
          <w:rFonts w:ascii="Times New Roman" w:hAnsi="Times New Roman"/>
          <w:color w:val="auto"/>
          <w:sz w:val="28"/>
          <w:szCs w:val="28"/>
        </w:rPr>
        <w:t>стратегии (</w:t>
      </w:r>
      <w:r w:rsidR="009F3575" w:rsidRPr="00F75F63">
        <w:rPr>
          <w:rFonts w:ascii="Times New Roman" w:hAnsi="Times New Roman"/>
          <w:color w:val="auto"/>
          <w:sz w:val="28"/>
          <w:szCs w:val="28"/>
        </w:rPr>
        <w:t>2022</w:t>
      </w:r>
      <w:r w:rsidR="00045282" w:rsidRPr="00F75F63">
        <w:rPr>
          <w:rFonts w:ascii="Times New Roman" w:hAnsi="Times New Roman"/>
          <w:color w:val="auto"/>
          <w:sz w:val="28"/>
          <w:szCs w:val="28"/>
        </w:rPr>
        <w:t xml:space="preserve"> – 202</w:t>
      </w:r>
      <w:r w:rsidR="00FC1018" w:rsidRPr="00F75F63">
        <w:rPr>
          <w:rFonts w:ascii="Times New Roman" w:hAnsi="Times New Roman"/>
          <w:color w:val="auto"/>
          <w:sz w:val="28"/>
          <w:szCs w:val="28"/>
        </w:rPr>
        <w:t>4</w:t>
      </w:r>
      <w:r w:rsidR="00045282" w:rsidRPr="00F75F63">
        <w:rPr>
          <w:rFonts w:ascii="Times New Roman" w:hAnsi="Times New Roman"/>
          <w:color w:val="auto"/>
          <w:sz w:val="28"/>
          <w:szCs w:val="28"/>
        </w:rPr>
        <w:t xml:space="preserve"> гг.</w:t>
      </w:r>
      <w:r w:rsidRPr="00F75F63">
        <w:rPr>
          <w:rFonts w:ascii="Times New Roman" w:hAnsi="Times New Roman"/>
          <w:color w:val="auto"/>
          <w:sz w:val="28"/>
          <w:szCs w:val="28"/>
        </w:rPr>
        <w:t>) является подготовительным и будет направлен на разработку основных инструментов</w:t>
      </w:r>
      <w:r w:rsidRPr="009C3361">
        <w:rPr>
          <w:rFonts w:ascii="Times New Roman" w:hAnsi="Times New Roman"/>
          <w:color w:val="auto"/>
          <w:sz w:val="28"/>
          <w:szCs w:val="28"/>
        </w:rPr>
        <w:t xml:space="preserve"> и механизмов реализации н</w:t>
      </w:r>
      <w:r w:rsidR="009F3575" w:rsidRPr="009C3361">
        <w:rPr>
          <w:rFonts w:ascii="Times New Roman" w:hAnsi="Times New Roman"/>
          <w:color w:val="auto"/>
          <w:sz w:val="28"/>
          <w:szCs w:val="28"/>
        </w:rPr>
        <w:t xml:space="preserve">астоящей стратегии, а также на восстановление темпов </w:t>
      </w:r>
      <w:r w:rsidRPr="009C3361">
        <w:rPr>
          <w:rFonts w:ascii="Times New Roman" w:hAnsi="Times New Roman"/>
          <w:color w:val="auto"/>
          <w:sz w:val="28"/>
          <w:szCs w:val="28"/>
        </w:rPr>
        <w:t>экономического роста последних лет</w:t>
      </w:r>
      <w:r w:rsidR="009F3575" w:rsidRPr="009C3361">
        <w:rPr>
          <w:rFonts w:ascii="Times New Roman" w:hAnsi="Times New Roman"/>
          <w:color w:val="auto"/>
          <w:sz w:val="28"/>
          <w:szCs w:val="28"/>
        </w:rPr>
        <w:t>, замедлившихся в 2020-2021 гг. в связи с произошедш</w:t>
      </w:r>
      <w:r w:rsidR="00CF4CFC">
        <w:rPr>
          <w:rFonts w:ascii="Times New Roman" w:hAnsi="Times New Roman"/>
          <w:color w:val="auto"/>
          <w:sz w:val="28"/>
          <w:szCs w:val="28"/>
        </w:rPr>
        <w:t>ей на территории района пандемией</w:t>
      </w:r>
      <w:r w:rsidR="009F3575" w:rsidRPr="009C3361">
        <w:rPr>
          <w:rFonts w:ascii="Times New Roman" w:hAnsi="Times New Roman"/>
          <w:color w:val="auto"/>
          <w:sz w:val="28"/>
          <w:szCs w:val="28"/>
        </w:rPr>
        <w:t xml:space="preserve"> корон</w:t>
      </w:r>
      <w:r w:rsidR="00436DE2">
        <w:rPr>
          <w:rFonts w:ascii="Times New Roman" w:hAnsi="Times New Roman"/>
          <w:color w:val="auto"/>
          <w:sz w:val="28"/>
          <w:szCs w:val="28"/>
        </w:rPr>
        <w:t>о</w:t>
      </w:r>
      <w:r w:rsidR="009F3575" w:rsidRPr="009C3361">
        <w:rPr>
          <w:rFonts w:ascii="Times New Roman" w:hAnsi="Times New Roman"/>
          <w:color w:val="auto"/>
          <w:sz w:val="28"/>
          <w:szCs w:val="28"/>
        </w:rPr>
        <w:t xml:space="preserve">вируса </w:t>
      </w:r>
      <w:r w:rsidR="00CF4CFC">
        <w:rPr>
          <w:rFonts w:ascii="Times New Roman" w:hAnsi="Times New Roman"/>
          <w:color w:val="auto"/>
          <w:sz w:val="28"/>
          <w:szCs w:val="28"/>
        </w:rPr>
        <w:t>(</w:t>
      </w:r>
      <w:r w:rsidR="009F3575" w:rsidRPr="009C3361">
        <w:rPr>
          <w:rFonts w:ascii="Times New Roman" w:hAnsi="Times New Roman"/>
          <w:color w:val="auto"/>
          <w:sz w:val="28"/>
          <w:szCs w:val="28"/>
          <w:lang w:val="en-US"/>
        </w:rPr>
        <w:t>COVID</w:t>
      </w:r>
      <w:r w:rsidR="009F3575" w:rsidRPr="009C3361">
        <w:rPr>
          <w:rFonts w:ascii="Times New Roman" w:hAnsi="Times New Roman"/>
          <w:color w:val="auto"/>
          <w:sz w:val="28"/>
          <w:szCs w:val="28"/>
        </w:rPr>
        <w:t>-2019</w:t>
      </w:r>
      <w:r w:rsidR="00CF4CFC">
        <w:rPr>
          <w:rFonts w:ascii="Times New Roman" w:hAnsi="Times New Roman"/>
          <w:color w:val="auto"/>
          <w:sz w:val="28"/>
          <w:szCs w:val="28"/>
        </w:rPr>
        <w:t>)</w:t>
      </w:r>
      <w:r w:rsidRPr="009C3361">
        <w:rPr>
          <w:rFonts w:ascii="Times New Roman" w:hAnsi="Times New Roman"/>
          <w:color w:val="auto"/>
          <w:sz w:val="28"/>
          <w:szCs w:val="28"/>
        </w:rPr>
        <w:t xml:space="preserve">. </w:t>
      </w:r>
    </w:p>
    <w:p w14:paraId="293480B9" w14:textId="77777777" w:rsidR="00E26434" w:rsidRPr="00F75F63" w:rsidRDefault="00E26434" w:rsidP="00CF4CFC">
      <w:pPr>
        <w:ind w:firstLine="709"/>
        <w:jc w:val="both"/>
        <w:rPr>
          <w:rFonts w:ascii="Times New Roman" w:hAnsi="Times New Roman"/>
          <w:color w:val="auto"/>
          <w:sz w:val="28"/>
          <w:szCs w:val="28"/>
        </w:rPr>
      </w:pPr>
      <w:r w:rsidRPr="009C3361">
        <w:rPr>
          <w:rFonts w:ascii="Times New Roman" w:hAnsi="Times New Roman"/>
          <w:b/>
          <w:color w:val="auto"/>
          <w:sz w:val="28"/>
          <w:szCs w:val="28"/>
        </w:rPr>
        <w:t>Последующие этапы</w:t>
      </w:r>
      <w:r w:rsidRPr="009C3361">
        <w:rPr>
          <w:rFonts w:ascii="Times New Roman" w:hAnsi="Times New Roman"/>
          <w:color w:val="auto"/>
          <w:sz w:val="28"/>
          <w:szCs w:val="28"/>
        </w:rPr>
        <w:t xml:space="preserve"> реализации </w:t>
      </w:r>
      <w:r w:rsidRPr="00F75F63">
        <w:rPr>
          <w:rFonts w:ascii="Times New Roman" w:hAnsi="Times New Roman"/>
          <w:color w:val="auto"/>
          <w:sz w:val="28"/>
          <w:szCs w:val="28"/>
        </w:rPr>
        <w:t>стратегии 202</w:t>
      </w:r>
      <w:r w:rsidR="00FC1018" w:rsidRPr="00F75F63">
        <w:rPr>
          <w:rFonts w:ascii="Times New Roman" w:hAnsi="Times New Roman"/>
          <w:color w:val="auto"/>
          <w:sz w:val="28"/>
          <w:szCs w:val="28"/>
        </w:rPr>
        <w:t>5</w:t>
      </w:r>
      <w:r w:rsidR="00045282" w:rsidRPr="00F75F63">
        <w:rPr>
          <w:rFonts w:ascii="Times New Roman" w:hAnsi="Times New Roman"/>
          <w:color w:val="auto"/>
          <w:sz w:val="28"/>
          <w:szCs w:val="28"/>
        </w:rPr>
        <w:t xml:space="preserve"> – 20</w:t>
      </w:r>
      <w:r w:rsidR="003A6CF3" w:rsidRPr="00F75F63">
        <w:rPr>
          <w:rFonts w:ascii="Times New Roman" w:hAnsi="Times New Roman"/>
          <w:color w:val="auto"/>
          <w:sz w:val="28"/>
          <w:szCs w:val="28"/>
        </w:rPr>
        <w:t>27</w:t>
      </w:r>
      <w:r w:rsidR="00045282" w:rsidRPr="00F75F63">
        <w:rPr>
          <w:rFonts w:ascii="Times New Roman" w:hAnsi="Times New Roman"/>
          <w:color w:val="auto"/>
          <w:sz w:val="28"/>
          <w:szCs w:val="28"/>
        </w:rPr>
        <w:t xml:space="preserve"> </w:t>
      </w:r>
      <w:r w:rsidRPr="00F75F63">
        <w:rPr>
          <w:rFonts w:ascii="Times New Roman" w:hAnsi="Times New Roman"/>
          <w:color w:val="auto"/>
          <w:sz w:val="28"/>
          <w:szCs w:val="28"/>
        </w:rPr>
        <w:t>г</w:t>
      </w:r>
      <w:r w:rsidR="00045282" w:rsidRPr="00F75F63">
        <w:rPr>
          <w:rFonts w:ascii="Times New Roman" w:hAnsi="Times New Roman"/>
          <w:color w:val="auto"/>
          <w:sz w:val="28"/>
          <w:szCs w:val="28"/>
        </w:rPr>
        <w:t>г.</w:t>
      </w:r>
      <w:r w:rsidR="003A6CF3" w:rsidRPr="00F75F63">
        <w:rPr>
          <w:rFonts w:ascii="Times New Roman" w:hAnsi="Times New Roman"/>
          <w:color w:val="auto"/>
          <w:sz w:val="28"/>
          <w:szCs w:val="28"/>
        </w:rPr>
        <w:t>, 2028 – 2030 гг., 2031-2033 гг.</w:t>
      </w:r>
      <w:r w:rsidR="00045282" w:rsidRPr="00F75F63">
        <w:rPr>
          <w:rFonts w:ascii="Times New Roman" w:hAnsi="Times New Roman"/>
          <w:color w:val="auto"/>
          <w:sz w:val="28"/>
          <w:szCs w:val="28"/>
        </w:rPr>
        <w:t xml:space="preserve"> и 203</w:t>
      </w:r>
      <w:r w:rsidR="003A6CF3" w:rsidRPr="00F75F63">
        <w:rPr>
          <w:rFonts w:ascii="Times New Roman" w:hAnsi="Times New Roman"/>
          <w:color w:val="auto"/>
          <w:sz w:val="28"/>
          <w:szCs w:val="28"/>
        </w:rPr>
        <w:t>4</w:t>
      </w:r>
      <w:r w:rsidR="00045282" w:rsidRPr="00F75F63">
        <w:rPr>
          <w:rFonts w:ascii="Times New Roman" w:hAnsi="Times New Roman"/>
          <w:color w:val="auto"/>
          <w:sz w:val="28"/>
          <w:szCs w:val="28"/>
        </w:rPr>
        <w:t xml:space="preserve"> – 2036 гг.</w:t>
      </w:r>
      <w:r w:rsidR="00436DE2" w:rsidRPr="00F75F63">
        <w:rPr>
          <w:rFonts w:ascii="Times New Roman" w:hAnsi="Times New Roman"/>
          <w:color w:val="auto"/>
          <w:sz w:val="28"/>
          <w:szCs w:val="28"/>
        </w:rPr>
        <w:t xml:space="preserve"> </w:t>
      </w:r>
      <w:r w:rsidRPr="00F75F63">
        <w:rPr>
          <w:rFonts w:ascii="Times New Roman" w:hAnsi="Times New Roman"/>
          <w:color w:val="auto"/>
          <w:sz w:val="28"/>
          <w:szCs w:val="28"/>
        </w:rPr>
        <w:t>будут направлены на формирование условий для закрепления населения на территории района и обеспечения экономического роста.</w:t>
      </w:r>
    </w:p>
    <w:p w14:paraId="5E3B12AC" w14:textId="77777777" w:rsidR="00E26434" w:rsidRPr="009C3361" w:rsidRDefault="00E26434" w:rsidP="00CF4CFC">
      <w:pPr>
        <w:ind w:firstLine="709"/>
        <w:jc w:val="both"/>
        <w:rPr>
          <w:rFonts w:ascii="Times New Roman" w:hAnsi="Times New Roman"/>
          <w:color w:val="auto"/>
          <w:sz w:val="28"/>
          <w:szCs w:val="28"/>
        </w:rPr>
      </w:pPr>
      <w:r w:rsidRPr="00F75F63">
        <w:rPr>
          <w:rFonts w:ascii="Times New Roman" w:hAnsi="Times New Roman"/>
          <w:color w:val="auto"/>
          <w:sz w:val="28"/>
          <w:szCs w:val="28"/>
        </w:rPr>
        <w:t>Учитывая социально-экономические особенности развития, ситуацию на российском рынке товаров и услуг, можно выделить</w:t>
      </w:r>
      <w:r w:rsidR="00CF4CFC" w:rsidRPr="00F75F63">
        <w:rPr>
          <w:rFonts w:ascii="Times New Roman" w:hAnsi="Times New Roman"/>
          <w:color w:val="auto"/>
          <w:sz w:val="28"/>
          <w:szCs w:val="28"/>
        </w:rPr>
        <w:t xml:space="preserve"> </w:t>
      </w:r>
      <w:r w:rsidRPr="00F75F63">
        <w:rPr>
          <w:rFonts w:ascii="Times New Roman" w:hAnsi="Times New Roman"/>
          <w:color w:val="auto"/>
          <w:sz w:val="28"/>
          <w:szCs w:val="28"/>
        </w:rPr>
        <w:t>2 наиболее вероятных сценария социально-экономического развития Тулунского муниципального района.</w:t>
      </w:r>
    </w:p>
    <w:p w14:paraId="1B483CAF" w14:textId="77777777" w:rsidR="00E26434" w:rsidRPr="009C3361" w:rsidRDefault="00E26434" w:rsidP="00CF4CFC">
      <w:pPr>
        <w:ind w:firstLine="709"/>
        <w:jc w:val="both"/>
        <w:rPr>
          <w:rFonts w:ascii="Times New Roman" w:hAnsi="Times New Roman"/>
          <w:color w:val="auto"/>
          <w:sz w:val="28"/>
          <w:szCs w:val="28"/>
        </w:rPr>
      </w:pPr>
      <w:r w:rsidRPr="009C3361">
        <w:rPr>
          <w:rFonts w:ascii="Times New Roman" w:hAnsi="Times New Roman"/>
          <w:b/>
          <w:color w:val="auto"/>
          <w:sz w:val="28"/>
          <w:szCs w:val="28"/>
        </w:rPr>
        <w:t xml:space="preserve">Консервативный (индустриальный) сценарий </w:t>
      </w:r>
      <w:r w:rsidRPr="009C3361">
        <w:rPr>
          <w:rFonts w:ascii="Times New Roman" w:hAnsi="Times New Roman"/>
          <w:color w:val="auto"/>
          <w:sz w:val="28"/>
          <w:szCs w:val="28"/>
        </w:rPr>
        <w:t>основывается на консервации существующей модели развития.</w:t>
      </w:r>
    </w:p>
    <w:p w14:paraId="3D4CC424" w14:textId="77777777" w:rsidR="00E26434" w:rsidRPr="009C3361" w:rsidRDefault="00E26434" w:rsidP="00CF4CFC">
      <w:pPr>
        <w:ind w:firstLine="709"/>
        <w:jc w:val="both"/>
        <w:rPr>
          <w:rFonts w:ascii="Times New Roman" w:hAnsi="Times New Roman"/>
          <w:color w:val="auto"/>
          <w:sz w:val="28"/>
          <w:szCs w:val="28"/>
        </w:rPr>
      </w:pPr>
      <w:r w:rsidRPr="009C3361">
        <w:rPr>
          <w:rFonts w:ascii="Times New Roman" w:hAnsi="Times New Roman"/>
          <w:b/>
          <w:color w:val="auto"/>
          <w:sz w:val="28"/>
          <w:szCs w:val="28"/>
        </w:rPr>
        <w:t>Инновационный (постиндустриальный) сценарий</w:t>
      </w:r>
      <w:r w:rsidRPr="009C3361">
        <w:rPr>
          <w:rFonts w:ascii="Times New Roman" w:hAnsi="Times New Roman"/>
          <w:color w:val="auto"/>
          <w:sz w:val="28"/>
          <w:szCs w:val="28"/>
        </w:rPr>
        <w:t xml:space="preserve"> предусматривает создание и приоритетное развитие высокотехнологичных и наукоемких отраслей промышленности.</w:t>
      </w:r>
    </w:p>
    <w:p w14:paraId="450D6641" w14:textId="77777777" w:rsidR="00045282" w:rsidRPr="009C3361" w:rsidRDefault="00E26434" w:rsidP="00CF4CFC">
      <w:pPr>
        <w:autoSpaceDE w:val="0"/>
        <w:autoSpaceDN w:val="0"/>
        <w:adjustRightInd w:val="0"/>
        <w:ind w:firstLine="709"/>
        <w:jc w:val="both"/>
        <w:rPr>
          <w:rFonts w:ascii="Times New Roman" w:eastAsia="Calibri" w:hAnsi="Times New Roman"/>
          <w:color w:val="auto"/>
          <w:sz w:val="28"/>
          <w:szCs w:val="28"/>
        </w:rPr>
      </w:pPr>
      <w:r w:rsidRPr="009C3361">
        <w:rPr>
          <w:rFonts w:ascii="Times New Roman" w:eastAsia="Calibri" w:hAnsi="Times New Roman"/>
          <w:color w:val="auto"/>
          <w:sz w:val="28"/>
          <w:szCs w:val="28"/>
        </w:rPr>
        <w:t xml:space="preserve">Инновационный сценарий развития является целевым, поскольку позволяет достичь целей, задач и целевых показателей, предусмотренных в настоящей стратегии, в первую очередь – сломить негативные демографические </w:t>
      </w:r>
      <w:r w:rsidR="00045282" w:rsidRPr="009C3361">
        <w:rPr>
          <w:rFonts w:ascii="Times New Roman" w:eastAsia="Calibri" w:hAnsi="Times New Roman"/>
          <w:color w:val="auto"/>
          <w:sz w:val="28"/>
          <w:szCs w:val="28"/>
        </w:rPr>
        <w:t>тенденции и обеспечить сохранение численности населения.</w:t>
      </w:r>
    </w:p>
    <w:p w14:paraId="2E18A8E7" w14:textId="77777777" w:rsidR="00045282" w:rsidRPr="009C3361" w:rsidRDefault="00045282" w:rsidP="00CF4CFC">
      <w:pPr>
        <w:suppressAutoHyphens/>
        <w:ind w:firstLine="709"/>
        <w:jc w:val="both"/>
        <w:rPr>
          <w:rFonts w:ascii="Times New Roman" w:hAnsi="Times New Roman"/>
          <w:b/>
          <w:color w:val="auto"/>
          <w:sz w:val="28"/>
          <w:szCs w:val="28"/>
        </w:rPr>
      </w:pPr>
    </w:p>
    <w:p w14:paraId="03145EDE" w14:textId="77777777" w:rsidR="00D23432" w:rsidRPr="009C3361" w:rsidRDefault="00D23432" w:rsidP="00004F92">
      <w:pPr>
        <w:suppressAutoHyphens/>
        <w:jc w:val="center"/>
        <w:rPr>
          <w:rFonts w:ascii="Times New Roman" w:hAnsi="Times New Roman"/>
          <w:b/>
          <w:color w:val="auto"/>
          <w:sz w:val="28"/>
          <w:szCs w:val="28"/>
        </w:rPr>
      </w:pPr>
      <w:r w:rsidRPr="009C3361">
        <w:rPr>
          <w:rFonts w:ascii="Times New Roman" w:hAnsi="Times New Roman"/>
          <w:b/>
          <w:color w:val="auto"/>
          <w:sz w:val="28"/>
          <w:szCs w:val="28"/>
        </w:rPr>
        <w:t>6.3</w:t>
      </w:r>
      <w:r w:rsidR="00CF4CFC">
        <w:rPr>
          <w:rFonts w:ascii="Times New Roman" w:hAnsi="Times New Roman"/>
          <w:b/>
          <w:color w:val="auto"/>
          <w:sz w:val="28"/>
          <w:szCs w:val="28"/>
        </w:rPr>
        <w:t>.</w:t>
      </w:r>
      <w:r w:rsidRPr="009C3361">
        <w:rPr>
          <w:rFonts w:ascii="Times New Roman" w:hAnsi="Times New Roman"/>
          <w:b/>
          <w:color w:val="auto"/>
          <w:sz w:val="28"/>
          <w:szCs w:val="28"/>
        </w:rPr>
        <w:t xml:space="preserve"> Инструменты реализации стратегии</w:t>
      </w:r>
    </w:p>
    <w:p w14:paraId="3F881FEC" w14:textId="77777777" w:rsidR="00045282" w:rsidRPr="009C3361" w:rsidRDefault="00045282" w:rsidP="00004F92">
      <w:pPr>
        <w:suppressAutoHyphens/>
        <w:jc w:val="both"/>
        <w:rPr>
          <w:rFonts w:ascii="Times New Roman" w:hAnsi="Times New Roman"/>
          <w:b/>
          <w:color w:val="auto"/>
          <w:sz w:val="28"/>
          <w:szCs w:val="28"/>
        </w:rPr>
      </w:pPr>
    </w:p>
    <w:p w14:paraId="643D8032" w14:textId="77777777" w:rsidR="00CF4CFC" w:rsidRDefault="001C2DB0" w:rsidP="00CF4CFC">
      <w:pPr>
        <w:tabs>
          <w:tab w:val="left" w:pos="0"/>
        </w:tabs>
        <w:ind w:firstLine="709"/>
        <w:jc w:val="both"/>
        <w:rPr>
          <w:rFonts w:ascii="Times New Roman" w:hAnsi="Times New Roman"/>
          <w:color w:val="auto"/>
          <w:sz w:val="28"/>
          <w:szCs w:val="28"/>
        </w:rPr>
      </w:pPr>
      <w:r w:rsidRPr="009C3361">
        <w:rPr>
          <w:rFonts w:ascii="Times New Roman" w:hAnsi="Times New Roman"/>
          <w:color w:val="auto"/>
          <w:sz w:val="28"/>
          <w:szCs w:val="28"/>
        </w:rPr>
        <w:t>К основным инструментам реализации стратегии относятся:</w:t>
      </w:r>
    </w:p>
    <w:p w14:paraId="266BD861" w14:textId="77777777" w:rsidR="00CF4CFC" w:rsidRDefault="00CF4CFC" w:rsidP="00CF4CFC">
      <w:pPr>
        <w:tabs>
          <w:tab w:val="left" w:pos="0"/>
        </w:tabs>
        <w:ind w:firstLine="709"/>
        <w:jc w:val="both"/>
        <w:rPr>
          <w:rFonts w:ascii="Times New Roman" w:hAnsi="Times New Roman"/>
          <w:color w:val="auto"/>
          <w:sz w:val="28"/>
          <w:szCs w:val="28"/>
        </w:rPr>
      </w:pPr>
      <w:r>
        <w:rPr>
          <w:rFonts w:ascii="Times New Roman" w:hAnsi="Times New Roman"/>
          <w:color w:val="auto"/>
          <w:sz w:val="28"/>
          <w:szCs w:val="28"/>
        </w:rPr>
        <w:t xml:space="preserve">1. </w:t>
      </w:r>
      <w:r w:rsidR="001C2DB0" w:rsidRPr="00CF4CFC">
        <w:rPr>
          <w:rFonts w:ascii="Times New Roman" w:hAnsi="Times New Roman"/>
          <w:sz w:val="28"/>
          <w:szCs w:val="28"/>
        </w:rPr>
        <w:t>Муниципальные программы Тулунского муниципального района</w:t>
      </w:r>
      <w:r w:rsidR="00340E58" w:rsidRPr="00CF4CFC">
        <w:rPr>
          <w:rFonts w:ascii="Times New Roman" w:hAnsi="Times New Roman"/>
          <w:sz w:val="28"/>
          <w:szCs w:val="28"/>
        </w:rPr>
        <w:t xml:space="preserve"> и </w:t>
      </w:r>
      <w:r>
        <w:rPr>
          <w:rFonts w:ascii="Times New Roman" w:hAnsi="Times New Roman"/>
          <w:sz w:val="28"/>
          <w:szCs w:val="28"/>
        </w:rPr>
        <w:t>С</w:t>
      </w:r>
      <w:r w:rsidR="00340E58" w:rsidRPr="00CF4CFC">
        <w:rPr>
          <w:rFonts w:ascii="Times New Roman" w:hAnsi="Times New Roman"/>
          <w:sz w:val="28"/>
          <w:szCs w:val="28"/>
        </w:rPr>
        <w:t>хема территориального планирования должны быть скорректированы в целях максимально эффективного выполнения целей, задач, реализации приоритетных направлений и достижений целевых показателей настоящей стратегии</w:t>
      </w:r>
      <w:r>
        <w:rPr>
          <w:rFonts w:ascii="Times New Roman" w:hAnsi="Times New Roman"/>
          <w:sz w:val="28"/>
          <w:szCs w:val="28"/>
        </w:rPr>
        <w:t>;</w:t>
      </w:r>
    </w:p>
    <w:p w14:paraId="1258CF64" w14:textId="77777777" w:rsidR="00D23432" w:rsidRPr="00CF4CFC" w:rsidRDefault="00CF4CFC" w:rsidP="00CF4CFC">
      <w:pPr>
        <w:tabs>
          <w:tab w:val="left" w:pos="0"/>
        </w:tabs>
        <w:ind w:firstLine="709"/>
        <w:jc w:val="both"/>
        <w:rPr>
          <w:rFonts w:ascii="Times New Roman" w:hAnsi="Times New Roman"/>
          <w:color w:val="auto"/>
          <w:sz w:val="28"/>
          <w:szCs w:val="28"/>
        </w:rPr>
      </w:pPr>
      <w:r>
        <w:rPr>
          <w:rFonts w:ascii="Times New Roman" w:hAnsi="Times New Roman"/>
          <w:color w:val="auto"/>
          <w:sz w:val="28"/>
          <w:szCs w:val="28"/>
        </w:rPr>
        <w:t xml:space="preserve">2. </w:t>
      </w:r>
      <w:r w:rsidR="00340E58" w:rsidRPr="00CF4CFC">
        <w:rPr>
          <w:rFonts w:ascii="Times New Roman" w:hAnsi="Times New Roman"/>
          <w:sz w:val="28"/>
          <w:szCs w:val="28"/>
        </w:rPr>
        <w:t xml:space="preserve">План мероприятий по реализации </w:t>
      </w:r>
      <w:r>
        <w:rPr>
          <w:rFonts w:ascii="Times New Roman" w:hAnsi="Times New Roman"/>
          <w:sz w:val="28"/>
          <w:szCs w:val="28"/>
        </w:rPr>
        <w:t>с</w:t>
      </w:r>
      <w:r w:rsidR="00340E58" w:rsidRPr="00CF4CFC">
        <w:rPr>
          <w:rFonts w:ascii="Times New Roman" w:hAnsi="Times New Roman"/>
          <w:sz w:val="28"/>
          <w:szCs w:val="28"/>
        </w:rPr>
        <w:t>тратегии.</w:t>
      </w:r>
    </w:p>
    <w:p w14:paraId="7418F41C" w14:textId="77777777" w:rsidR="00CF4CFC" w:rsidRDefault="00340E58" w:rsidP="00CF4CFC">
      <w:pPr>
        <w:pStyle w:val="a3"/>
        <w:widowControl w:val="0"/>
        <w:tabs>
          <w:tab w:val="left" w:pos="0"/>
        </w:tabs>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xml:space="preserve">В целях реализации стратегии будет утверждён план мероприятий по реализации стратегии. План мероприятий формируется с учётом этапов, выделенных в стратегии, и позволяет выстроить последовательность мероприятий по реализации стратегии. План мероприятий содержит цели и задачи, выделенные в </w:t>
      </w:r>
      <w:r w:rsidR="00CF4CFC">
        <w:rPr>
          <w:rFonts w:ascii="Times New Roman" w:hAnsi="Times New Roman"/>
          <w:sz w:val="28"/>
          <w:szCs w:val="28"/>
        </w:rPr>
        <w:t>с</w:t>
      </w:r>
      <w:r w:rsidRPr="009C3361">
        <w:rPr>
          <w:rFonts w:ascii="Times New Roman" w:hAnsi="Times New Roman"/>
          <w:sz w:val="28"/>
          <w:szCs w:val="28"/>
        </w:rPr>
        <w:t xml:space="preserve">тратегии, информацию о муниципальных программах и комплексных мероприятий, направленных на их достижение, а также соответствующие целевые показатели. План мероприятий является гибким организационно-управленческим документом, позволяющим осуществлять мониторинг и своевременно производить корректировку хода реализации </w:t>
      </w:r>
      <w:r w:rsidR="00CF4CFC">
        <w:rPr>
          <w:rFonts w:ascii="Times New Roman" w:hAnsi="Times New Roman"/>
          <w:sz w:val="28"/>
          <w:szCs w:val="28"/>
        </w:rPr>
        <w:t>стратегии;</w:t>
      </w:r>
    </w:p>
    <w:p w14:paraId="7C59CCA1" w14:textId="77777777" w:rsidR="00CF4CFC" w:rsidRDefault="00CF4CFC" w:rsidP="00CF4CFC">
      <w:pPr>
        <w:pStyle w:val="a3"/>
        <w:widowControl w:val="0"/>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w:t>
      </w:r>
      <w:r w:rsidR="00A0145B" w:rsidRPr="00CF4CFC">
        <w:rPr>
          <w:rFonts w:ascii="Times New Roman" w:hAnsi="Times New Roman"/>
          <w:sz w:val="28"/>
          <w:szCs w:val="28"/>
        </w:rPr>
        <w:t>Нормативно-правовое регулирование на муниципальном уровне</w:t>
      </w:r>
      <w:r>
        <w:rPr>
          <w:rFonts w:ascii="Times New Roman" w:hAnsi="Times New Roman"/>
          <w:sz w:val="28"/>
          <w:szCs w:val="28"/>
        </w:rPr>
        <w:t>;</w:t>
      </w:r>
    </w:p>
    <w:p w14:paraId="1C0C4370" w14:textId="77777777" w:rsidR="00D23432" w:rsidRPr="00CF4CFC" w:rsidRDefault="00CF4CFC" w:rsidP="00CF4CFC">
      <w:pPr>
        <w:pStyle w:val="a3"/>
        <w:widowControl w:val="0"/>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4. </w:t>
      </w:r>
      <w:r w:rsidR="00A0145B" w:rsidRPr="00CF4CFC">
        <w:rPr>
          <w:rFonts w:ascii="Times New Roman" w:hAnsi="Times New Roman"/>
          <w:sz w:val="28"/>
          <w:szCs w:val="28"/>
        </w:rPr>
        <w:t>Соглашения о социально-экономическом сотрудничестве с хозяйствующими субъектами, соглашения о государственно-частном партнёрстве.</w:t>
      </w:r>
    </w:p>
    <w:p w14:paraId="1D83D869" w14:textId="77777777" w:rsidR="00CF4CFC" w:rsidRDefault="00CF4CFC" w:rsidP="00004F92">
      <w:pPr>
        <w:tabs>
          <w:tab w:val="left" w:pos="0"/>
        </w:tabs>
        <w:jc w:val="center"/>
        <w:rPr>
          <w:rFonts w:ascii="Times New Roman" w:hAnsi="Times New Roman"/>
          <w:b/>
          <w:color w:val="auto"/>
          <w:sz w:val="28"/>
          <w:szCs w:val="28"/>
        </w:rPr>
      </w:pPr>
    </w:p>
    <w:p w14:paraId="6611FAE0" w14:textId="77777777" w:rsidR="00E66693" w:rsidRPr="009C3361" w:rsidRDefault="00D23432" w:rsidP="00CF4CFC">
      <w:pPr>
        <w:tabs>
          <w:tab w:val="left" w:pos="0"/>
        </w:tabs>
        <w:jc w:val="center"/>
        <w:rPr>
          <w:rFonts w:ascii="Times New Roman" w:hAnsi="Times New Roman"/>
          <w:b/>
          <w:color w:val="auto"/>
          <w:sz w:val="28"/>
          <w:szCs w:val="28"/>
        </w:rPr>
      </w:pPr>
      <w:r w:rsidRPr="009C3361">
        <w:rPr>
          <w:rFonts w:ascii="Times New Roman" w:hAnsi="Times New Roman"/>
          <w:b/>
          <w:color w:val="auto"/>
          <w:sz w:val="28"/>
          <w:szCs w:val="28"/>
        </w:rPr>
        <w:t>6.4</w:t>
      </w:r>
      <w:r w:rsidR="00CF4CFC">
        <w:rPr>
          <w:rFonts w:ascii="Times New Roman" w:hAnsi="Times New Roman"/>
          <w:b/>
          <w:color w:val="auto"/>
          <w:sz w:val="28"/>
          <w:szCs w:val="28"/>
        </w:rPr>
        <w:t>.</w:t>
      </w:r>
      <w:r w:rsidRPr="009C3361">
        <w:rPr>
          <w:rFonts w:ascii="Times New Roman" w:hAnsi="Times New Roman"/>
          <w:b/>
          <w:color w:val="auto"/>
          <w:sz w:val="28"/>
          <w:szCs w:val="28"/>
        </w:rPr>
        <w:t xml:space="preserve"> Оценка финансовых ресурсов, </w:t>
      </w:r>
    </w:p>
    <w:p w14:paraId="5AD24F32" w14:textId="77777777" w:rsidR="00D23432" w:rsidRPr="009C3361" w:rsidRDefault="00D23432" w:rsidP="00CF4CFC">
      <w:pPr>
        <w:tabs>
          <w:tab w:val="left" w:pos="0"/>
        </w:tabs>
        <w:jc w:val="center"/>
        <w:rPr>
          <w:rFonts w:ascii="Times New Roman" w:hAnsi="Times New Roman"/>
          <w:b/>
          <w:color w:val="auto"/>
          <w:sz w:val="28"/>
          <w:szCs w:val="28"/>
        </w:rPr>
      </w:pPr>
      <w:r w:rsidRPr="009C3361">
        <w:rPr>
          <w:rFonts w:ascii="Times New Roman" w:hAnsi="Times New Roman"/>
          <w:b/>
          <w:color w:val="auto"/>
          <w:sz w:val="28"/>
          <w:szCs w:val="28"/>
        </w:rPr>
        <w:t>необходимых для реализации стратегии</w:t>
      </w:r>
    </w:p>
    <w:p w14:paraId="5135199D" w14:textId="77777777" w:rsidR="00E66693" w:rsidRPr="009C3361" w:rsidRDefault="00E66693" w:rsidP="00004F92">
      <w:pPr>
        <w:tabs>
          <w:tab w:val="left" w:pos="0"/>
        </w:tabs>
        <w:jc w:val="center"/>
        <w:rPr>
          <w:rFonts w:ascii="Times New Roman" w:hAnsi="Times New Roman"/>
          <w:b/>
          <w:color w:val="auto"/>
          <w:sz w:val="28"/>
          <w:szCs w:val="28"/>
        </w:rPr>
      </w:pPr>
    </w:p>
    <w:p w14:paraId="7D247DD0" w14:textId="77777777"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В условиях дефицита местного бюджета эффективность реализации стратегии напрямую зависит от консолидации финансовых ресурсов всех хозяйствующих субъектов и их направления на решение первоочередных проблем и поддержку приоритетных направлений развития.</w:t>
      </w:r>
    </w:p>
    <w:p w14:paraId="7BFB9656" w14:textId="77777777"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Основные направления работы по привлечению финансовых ресурсов, необходимых для реализации стратегии:</w:t>
      </w:r>
    </w:p>
    <w:p w14:paraId="7DC35228" w14:textId="77777777"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оптимизация расходной части местного бюджета с учетом целей, задач и приоритетных направлений, обозначенных в настоящей стратегии, корректировка состава и содержания муниципальных программ в целях максимально эффективного использования финансовых ресурсов;</w:t>
      </w:r>
    </w:p>
    <w:p w14:paraId="4933BE8B" w14:textId="77777777"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обеспечение максимального участия хозяйствующих субъектов в государственных программах Иркутской области;</w:t>
      </w:r>
    </w:p>
    <w:p w14:paraId="6121B7A1" w14:textId="77777777"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взаимодействие с крупнейшим налогоплательщиком (филиал «Разрез «Тулунуголь» ООО «КВСУ»), по вопросам повышения его налоговой отдачи в местный бюджет, заключение соглашений о социально-экономическом сотрудничестве;</w:t>
      </w:r>
    </w:p>
    <w:p w14:paraId="658E9339" w14:textId="77777777"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 получение поддержки хозяйствующими субъектами по линии Минэкономразвития Иркутской области (льготные кредиты, субсидирование затрат, гарантии, компенсации на строительство инфраструктуры).</w:t>
      </w:r>
    </w:p>
    <w:p w14:paraId="29B2D597" w14:textId="77777777" w:rsidR="00E66693" w:rsidRPr="009C3361" w:rsidRDefault="00E6669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Оценка финансовых ресурсов, привлекаемых для реализации стратегии, будет осуществляться:</w:t>
      </w:r>
    </w:p>
    <w:p w14:paraId="4CB8BA33" w14:textId="77777777" w:rsidR="00E66693" w:rsidRPr="009C3361" w:rsidRDefault="00E66693" w:rsidP="00004F92">
      <w:pPr>
        <w:pStyle w:val="a3"/>
        <w:widowControl w:val="0"/>
        <w:numPr>
          <w:ilvl w:val="0"/>
          <w:numId w:val="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из бюджетных источников – ежегодно на трехлетний период в рамках планов мероприятий по реализации стратегии и муниципальных программ Тулунского муниципального района в соответствии с законом об областном бюджете;</w:t>
      </w:r>
    </w:p>
    <w:p w14:paraId="65CC2725" w14:textId="77777777" w:rsidR="00E66693" w:rsidRPr="009C3361" w:rsidRDefault="00E66693" w:rsidP="00004F92">
      <w:pPr>
        <w:pStyle w:val="a3"/>
        <w:widowControl w:val="0"/>
        <w:numPr>
          <w:ilvl w:val="0"/>
          <w:numId w:val="18"/>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из внебюджетных источников – по мере необходимости в рамках инвестиционных проектов, реализуемых на территории Тулунского муниципального района, соглашений о социально-экономическом сотрудничестве.</w:t>
      </w:r>
    </w:p>
    <w:p w14:paraId="64069081" w14:textId="77777777" w:rsidR="00D23432" w:rsidRPr="009C3361" w:rsidRDefault="00D23432" w:rsidP="00004F92">
      <w:pPr>
        <w:tabs>
          <w:tab w:val="left" w:pos="0"/>
        </w:tabs>
        <w:jc w:val="both"/>
        <w:rPr>
          <w:rFonts w:ascii="Times New Roman" w:hAnsi="Times New Roman" w:cs="Times New Roman"/>
          <w:color w:val="auto"/>
          <w:sz w:val="28"/>
          <w:szCs w:val="28"/>
        </w:rPr>
      </w:pPr>
    </w:p>
    <w:p w14:paraId="6AE28B70" w14:textId="77777777" w:rsidR="00CF4CFC" w:rsidRDefault="00D23432" w:rsidP="00004F92">
      <w:pPr>
        <w:tabs>
          <w:tab w:val="left" w:pos="0"/>
        </w:tabs>
        <w:jc w:val="center"/>
        <w:rPr>
          <w:rFonts w:ascii="Times New Roman" w:hAnsi="Times New Roman" w:cs="Times New Roman"/>
          <w:b/>
          <w:color w:val="auto"/>
          <w:sz w:val="28"/>
          <w:szCs w:val="28"/>
        </w:rPr>
      </w:pPr>
      <w:r w:rsidRPr="009C3361">
        <w:rPr>
          <w:rFonts w:ascii="Times New Roman" w:hAnsi="Times New Roman" w:cs="Times New Roman"/>
          <w:b/>
          <w:color w:val="auto"/>
          <w:sz w:val="28"/>
          <w:szCs w:val="28"/>
        </w:rPr>
        <w:t>6.5</w:t>
      </w:r>
      <w:r w:rsidR="00CF4CFC">
        <w:rPr>
          <w:rFonts w:ascii="Times New Roman" w:hAnsi="Times New Roman" w:cs="Times New Roman"/>
          <w:b/>
          <w:color w:val="auto"/>
          <w:sz w:val="28"/>
          <w:szCs w:val="28"/>
        </w:rPr>
        <w:t>.</w:t>
      </w:r>
      <w:r w:rsidRPr="009C3361">
        <w:rPr>
          <w:rFonts w:ascii="Times New Roman" w:hAnsi="Times New Roman" w:cs="Times New Roman"/>
          <w:b/>
          <w:color w:val="auto"/>
          <w:sz w:val="28"/>
          <w:szCs w:val="28"/>
        </w:rPr>
        <w:t xml:space="preserve"> Информация о муниципальных программах </w:t>
      </w:r>
    </w:p>
    <w:p w14:paraId="100C3B15" w14:textId="77777777" w:rsidR="00D23432" w:rsidRPr="009C3361" w:rsidRDefault="00D23432" w:rsidP="00004F92">
      <w:pPr>
        <w:tabs>
          <w:tab w:val="left" w:pos="0"/>
        </w:tabs>
        <w:jc w:val="center"/>
        <w:rPr>
          <w:rFonts w:ascii="Times New Roman" w:hAnsi="Times New Roman" w:cs="Times New Roman"/>
          <w:b/>
          <w:color w:val="auto"/>
          <w:sz w:val="28"/>
          <w:szCs w:val="28"/>
        </w:rPr>
      </w:pPr>
      <w:r w:rsidRPr="009C3361">
        <w:rPr>
          <w:rFonts w:ascii="Times New Roman" w:hAnsi="Times New Roman" w:cs="Times New Roman"/>
          <w:b/>
          <w:color w:val="auto"/>
          <w:sz w:val="28"/>
          <w:szCs w:val="28"/>
        </w:rPr>
        <w:t>Тулунского муниципального района</w:t>
      </w:r>
    </w:p>
    <w:p w14:paraId="40433D9D" w14:textId="77777777" w:rsidR="00AF04DC" w:rsidRPr="009C3361" w:rsidRDefault="00AF04DC" w:rsidP="00004F92">
      <w:pPr>
        <w:tabs>
          <w:tab w:val="left" w:pos="0"/>
        </w:tabs>
        <w:jc w:val="center"/>
        <w:rPr>
          <w:rFonts w:ascii="Times New Roman" w:hAnsi="Times New Roman" w:cs="Times New Roman"/>
          <w:b/>
          <w:color w:val="auto"/>
          <w:sz w:val="28"/>
          <w:szCs w:val="28"/>
        </w:rPr>
      </w:pPr>
    </w:p>
    <w:p w14:paraId="6E9F9795" w14:textId="77777777" w:rsidR="00CF4CFC" w:rsidRPr="00CF4CFC" w:rsidRDefault="00F316F5" w:rsidP="00CF4CFC">
      <w:pPr>
        <w:ind w:firstLine="709"/>
        <w:jc w:val="both"/>
        <w:rPr>
          <w:rFonts w:ascii="Times New Roman" w:eastAsia="Calibri" w:hAnsi="Times New Roman" w:cs="Times New Roman"/>
          <w:color w:val="auto"/>
          <w:sz w:val="28"/>
          <w:szCs w:val="28"/>
          <w:lang w:eastAsia="en-US"/>
        </w:rPr>
      </w:pPr>
      <w:r w:rsidRPr="00CF4CFC">
        <w:rPr>
          <w:rFonts w:ascii="Times New Roman" w:hAnsi="Times New Roman" w:cs="Times New Roman"/>
          <w:color w:val="auto"/>
          <w:sz w:val="28"/>
          <w:szCs w:val="28"/>
        </w:rPr>
        <w:t xml:space="preserve">Муниципальные программы Тулунского муниципального района формируются на период не менее 5 лет в соответствии с </w:t>
      </w:r>
      <w:hyperlink w:anchor="Par36" w:history="1">
        <w:r w:rsidRPr="00CF4CFC">
          <w:rPr>
            <w:rFonts w:ascii="Times New Roman" w:hAnsi="Times New Roman" w:cs="Times New Roman"/>
            <w:color w:val="auto"/>
            <w:sz w:val="28"/>
            <w:szCs w:val="28"/>
          </w:rPr>
          <w:t>Положение</w:t>
        </w:r>
      </w:hyperlink>
      <w:r w:rsidRPr="00CF4CFC">
        <w:rPr>
          <w:rFonts w:ascii="Times New Roman" w:hAnsi="Times New Roman" w:cs="Times New Roman"/>
          <w:color w:val="auto"/>
          <w:sz w:val="28"/>
          <w:szCs w:val="28"/>
        </w:rPr>
        <w:t>м о порядке принятия решений о разработке муниципальных программ Тулунского муниципального района и их формирования и реализации, утвержденным постановлением Администрации Тулунского муниципального района от 05.10.2015 г № 130-пг.</w:t>
      </w:r>
      <w:r w:rsidRPr="00CF4CFC">
        <w:rPr>
          <w:rFonts w:ascii="Times New Roman" w:eastAsia="Calibri" w:hAnsi="Times New Roman" w:cs="Times New Roman"/>
          <w:color w:val="auto"/>
          <w:sz w:val="28"/>
          <w:szCs w:val="28"/>
          <w:lang w:eastAsia="en-US"/>
        </w:rPr>
        <w:t xml:space="preserve"> </w:t>
      </w:r>
    </w:p>
    <w:p w14:paraId="7B873060" w14:textId="77777777" w:rsidR="00F316F5" w:rsidRPr="00CF4CFC" w:rsidRDefault="00F316F5" w:rsidP="00CF4CFC">
      <w:pPr>
        <w:ind w:firstLine="709"/>
        <w:jc w:val="both"/>
        <w:rPr>
          <w:rFonts w:ascii="Times New Roman" w:hAnsi="Times New Roman" w:cs="Times New Roman"/>
          <w:color w:val="auto"/>
          <w:sz w:val="28"/>
          <w:szCs w:val="28"/>
        </w:rPr>
      </w:pPr>
      <w:r w:rsidRPr="00CF4CFC">
        <w:rPr>
          <w:rFonts w:ascii="Times New Roman" w:hAnsi="Times New Roman" w:cs="Times New Roman"/>
          <w:color w:val="auto"/>
          <w:sz w:val="28"/>
          <w:szCs w:val="28"/>
        </w:rPr>
        <w:t>Муниципальные программы Тулунского муниципального района содержат комплексы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Тулунского муниципального района.</w:t>
      </w:r>
    </w:p>
    <w:p w14:paraId="0C57DFD2" w14:textId="77777777" w:rsidR="00F316F5" w:rsidRPr="00CF4CFC" w:rsidRDefault="00F316F5" w:rsidP="00CF4CFC">
      <w:pPr>
        <w:ind w:firstLine="709"/>
        <w:jc w:val="both"/>
        <w:rPr>
          <w:rFonts w:ascii="Times New Roman" w:hAnsi="Times New Roman" w:cs="Times New Roman"/>
          <w:color w:val="auto"/>
          <w:sz w:val="28"/>
          <w:szCs w:val="28"/>
        </w:rPr>
      </w:pPr>
      <w:r w:rsidRPr="00CF4CFC">
        <w:rPr>
          <w:rFonts w:ascii="Times New Roman" w:hAnsi="Times New Roman" w:cs="Times New Roman"/>
          <w:bCs/>
          <w:color w:val="auto"/>
          <w:sz w:val="28"/>
          <w:szCs w:val="28"/>
        </w:rPr>
        <w:t xml:space="preserve">Количество и состав муниципальных программ может изменяться исходя из приоритетов, целей, задач и направлений социально-экономического развития Тулунского района, определенных в </w:t>
      </w:r>
      <w:r w:rsidR="00CF4CFC" w:rsidRPr="00CF4CFC">
        <w:rPr>
          <w:rFonts w:ascii="Times New Roman" w:hAnsi="Times New Roman" w:cs="Times New Roman"/>
          <w:bCs/>
          <w:color w:val="auto"/>
          <w:sz w:val="28"/>
          <w:szCs w:val="28"/>
        </w:rPr>
        <w:t>с</w:t>
      </w:r>
      <w:r w:rsidRPr="00CF4CFC">
        <w:rPr>
          <w:rFonts w:ascii="Times New Roman" w:hAnsi="Times New Roman" w:cs="Times New Roman"/>
          <w:bCs/>
          <w:color w:val="auto"/>
          <w:sz w:val="28"/>
          <w:szCs w:val="28"/>
        </w:rPr>
        <w:t>тратегии, а также по результатам ежегодной оценки эффективности их реализации.</w:t>
      </w:r>
    </w:p>
    <w:p w14:paraId="22322207" w14:textId="77777777" w:rsidR="00F316F5" w:rsidRPr="00CF4CFC" w:rsidRDefault="00F316F5" w:rsidP="00CF4CFC">
      <w:pPr>
        <w:ind w:firstLine="709"/>
        <w:jc w:val="both"/>
        <w:rPr>
          <w:rFonts w:ascii="Times New Roman" w:eastAsia="Calibri" w:hAnsi="Times New Roman" w:cs="Times New Roman"/>
          <w:color w:val="auto"/>
          <w:sz w:val="28"/>
          <w:szCs w:val="28"/>
          <w:lang w:eastAsia="en-US"/>
        </w:rPr>
      </w:pPr>
      <w:r w:rsidRPr="00CF4CFC">
        <w:rPr>
          <w:rFonts w:ascii="Times New Roman" w:eastAsia="Calibri" w:hAnsi="Times New Roman" w:cs="Times New Roman"/>
          <w:color w:val="auto"/>
          <w:sz w:val="28"/>
          <w:szCs w:val="28"/>
          <w:lang w:eastAsia="en-US"/>
        </w:rPr>
        <w:t>Стратегия является основой для разработки муниципальных программ Тулунского муниципального района. После утверждения стратегии планируется пересмотреть содержание и структуру муниципальных программ Тулунского муниципального района в целях максимально эффективной концентрации имеющихся ресурсов на реализации целей и задач стратегии.</w:t>
      </w:r>
    </w:p>
    <w:p w14:paraId="78503CDB" w14:textId="77777777" w:rsidR="00F316F5" w:rsidRDefault="00F316F5" w:rsidP="00CF4CFC">
      <w:pPr>
        <w:ind w:firstLine="709"/>
        <w:jc w:val="both"/>
        <w:rPr>
          <w:rFonts w:ascii="Times New Roman" w:eastAsia="Calibri" w:hAnsi="Times New Roman" w:cs="Times New Roman"/>
          <w:color w:val="auto"/>
          <w:sz w:val="28"/>
          <w:szCs w:val="28"/>
          <w:lang w:eastAsia="en-US"/>
        </w:rPr>
      </w:pPr>
      <w:r w:rsidRPr="00CF4CFC">
        <w:rPr>
          <w:rFonts w:ascii="Times New Roman" w:eastAsia="Calibri" w:hAnsi="Times New Roman" w:cs="Times New Roman"/>
          <w:color w:val="auto"/>
          <w:sz w:val="28"/>
          <w:szCs w:val="28"/>
          <w:lang w:eastAsia="en-US"/>
        </w:rPr>
        <w:t>В период реализации стратегии новые муниципальные программы Тулунского муниципального района будут разрабатываться и приниматься исходя из приоритетов, целей, задач и направлений социально-экономической политики Тулунского района, определенных в стратегии.</w:t>
      </w:r>
    </w:p>
    <w:p w14:paraId="393BA75A" w14:textId="77777777" w:rsidR="00CF4CFC" w:rsidRPr="00CF4CFC" w:rsidRDefault="00CF4CFC" w:rsidP="00CF4CFC">
      <w:pPr>
        <w:ind w:firstLine="709"/>
        <w:jc w:val="both"/>
        <w:rPr>
          <w:rFonts w:ascii="Times New Roman" w:eastAsia="Calibri" w:hAnsi="Times New Roman" w:cs="Times New Roman"/>
          <w:color w:val="auto"/>
          <w:sz w:val="28"/>
          <w:szCs w:val="28"/>
          <w:lang w:eastAsia="en-US"/>
        </w:rPr>
      </w:pPr>
    </w:p>
    <w:p w14:paraId="40900308" w14:textId="77777777" w:rsidR="00F316F5" w:rsidRPr="009C3361" w:rsidRDefault="00F316F5" w:rsidP="00004F92">
      <w:pPr>
        <w:autoSpaceDE w:val="0"/>
        <w:autoSpaceDN w:val="0"/>
        <w:adjustRightInd w:val="0"/>
        <w:ind w:firstLine="709"/>
        <w:jc w:val="center"/>
        <w:rPr>
          <w:rFonts w:ascii="Times New Roman" w:hAnsi="Times New Roman" w:cs="Times New Roman"/>
          <w:b/>
          <w:color w:val="auto"/>
          <w:sz w:val="28"/>
          <w:szCs w:val="28"/>
        </w:rPr>
      </w:pPr>
      <w:r w:rsidRPr="009C3361">
        <w:rPr>
          <w:rFonts w:ascii="Times New Roman" w:hAnsi="Times New Roman" w:cs="Times New Roman"/>
          <w:b/>
          <w:color w:val="auto"/>
          <w:sz w:val="28"/>
          <w:szCs w:val="28"/>
        </w:rPr>
        <w:t>ПЕРЕЧЕНЬ</w:t>
      </w:r>
    </w:p>
    <w:p w14:paraId="6FD133DA" w14:textId="77777777" w:rsidR="00F316F5" w:rsidRPr="009C3361" w:rsidRDefault="00F316F5" w:rsidP="00004F92">
      <w:pPr>
        <w:autoSpaceDE w:val="0"/>
        <w:autoSpaceDN w:val="0"/>
        <w:adjustRightInd w:val="0"/>
        <w:ind w:firstLine="709"/>
        <w:jc w:val="center"/>
        <w:rPr>
          <w:rFonts w:ascii="Times New Roman" w:hAnsi="Times New Roman" w:cs="Times New Roman"/>
          <w:color w:val="auto"/>
          <w:sz w:val="28"/>
          <w:szCs w:val="28"/>
        </w:rPr>
      </w:pPr>
      <w:r w:rsidRPr="009C3361">
        <w:rPr>
          <w:rFonts w:ascii="Times New Roman" w:hAnsi="Times New Roman" w:cs="Times New Roman"/>
          <w:b/>
          <w:color w:val="auto"/>
          <w:sz w:val="28"/>
          <w:szCs w:val="28"/>
        </w:rPr>
        <w:t>МУНИЦИПАЛЬНЫХ ПРОГРАММ ТУЛУНСКОГО</w:t>
      </w:r>
    </w:p>
    <w:p w14:paraId="47BF2C41" w14:textId="77777777" w:rsidR="00F316F5" w:rsidRPr="009C3361" w:rsidRDefault="00F316F5" w:rsidP="00004F92">
      <w:pPr>
        <w:autoSpaceDE w:val="0"/>
        <w:autoSpaceDN w:val="0"/>
        <w:adjustRightInd w:val="0"/>
        <w:ind w:firstLine="709"/>
        <w:jc w:val="center"/>
        <w:rPr>
          <w:rFonts w:ascii="Times New Roman" w:hAnsi="Times New Roman" w:cs="Times New Roman"/>
          <w:b/>
          <w:color w:val="auto"/>
          <w:sz w:val="28"/>
          <w:szCs w:val="28"/>
        </w:rPr>
      </w:pPr>
      <w:r w:rsidRPr="009C3361">
        <w:rPr>
          <w:rFonts w:ascii="Times New Roman" w:hAnsi="Times New Roman" w:cs="Times New Roman"/>
          <w:b/>
          <w:color w:val="auto"/>
          <w:sz w:val="28"/>
          <w:szCs w:val="28"/>
        </w:rPr>
        <w:t>МУНИЦИПАЛЬНОГО РАЙОНА</w:t>
      </w:r>
    </w:p>
    <w:p w14:paraId="0C118F69" w14:textId="77777777" w:rsidR="00F316F5" w:rsidRPr="009C3361" w:rsidRDefault="00F316F5" w:rsidP="00004F92">
      <w:pPr>
        <w:autoSpaceDE w:val="0"/>
        <w:autoSpaceDN w:val="0"/>
        <w:adjustRightInd w:val="0"/>
        <w:ind w:firstLine="709"/>
        <w:jc w:val="both"/>
        <w:rPr>
          <w:rFonts w:ascii="Times New Roman" w:hAnsi="Times New Roman" w:cs="Times New Roman"/>
          <w:b/>
          <w:color w:val="auto"/>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7"/>
        <w:gridCol w:w="4388"/>
        <w:gridCol w:w="1701"/>
        <w:gridCol w:w="3609"/>
      </w:tblGrid>
      <w:tr w:rsidR="00F316F5" w:rsidRPr="009C3361" w14:paraId="59308A72" w14:textId="77777777" w:rsidTr="0029602B">
        <w:trPr>
          <w:trHeight w:val="200"/>
        </w:trPr>
        <w:tc>
          <w:tcPr>
            <w:tcW w:w="244" w:type="pct"/>
            <w:shd w:val="clear" w:color="auto" w:fill="DBE5F1"/>
            <w:vAlign w:val="center"/>
          </w:tcPr>
          <w:p w14:paraId="18B761CC"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 п/п</w:t>
            </w:r>
          </w:p>
        </w:tc>
        <w:tc>
          <w:tcPr>
            <w:tcW w:w="2152" w:type="pct"/>
            <w:shd w:val="clear" w:color="auto" w:fill="DBE5F1"/>
            <w:vAlign w:val="center"/>
          </w:tcPr>
          <w:p w14:paraId="4E2FA0DB"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Название муниципальной программы</w:t>
            </w:r>
          </w:p>
        </w:tc>
        <w:tc>
          <w:tcPr>
            <w:tcW w:w="834" w:type="pct"/>
            <w:shd w:val="clear" w:color="auto" w:fill="DBE5F1"/>
            <w:vAlign w:val="center"/>
          </w:tcPr>
          <w:p w14:paraId="143AD1EB"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Срок реализации</w:t>
            </w:r>
          </w:p>
        </w:tc>
        <w:tc>
          <w:tcPr>
            <w:tcW w:w="1770" w:type="pct"/>
            <w:shd w:val="clear" w:color="auto" w:fill="DBE5F1"/>
            <w:vAlign w:val="center"/>
          </w:tcPr>
          <w:p w14:paraId="2F93EE7A"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Ответственный исполнитель</w:t>
            </w:r>
          </w:p>
        </w:tc>
      </w:tr>
      <w:tr w:rsidR="00F316F5" w:rsidRPr="009C3361" w14:paraId="32DB1B16" w14:textId="77777777" w:rsidTr="0029602B">
        <w:trPr>
          <w:trHeight w:val="579"/>
        </w:trPr>
        <w:tc>
          <w:tcPr>
            <w:tcW w:w="244" w:type="pct"/>
            <w:vAlign w:val="center"/>
          </w:tcPr>
          <w:p w14:paraId="363C263C"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1.</w:t>
            </w:r>
          </w:p>
        </w:tc>
        <w:tc>
          <w:tcPr>
            <w:tcW w:w="2152" w:type="pct"/>
            <w:vAlign w:val="center"/>
          </w:tcPr>
          <w:p w14:paraId="3C939813" w14:textId="77777777" w:rsidR="00F316F5" w:rsidRPr="009C3361" w:rsidRDefault="00F316F5" w:rsidP="00AB38D4">
            <w:pPr>
              <w:autoSpaceDE w:val="0"/>
              <w:autoSpaceDN w:val="0"/>
              <w:adjustRightInd w:val="0"/>
              <w:rPr>
                <w:rFonts w:ascii="Times New Roman" w:hAnsi="Times New Roman" w:cs="Times New Roman"/>
                <w:color w:val="auto"/>
              </w:rPr>
            </w:pPr>
            <w:r w:rsidRPr="009C3361">
              <w:rPr>
                <w:rFonts w:ascii="Times New Roman" w:hAnsi="Times New Roman" w:cs="Times New Roman"/>
                <w:color w:val="auto"/>
              </w:rPr>
              <w:t>«Обеспечение комплексных мер безопасности на территории Тулунского муниципального района» на 2020-2026 годы</w:t>
            </w:r>
          </w:p>
        </w:tc>
        <w:tc>
          <w:tcPr>
            <w:tcW w:w="834" w:type="pct"/>
            <w:vAlign w:val="center"/>
          </w:tcPr>
          <w:p w14:paraId="053DE74C"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2020 - 2026 гг.</w:t>
            </w:r>
          </w:p>
        </w:tc>
        <w:tc>
          <w:tcPr>
            <w:tcW w:w="1770" w:type="pct"/>
            <w:vAlign w:val="center"/>
          </w:tcPr>
          <w:p w14:paraId="32DF12A5" w14:textId="77777777" w:rsidR="00F316F5" w:rsidRPr="009C3361" w:rsidRDefault="00F316F5" w:rsidP="00AB38D4">
            <w:pPr>
              <w:autoSpaceDE w:val="0"/>
              <w:autoSpaceDN w:val="0"/>
              <w:adjustRightInd w:val="0"/>
              <w:rPr>
                <w:rFonts w:ascii="Times New Roman" w:hAnsi="Times New Roman" w:cs="Times New Roman"/>
                <w:color w:val="auto"/>
              </w:rPr>
            </w:pPr>
            <w:r w:rsidRPr="009C3361">
              <w:rPr>
                <w:rFonts w:ascii="Times New Roman" w:hAnsi="Times New Roman" w:cs="Times New Roman"/>
                <w:color w:val="auto"/>
              </w:rPr>
              <w:t>Администрация Тулунского муниципального района</w:t>
            </w:r>
          </w:p>
        </w:tc>
      </w:tr>
      <w:tr w:rsidR="00F316F5" w:rsidRPr="009C3361" w14:paraId="33A3FE9B" w14:textId="77777777" w:rsidTr="00AB38D4">
        <w:trPr>
          <w:trHeight w:val="503"/>
        </w:trPr>
        <w:tc>
          <w:tcPr>
            <w:tcW w:w="244" w:type="pct"/>
            <w:vAlign w:val="center"/>
          </w:tcPr>
          <w:p w14:paraId="1AAAD7FD"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2.</w:t>
            </w:r>
          </w:p>
        </w:tc>
        <w:tc>
          <w:tcPr>
            <w:tcW w:w="2152" w:type="pct"/>
            <w:vAlign w:val="center"/>
          </w:tcPr>
          <w:p w14:paraId="272CB2D8"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«Развитие образования на территории Тулунского муниципального района</w:t>
            </w:r>
            <w:r w:rsidR="00AB38D4">
              <w:rPr>
                <w:rFonts w:ascii="Times New Roman" w:hAnsi="Times New Roman" w:cs="Times New Roman"/>
                <w:color w:val="auto"/>
              </w:rPr>
              <w:t>»</w:t>
            </w:r>
            <w:r w:rsidRPr="009C3361">
              <w:rPr>
                <w:rFonts w:ascii="Times New Roman" w:hAnsi="Times New Roman" w:cs="Times New Roman"/>
                <w:color w:val="auto"/>
              </w:rPr>
              <w:t xml:space="preserve"> на 2020-2026 </w:t>
            </w:r>
            <w:r w:rsidR="00AB38D4">
              <w:rPr>
                <w:rFonts w:ascii="Times New Roman" w:hAnsi="Times New Roman" w:cs="Times New Roman"/>
                <w:color w:val="auto"/>
              </w:rPr>
              <w:t>годы</w:t>
            </w:r>
          </w:p>
        </w:tc>
        <w:tc>
          <w:tcPr>
            <w:tcW w:w="834" w:type="pct"/>
            <w:vAlign w:val="center"/>
          </w:tcPr>
          <w:p w14:paraId="78D5C934"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2020 - 2026 гг.</w:t>
            </w:r>
          </w:p>
        </w:tc>
        <w:tc>
          <w:tcPr>
            <w:tcW w:w="1770" w:type="pct"/>
            <w:vAlign w:val="center"/>
          </w:tcPr>
          <w:p w14:paraId="3C94CDB2" w14:textId="77777777" w:rsidR="00F316F5" w:rsidRPr="009C3361" w:rsidRDefault="00F316F5" w:rsidP="00AB38D4">
            <w:pPr>
              <w:autoSpaceDE w:val="0"/>
              <w:autoSpaceDN w:val="0"/>
              <w:adjustRightInd w:val="0"/>
              <w:rPr>
                <w:rFonts w:ascii="Times New Roman" w:hAnsi="Times New Roman" w:cs="Times New Roman"/>
                <w:color w:val="auto"/>
              </w:rPr>
            </w:pPr>
            <w:r w:rsidRPr="009C3361">
              <w:rPr>
                <w:rFonts w:ascii="Times New Roman" w:hAnsi="Times New Roman" w:cs="Times New Roman"/>
                <w:bCs/>
                <w:color w:val="auto"/>
              </w:rPr>
              <w:t>Комитет по образованию администрации Тулунского муниципального района</w:t>
            </w:r>
          </w:p>
        </w:tc>
      </w:tr>
      <w:tr w:rsidR="00F316F5" w:rsidRPr="009C3361" w14:paraId="21B518A1" w14:textId="77777777" w:rsidTr="0029602B">
        <w:trPr>
          <w:trHeight w:val="910"/>
        </w:trPr>
        <w:tc>
          <w:tcPr>
            <w:tcW w:w="244" w:type="pct"/>
            <w:vAlign w:val="center"/>
          </w:tcPr>
          <w:p w14:paraId="356B4B17"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3.</w:t>
            </w:r>
          </w:p>
        </w:tc>
        <w:tc>
          <w:tcPr>
            <w:tcW w:w="2152" w:type="pct"/>
            <w:vAlign w:val="center"/>
          </w:tcPr>
          <w:p w14:paraId="702C6F78" w14:textId="77777777" w:rsidR="00F316F5" w:rsidRPr="009C3361" w:rsidRDefault="00F316F5" w:rsidP="00AB38D4">
            <w:pPr>
              <w:rPr>
                <w:rFonts w:ascii="Times New Roman" w:hAnsi="Times New Roman" w:cs="Times New Roman"/>
                <w:color w:val="auto"/>
              </w:rPr>
            </w:pPr>
            <w:bookmarkStart w:id="5" w:name="P202"/>
            <w:bookmarkEnd w:id="5"/>
            <w:r w:rsidRPr="009C3361">
              <w:rPr>
                <w:rFonts w:ascii="Times New Roman" w:hAnsi="Times New Roman" w:cs="Times New Roman"/>
                <w:color w:val="auto"/>
              </w:rPr>
              <w:t>«Развитие культуры в Тулунском районе» на 2021-2025 годы</w:t>
            </w:r>
          </w:p>
        </w:tc>
        <w:tc>
          <w:tcPr>
            <w:tcW w:w="834" w:type="pct"/>
            <w:vAlign w:val="center"/>
          </w:tcPr>
          <w:p w14:paraId="73BD3EAF" w14:textId="77777777" w:rsidR="00F316F5" w:rsidRPr="009C3361" w:rsidRDefault="00F316F5" w:rsidP="00AB38D4">
            <w:pPr>
              <w:autoSpaceDE w:val="0"/>
              <w:autoSpaceDN w:val="0"/>
              <w:adjustRightInd w:val="0"/>
              <w:jc w:val="center"/>
              <w:rPr>
                <w:rFonts w:ascii="Times New Roman" w:hAnsi="Times New Roman" w:cs="Times New Roman"/>
                <w:color w:val="auto"/>
              </w:rPr>
            </w:pPr>
            <w:r w:rsidRPr="009C3361">
              <w:rPr>
                <w:rFonts w:ascii="Times New Roman" w:hAnsi="Times New Roman" w:cs="Times New Roman"/>
                <w:color w:val="auto"/>
              </w:rPr>
              <w:t>2021 - 2025 гг.</w:t>
            </w:r>
          </w:p>
        </w:tc>
        <w:tc>
          <w:tcPr>
            <w:tcW w:w="1770" w:type="pct"/>
            <w:vAlign w:val="center"/>
          </w:tcPr>
          <w:p w14:paraId="3E1AB596"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bCs/>
                <w:color w:val="auto"/>
              </w:rPr>
              <w:t>Комитет  по культуре молодежной политике и спорту администрации Тулунского муниципального района</w:t>
            </w:r>
          </w:p>
        </w:tc>
      </w:tr>
      <w:tr w:rsidR="00F316F5" w:rsidRPr="009C3361" w14:paraId="1404A095" w14:textId="77777777" w:rsidTr="00CF4CFC">
        <w:tc>
          <w:tcPr>
            <w:tcW w:w="244" w:type="pct"/>
            <w:vAlign w:val="center"/>
          </w:tcPr>
          <w:p w14:paraId="3B7EA9DC"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4.</w:t>
            </w:r>
          </w:p>
        </w:tc>
        <w:tc>
          <w:tcPr>
            <w:tcW w:w="2152" w:type="pct"/>
            <w:vAlign w:val="center"/>
          </w:tcPr>
          <w:p w14:paraId="054740CE"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«Развитие физической культуры и спорта, молодежной политики, формирование здорового и безопасного образа жизни на территории Тулунского муниципального района» на 2021-2025 годы</w:t>
            </w:r>
          </w:p>
        </w:tc>
        <w:tc>
          <w:tcPr>
            <w:tcW w:w="834" w:type="pct"/>
            <w:vAlign w:val="center"/>
          </w:tcPr>
          <w:p w14:paraId="198DD72F"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2021 - 2025 гг.</w:t>
            </w:r>
          </w:p>
        </w:tc>
        <w:tc>
          <w:tcPr>
            <w:tcW w:w="1770" w:type="pct"/>
            <w:vAlign w:val="center"/>
          </w:tcPr>
          <w:p w14:paraId="7184F053"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bCs/>
                <w:color w:val="auto"/>
              </w:rPr>
              <w:t>Комитет  по культуре молодежной политике и спорту администрации Тулунского муниципального района</w:t>
            </w:r>
          </w:p>
        </w:tc>
      </w:tr>
      <w:tr w:rsidR="00F316F5" w:rsidRPr="009C3361" w14:paraId="4AB5B4B5" w14:textId="77777777" w:rsidTr="00AB38D4">
        <w:trPr>
          <w:trHeight w:val="801"/>
        </w:trPr>
        <w:tc>
          <w:tcPr>
            <w:tcW w:w="244" w:type="pct"/>
            <w:vAlign w:val="center"/>
          </w:tcPr>
          <w:p w14:paraId="1091347F"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5.</w:t>
            </w:r>
          </w:p>
        </w:tc>
        <w:tc>
          <w:tcPr>
            <w:tcW w:w="2152" w:type="pct"/>
            <w:vAlign w:val="center"/>
          </w:tcPr>
          <w:p w14:paraId="2D97A0BD"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«Развитие инфраструктуры на территории Тулунского муниципального района» на 2021-2026 годы</w:t>
            </w:r>
          </w:p>
        </w:tc>
        <w:tc>
          <w:tcPr>
            <w:tcW w:w="834" w:type="pct"/>
            <w:vAlign w:val="center"/>
          </w:tcPr>
          <w:p w14:paraId="2CFE39C5"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2021 - 2026 гг.</w:t>
            </w:r>
          </w:p>
        </w:tc>
        <w:tc>
          <w:tcPr>
            <w:tcW w:w="1770" w:type="pct"/>
            <w:vAlign w:val="center"/>
          </w:tcPr>
          <w:p w14:paraId="2FFAFC81" w14:textId="77777777" w:rsidR="00F316F5" w:rsidRPr="009C3361" w:rsidRDefault="00F316F5" w:rsidP="00AB38D4">
            <w:pPr>
              <w:rPr>
                <w:rFonts w:ascii="Times New Roman" w:hAnsi="Times New Roman" w:cs="Times New Roman"/>
                <w:bCs/>
                <w:color w:val="auto"/>
              </w:rPr>
            </w:pPr>
            <w:r w:rsidRPr="009C3361">
              <w:rPr>
                <w:rFonts w:ascii="Times New Roman" w:hAnsi="Times New Roman" w:cs="Times New Roman"/>
                <w:color w:val="auto"/>
              </w:rPr>
              <w:t>Комитет по  строительству, дорожному хозяйству а</w:t>
            </w:r>
            <w:r w:rsidRPr="009C3361">
              <w:rPr>
                <w:rFonts w:ascii="Times New Roman" w:hAnsi="Times New Roman" w:cs="Times New Roman"/>
                <w:bCs/>
                <w:color w:val="auto"/>
              </w:rPr>
              <w:t>дминистрации Ту</w:t>
            </w:r>
            <w:r w:rsidR="00AB38D4">
              <w:rPr>
                <w:rFonts w:ascii="Times New Roman" w:hAnsi="Times New Roman" w:cs="Times New Roman"/>
                <w:bCs/>
                <w:color w:val="auto"/>
              </w:rPr>
              <w:t>лунского муниципального района</w:t>
            </w:r>
          </w:p>
        </w:tc>
      </w:tr>
      <w:tr w:rsidR="00F316F5" w:rsidRPr="009C3361" w14:paraId="77191521" w14:textId="77777777" w:rsidTr="00CF4CFC">
        <w:tc>
          <w:tcPr>
            <w:tcW w:w="244" w:type="pct"/>
            <w:vAlign w:val="center"/>
          </w:tcPr>
          <w:p w14:paraId="37E26769"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6.</w:t>
            </w:r>
          </w:p>
        </w:tc>
        <w:tc>
          <w:tcPr>
            <w:tcW w:w="2152" w:type="pct"/>
            <w:vAlign w:val="center"/>
          </w:tcPr>
          <w:p w14:paraId="03A5F0F4"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«Экономическое развитие Тулунского муниципального района» на 2021-2025 годы</w:t>
            </w:r>
          </w:p>
        </w:tc>
        <w:tc>
          <w:tcPr>
            <w:tcW w:w="834" w:type="pct"/>
            <w:vAlign w:val="center"/>
          </w:tcPr>
          <w:p w14:paraId="101970E6"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2021 - 2025 гг.</w:t>
            </w:r>
          </w:p>
        </w:tc>
        <w:tc>
          <w:tcPr>
            <w:tcW w:w="1770" w:type="pct"/>
            <w:vAlign w:val="center"/>
          </w:tcPr>
          <w:p w14:paraId="3B0CDA22"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Комитет по экономике и развитию предпринимательства администрации Тулунского муниципального района</w:t>
            </w:r>
          </w:p>
        </w:tc>
      </w:tr>
      <w:tr w:rsidR="00F316F5" w:rsidRPr="009C3361" w14:paraId="4B863A60" w14:textId="77777777" w:rsidTr="00CF4CFC">
        <w:trPr>
          <w:trHeight w:val="313"/>
        </w:trPr>
        <w:tc>
          <w:tcPr>
            <w:tcW w:w="244" w:type="pct"/>
            <w:vAlign w:val="center"/>
          </w:tcPr>
          <w:p w14:paraId="184C7778"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7.</w:t>
            </w:r>
          </w:p>
        </w:tc>
        <w:tc>
          <w:tcPr>
            <w:tcW w:w="2152" w:type="pct"/>
            <w:vAlign w:val="center"/>
          </w:tcPr>
          <w:p w14:paraId="48900066"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color w:val="auto"/>
              </w:rPr>
              <w:t>Управление финансами Тулунского муниципального района» на 2020-2026 годы</w:t>
            </w:r>
          </w:p>
        </w:tc>
        <w:tc>
          <w:tcPr>
            <w:tcW w:w="834" w:type="pct"/>
            <w:vAlign w:val="center"/>
          </w:tcPr>
          <w:p w14:paraId="576C1FAC" w14:textId="77777777" w:rsidR="00F316F5" w:rsidRPr="009C3361" w:rsidRDefault="00F316F5" w:rsidP="00AB38D4">
            <w:pPr>
              <w:jc w:val="center"/>
              <w:rPr>
                <w:rFonts w:ascii="Times New Roman" w:hAnsi="Times New Roman" w:cs="Times New Roman"/>
                <w:color w:val="auto"/>
              </w:rPr>
            </w:pPr>
            <w:r w:rsidRPr="009C3361">
              <w:rPr>
                <w:rFonts w:ascii="Times New Roman" w:hAnsi="Times New Roman" w:cs="Times New Roman"/>
                <w:color w:val="auto"/>
              </w:rPr>
              <w:t>2020 - 2026 гг.</w:t>
            </w:r>
          </w:p>
        </w:tc>
        <w:tc>
          <w:tcPr>
            <w:tcW w:w="1770" w:type="pct"/>
            <w:vAlign w:val="center"/>
          </w:tcPr>
          <w:p w14:paraId="6A07E26C" w14:textId="77777777" w:rsidR="00F316F5" w:rsidRPr="009C3361" w:rsidRDefault="00F316F5" w:rsidP="00AB38D4">
            <w:pPr>
              <w:rPr>
                <w:rFonts w:ascii="Times New Roman" w:hAnsi="Times New Roman" w:cs="Times New Roman"/>
                <w:color w:val="auto"/>
              </w:rPr>
            </w:pPr>
            <w:r w:rsidRPr="009C3361">
              <w:rPr>
                <w:rFonts w:ascii="Times New Roman" w:hAnsi="Times New Roman" w:cs="Times New Roman"/>
                <w:bCs/>
                <w:color w:val="auto"/>
              </w:rPr>
              <w:t>Комитет по финансам администрации Тулунского муниципального района</w:t>
            </w:r>
          </w:p>
        </w:tc>
      </w:tr>
    </w:tbl>
    <w:p w14:paraId="777A595A" w14:textId="77777777" w:rsidR="00F316F5" w:rsidRPr="009C3361" w:rsidRDefault="00F316F5" w:rsidP="00004F92">
      <w:pPr>
        <w:rPr>
          <w:color w:val="auto"/>
        </w:rPr>
      </w:pPr>
    </w:p>
    <w:p w14:paraId="2BC2C1CA" w14:textId="77777777" w:rsidR="00D23432" w:rsidRPr="009C3361" w:rsidRDefault="00D23432" w:rsidP="00004F92">
      <w:pPr>
        <w:tabs>
          <w:tab w:val="left" w:pos="0"/>
        </w:tabs>
        <w:jc w:val="center"/>
        <w:rPr>
          <w:rFonts w:ascii="Times New Roman" w:hAnsi="Times New Roman"/>
          <w:b/>
          <w:color w:val="auto"/>
          <w:sz w:val="28"/>
          <w:szCs w:val="28"/>
        </w:rPr>
      </w:pPr>
      <w:r w:rsidRPr="009C3361">
        <w:rPr>
          <w:rFonts w:ascii="Times New Roman" w:hAnsi="Times New Roman"/>
          <w:b/>
          <w:color w:val="auto"/>
          <w:sz w:val="28"/>
          <w:szCs w:val="28"/>
        </w:rPr>
        <w:t>6.6</w:t>
      </w:r>
      <w:r w:rsidR="00AB38D4">
        <w:rPr>
          <w:rFonts w:ascii="Times New Roman" w:hAnsi="Times New Roman"/>
          <w:b/>
          <w:color w:val="auto"/>
          <w:sz w:val="28"/>
          <w:szCs w:val="28"/>
        </w:rPr>
        <w:t>.</w:t>
      </w:r>
      <w:r w:rsidRPr="009C3361">
        <w:rPr>
          <w:rFonts w:ascii="Times New Roman" w:hAnsi="Times New Roman"/>
          <w:b/>
          <w:color w:val="auto"/>
          <w:sz w:val="28"/>
          <w:szCs w:val="28"/>
        </w:rPr>
        <w:t xml:space="preserve"> Ожидаемые результаты реализации </w:t>
      </w:r>
      <w:r w:rsidR="00AB38D4">
        <w:rPr>
          <w:rFonts w:ascii="Times New Roman" w:hAnsi="Times New Roman"/>
          <w:b/>
          <w:color w:val="auto"/>
          <w:sz w:val="28"/>
          <w:szCs w:val="28"/>
        </w:rPr>
        <w:t>стратегии</w:t>
      </w:r>
    </w:p>
    <w:p w14:paraId="69913208" w14:textId="77777777" w:rsidR="00E66693" w:rsidRPr="009C3361" w:rsidRDefault="00E66693" w:rsidP="00004F92">
      <w:pPr>
        <w:tabs>
          <w:tab w:val="left" w:pos="0"/>
        </w:tabs>
        <w:jc w:val="center"/>
        <w:rPr>
          <w:rFonts w:ascii="Times New Roman" w:hAnsi="Times New Roman"/>
          <w:b/>
          <w:color w:val="auto"/>
          <w:sz w:val="28"/>
          <w:szCs w:val="28"/>
        </w:rPr>
      </w:pPr>
    </w:p>
    <w:p w14:paraId="023939F9" w14:textId="77777777" w:rsidR="00100674" w:rsidRPr="009C3361" w:rsidRDefault="00100674" w:rsidP="00004F92">
      <w:pPr>
        <w:autoSpaceDE w:val="0"/>
        <w:autoSpaceDN w:val="0"/>
        <w:adjustRightInd w:val="0"/>
        <w:ind w:firstLine="709"/>
        <w:jc w:val="both"/>
        <w:rPr>
          <w:rFonts w:ascii="Times New Roman" w:hAnsi="Times New Roman" w:cs="Times New Roman"/>
          <w:color w:val="auto"/>
          <w:sz w:val="28"/>
          <w:szCs w:val="28"/>
        </w:rPr>
      </w:pPr>
      <w:r w:rsidRPr="009C3361">
        <w:rPr>
          <w:rFonts w:ascii="Times New Roman" w:hAnsi="Times New Roman" w:cs="Times New Roman"/>
          <w:color w:val="auto"/>
          <w:sz w:val="28"/>
          <w:szCs w:val="28"/>
        </w:rPr>
        <w:t xml:space="preserve">Выбор и планирование ожидаемых результатов реализации стратегии осуществлялись с учетом: </w:t>
      </w:r>
    </w:p>
    <w:p w14:paraId="6871A97F" w14:textId="77777777" w:rsidR="00100674" w:rsidRPr="009C3361" w:rsidRDefault="00100674" w:rsidP="00004F92">
      <w:pPr>
        <w:pStyle w:val="a3"/>
        <w:widowControl w:val="0"/>
        <w:numPr>
          <w:ilvl w:val="0"/>
          <w:numId w:val="19"/>
        </w:numPr>
        <w:tabs>
          <w:tab w:val="left" w:pos="993"/>
        </w:tabs>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показателей оценки эффективности деятельности органов местного самоуправления;</w:t>
      </w:r>
    </w:p>
    <w:p w14:paraId="6B805523" w14:textId="77777777" w:rsidR="00100674" w:rsidRPr="009C3361" w:rsidRDefault="00100674" w:rsidP="00004F92">
      <w:pPr>
        <w:pStyle w:val="a3"/>
        <w:widowControl w:val="0"/>
        <w:numPr>
          <w:ilvl w:val="0"/>
          <w:numId w:val="19"/>
        </w:numPr>
        <w:tabs>
          <w:tab w:val="left" w:pos="993"/>
        </w:tabs>
        <w:spacing w:after="0" w:line="240" w:lineRule="auto"/>
        <w:ind w:left="0" w:firstLine="709"/>
        <w:jc w:val="both"/>
        <w:rPr>
          <w:rFonts w:ascii="Times New Roman" w:hAnsi="Times New Roman"/>
          <w:sz w:val="28"/>
          <w:szCs w:val="28"/>
        </w:rPr>
      </w:pPr>
      <w:r w:rsidRPr="009C3361">
        <w:rPr>
          <w:rFonts w:ascii="Times New Roman" w:hAnsi="Times New Roman"/>
          <w:sz w:val="28"/>
          <w:szCs w:val="28"/>
        </w:rPr>
        <w:t>показателей, установленных Указами Президента Российской Федерации.</w:t>
      </w:r>
    </w:p>
    <w:p w14:paraId="354F150E" w14:textId="77777777" w:rsidR="00100674" w:rsidRPr="009C3361" w:rsidRDefault="00100674" w:rsidP="00004F92">
      <w:pPr>
        <w:autoSpaceDE w:val="0"/>
        <w:autoSpaceDN w:val="0"/>
        <w:adjustRightInd w:val="0"/>
        <w:ind w:firstLine="709"/>
        <w:jc w:val="both"/>
        <w:rPr>
          <w:rFonts w:ascii="Times New Roman" w:hAnsi="Times New Roman" w:cs="Times New Roman"/>
          <w:color w:val="auto"/>
          <w:sz w:val="28"/>
          <w:szCs w:val="28"/>
        </w:rPr>
      </w:pPr>
      <w:r w:rsidRPr="009C3361">
        <w:rPr>
          <w:rFonts w:ascii="Times New Roman" w:hAnsi="Times New Roman" w:cs="Times New Roman"/>
          <w:color w:val="auto"/>
          <w:sz w:val="28"/>
          <w:szCs w:val="28"/>
        </w:rPr>
        <w:t>Источники информации: Территориальный орган Федеральной службы государственной статистики по Иркутской области (Иркутскстат); расчетные данные Комитета по экономике и развитию предпринимательства администрации Тулунского муниципального района.</w:t>
      </w:r>
    </w:p>
    <w:p w14:paraId="35E77EF2" w14:textId="2EAB2C0E" w:rsidR="006C0A73" w:rsidRDefault="00100674" w:rsidP="00004F92">
      <w:pPr>
        <w:jc w:val="both"/>
        <w:rPr>
          <w:rFonts w:ascii="Times New Roman" w:hAnsi="Times New Roman"/>
          <w:b/>
          <w:color w:val="auto"/>
          <w:sz w:val="28"/>
          <w:szCs w:val="28"/>
        </w:rPr>
      </w:pPr>
      <w:r w:rsidRPr="009C3361">
        <w:rPr>
          <w:rFonts w:ascii="Times New Roman" w:hAnsi="Times New Roman"/>
          <w:color w:val="auto"/>
          <w:sz w:val="28"/>
          <w:szCs w:val="28"/>
        </w:rPr>
        <w:tab/>
        <w:t xml:space="preserve">Ожидаемые результаты реализации стратегии приведены в </w:t>
      </w:r>
      <w:r w:rsidRPr="009C3361">
        <w:rPr>
          <w:rFonts w:ascii="Times New Roman" w:hAnsi="Times New Roman"/>
          <w:b/>
          <w:color w:val="auto"/>
          <w:sz w:val="28"/>
          <w:szCs w:val="28"/>
        </w:rPr>
        <w:t xml:space="preserve">Приложении № </w:t>
      </w:r>
      <w:r w:rsidR="00223AE2">
        <w:rPr>
          <w:rFonts w:ascii="Times New Roman" w:hAnsi="Times New Roman"/>
          <w:b/>
          <w:color w:val="auto"/>
          <w:sz w:val="28"/>
          <w:szCs w:val="28"/>
        </w:rPr>
        <w:t>5</w:t>
      </w:r>
      <w:r w:rsidRPr="009C3361">
        <w:rPr>
          <w:rFonts w:ascii="Times New Roman" w:hAnsi="Times New Roman"/>
          <w:b/>
          <w:color w:val="auto"/>
          <w:sz w:val="28"/>
          <w:szCs w:val="28"/>
        </w:rPr>
        <w:t>.</w:t>
      </w:r>
    </w:p>
    <w:p w14:paraId="77C5D260" w14:textId="7B249D0A" w:rsidR="00E91BC3" w:rsidRDefault="00E91BC3" w:rsidP="00004F92">
      <w:pPr>
        <w:jc w:val="both"/>
        <w:rPr>
          <w:rFonts w:ascii="Times New Roman" w:hAnsi="Times New Roman"/>
          <w:b/>
          <w:color w:val="auto"/>
          <w:sz w:val="28"/>
          <w:szCs w:val="28"/>
        </w:rPr>
      </w:pPr>
    </w:p>
    <w:p w14:paraId="46A985B0" w14:textId="707A90EB" w:rsidR="00E91BC3" w:rsidRDefault="00E91BC3" w:rsidP="00004F92">
      <w:pPr>
        <w:jc w:val="both"/>
        <w:rPr>
          <w:rFonts w:ascii="Times New Roman" w:hAnsi="Times New Roman"/>
          <w:b/>
          <w:color w:val="auto"/>
          <w:sz w:val="28"/>
          <w:szCs w:val="28"/>
        </w:rPr>
      </w:pPr>
    </w:p>
    <w:p w14:paraId="29167B5D" w14:textId="5E875927" w:rsidR="00E91BC3" w:rsidRDefault="00E91BC3" w:rsidP="00004F92">
      <w:pPr>
        <w:jc w:val="both"/>
        <w:rPr>
          <w:rFonts w:ascii="Times New Roman" w:hAnsi="Times New Roman"/>
          <w:b/>
          <w:color w:val="auto"/>
          <w:sz w:val="28"/>
          <w:szCs w:val="28"/>
        </w:rPr>
      </w:pPr>
    </w:p>
    <w:p w14:paraId="09741A1E" w14:textId="461AA86C" w:rsidR="00E91BC3" w:rsidRDefault="00E91BC3" w:rsidP="00004F92">
      <w:pPr>
        <w:jc w:val="both"/>
        <w:rPr>
          <w:rFonts w:ascii="Times New Roman" w:hAnsi="Times New Roman"/>
          <w:b/>
          <w:color w:val="auto"/>
          <w:sz w:val="28"/>
          <w:szCs w:val="28"/>
        </w:rPr>
      </w:pPr>
    </w:p>
    <w:p w14:paraId="07BC0191" w14:textId="5294D258" w:rsidR="00E91BC3" w:rsidRDefault="00E91BC3" w:rsidP="00004F92">
      <w:pPr>
        <w:jc w:val="both"/>
        <w:rPr>
          <w:rFonts w:ascii="Times New Roman" w:hAnsi="Times New Roman"/>
          <w:b/>
          <w:color w:val="auto"/>
          <w:sz w:val="28"/>
          <w:szCs w:val="28"/>
        </w:rPr>
      </w:pPr>
    </w:p>
    <w:p w14:paraId="32565C6D" w14:textId="36248F00" w:rsidR="00E91BC3" w:rsidRDefault="00E91BC3" w:rsidP="00004F92">
      <w:pPr>
        <w:jc w:val="both"/>
        <w:rPr>
          <w:rFonts w:ascii="Times New Roman" w:hAnsi="Times New Roman"/>
          <w:b/>
          <w:color w:val="auto"/>
          <w:sz w:val="28"/>
          <w:szCs w:val="28"/>
        </w:rPr>
      </w:pPr>
    </w:p>
    <w:p w14:paraId="3827C321" w14:textId="68759DE1" w:rsidR="00E91BC3" w:rsidRDefault="00E91BC3" w:rsidP="00004F92">
      <w:pPr>
        <w:jc w:val="both"/>
        <w:rPr>
          <w:rFonts w:ascii="Times New Roman" w:hAnsi="Times New Roman"/>
          <w:b/>
          <w:color w:val="auto"/>
          <w:sz w:val="28"/>
          <w:szCs w:val="28"/>
        </w:rPr>
      </w:pPr>
    </w:p>
    <w:p w14:paraId="2BEA1A6D" w14:textId="77777777" w:rsidR="00E91BC3" w:rsidRPr="00DA5733" w:rsidRDefault="00E91BC3" w:rsidP="00E91BC3">
      <w:pPr>
        <w:ind w:firstLine="709"/>
        <w:jc w:val="right"/>
        <w:rPr>
          <w:rFonts w:ascii="Times New Roman" w:hAnsi="Times New Roman" w:cs="Times New Roman"/>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A5733">
        <w:rPr>
          <w:rFonts w:ascii="Times New Roman" w:hAnsi="Times New Roman" w:cs="Times New Roman"/>
          <w:bCs/>
          <w:sz w:val="28"/>
          <w:szCs w:val="28"/>
        </w:rPr>
        <w:t xml:space="preserve">Приложение № </w:t>
      </w:r>
      <w:r>
        <w:rPr>
          <w:rFonts w:ascii="Times New Roman" w:hAnsi="Times New Roman" w:cs="Times New Roman"/>
          <w:bCs/>
          <w:sz w:val="28"/>
          <w:szCs w:val="28"/>
        </w:rPr>
        <w:t>1</w:t>
      </w:r>
    </w:p>
    <w:p w14:paraId="4F049BBE" w14:textId="77777777" w:rsidR="00E91BC3" w:rsidRPr="00DA5733" w:rsidRDefault="00E91BC3" w:rsidP="00E91BC3">
      <w:pPr>
        <w:ind w:firstLine="709"/>
        <w:jc w:val="right"/>
        <w:rPr>
          <w:rFonts w:ascii="Times New Roman" w:hAnsi="Times New Roman" w:cs="Times New Roman"/>
          <w:bCs/>
          <w:sz w:val="28"/>
          <w:szCs w:val="28"/>
        </w:rPr>
      </w:pPr>
      <w:r w:rsidRPr="00DA5733">
        <w:rPr>
          <w:rFonts w:ascii="Times New Roman" w:hAnsi="Times New Roman" w:cs="Times New Roman"/>
          <w:bCs/>
          <w:sz w:val="28"/>
          <w:szCs w:val="28"/>
        </w:rPr>
        <w:t>к стратегии социально-экономического развития</w:t>
      </w:r>
    </w:p>
    <w:p w14:paraId="7ED7A12F" w14:textId="77777777" w:rsidR="00E91BC3" w:rsidRPr="00DA5733" w:rsidRDefault="00E91BC3" w:rsidP="00E91BC3">
      <w:pPr>
        <w:ind w:firstLine="709"/>
        <w:jc w:val="right"/>
        <w:rPr>
          <w:rFonts w:ascii="Times New Roman" w:hAnsi="Times New Roman" w:cs="Times New Roman"/>
          <w:bCs/>
          <w:sz w:val="28"/>
          <w:szCs w:val="28"/>
        </w:rPr>
      </w:pPr>
      <w:r w:rsidRPr="00DA5733">
        <w:rPr>
          <w:rFonts w:ascii="Times New Roman" w:hAnsi="Times New Roman" w:cs="Times New Roman"/>
          <w:bCs/>
          <w:sz w:val="28"/>
          <w:szCs w:val="28"/>
        </w:rPr>
        <w:t>Тулунского муниципального района</w:t>
      </w:r>
    </w:p>
    <w:p w14:paraId="314F8E1F" w14:textId="77777777" w:rsidR="00E91BC3" w:rsidRPr="00DA5733" w:rsidRDefault="00E91BC3" w:rsidP="00E91BC3">
      <w:pPr>
        <w:ind w:firstLine="709"/>
        <w:jc w:val="right"/>
        <w:rPr>
          <w:rFonts w:ascii="Times New Roman" w:hAnsi="Times New Roman" w:cs="Times New Roman"/>
          <w:bCs/>
          <w:sz w:val="28"/>
          <w:szCs w:val="28"/>
        </w:rPr>
      </w:pPr>
      <w:r>
        <w:rPr>
          <w:rFonts w:ascii="Times New Roman" w:hAnsi="Times New Roman" w:cs="Times New Roman"/>
          <w:bCs/>
          <w:sz w:val="28"/>
          <w:szCs w:val="28"/>
        </w:rPr>
        <w:t>на период до 2036 года</w:t>
      </w:r>
    </w:p>
    <w:p w14:paraId="540C1374" w14:textId="77777777" w:rsidR="00E91BC3" w:rsidRDefault="00E91BC3" w:rsidP="00E91BC3">
      <w:pPr>
        <w:ind w:firstLine="709"/>
        <w:jc w:val="center"/>
        <w:rPr>
          <w:rFonts w:ascii="Times New Roman" w:hAnsi="Times New Roman" w:cs="Times New Roman"/>
          <w:b/>
          <w:bCs/>
          <w:sz w:val="28"/>
          <w:szCs w:val="28"/>
        </w:rPr>
      </w:pPr>
    </w:p>
    <w:p w14:paraId="6E531AF6" w14:textId="77777777" w:rsidR="00E91BC3" w:rsidRDefault="00E91BC3" w:rsidP="00E91BC3">
      <w:pPr>
        <w:ind w:firstLine="709"/>
        <w:jc w:val="center"/>
        <w:rPr>
          <w:rFonts w:ascii="Times New Roman" w:hAnsi="Times New Roman" w:cs="Times New Roman"/>
          <w:b/>
          <w:bCs/>
          <w:sz w:val="28"/>
          <w:szCs w:val="28"/>
        </w:rPr>
      </w:pPr>
      <w:r w:rsidRPr="00E5442E">
        <w:rPr>
          <w:rFonts w:ascii="Times New Roman" w:hAnsi="Times New Roman" w:cs="Times New Roman"/>
          <w:b/>
          <w:bCs/>
          <w:sz w:val="28"/>
          <w:szCs w:val="28"/>
          <w:lang w:val="en-US"/>
        </w:rPr>
        <w:t>S</w:t>
      </w:r>
      <w:r w:rsidRPr="00E5442E">
        <w:rPr>
          <w:rFonts w:ascii="Times New Roman" w:hAnsi="Times New Roman" w:cs="Times New Roman"/>
          <w:b/>
          <w:bCs/>
          <w:sz w:val="28"/>
          <w:szCs w:val="28"/>
        </w:rPr>
        <w:t>WOT-АНАЛИЗ ФАКТОРОВ РАЗВИТИЯ ТУЛУНСКОГО МУНИЦИПАЛЬНОГО РАЙОНА</w:t>
      </w:r>
    </w:p>
    <w:p w14:paraId="053E36B2" w14:textId="77777777" w:rsidR="00E91BC3" w:rsidRDefault="00E91BC3" w:rsidP="00E91BC3">
      <w:pPr>
        <w:ind w:firstLine="709"/>
        <w:jc w:val="center"/>
        <w:rPr>
          <w:rFonts w:ascii="Times New Roman" w:hAnsi="Times New Roman" w:cs="Times New Roman"/>
          <w:b/>
          <w:sz w:val="28"/>
          <w:szCs w:val="28"/>
        </w:rPr>
      </w:pPr>
    </w:p>
    <w:tbl>
      <w:tblPr>
        <w:tblStyle w:val="a8"/>
        <w:tblW w:w="5000" w:type="pct"/>
        <w:tblLook w:val="04A0" w:firstRow="1" w:lastRow="0" w:firstColumn="1" w:lastColumn="0" w:noHBand="0" w:noVBand="1"/>
      </w:tblPr>
      <w:tblGrid>
        <w:gridCol w:w="2471"/>
        <w:gridCol w:w="3779"/>
        <w:gridCol w:w="3945"/>
      </w:tblGrid>
      <w:tr w:rsidR="00E91BC3" w:rsidRPr="00C80609" w14:paraId="502C0497" w14:textId="77777777" w:rsidTr="0074044C">
        <w:trPr>
          <w:tblHeader/>
        </w:trPr>
        <w:tc>
          <w:tcPr>
            <w:tcW w:w="889" w:type="pct"/>
            <w:shd w:val="clear" w:color="auto" w:fill="D9E2F3" w:themeFill="accent1" w:themeFillTint="33"/>
            <w:vAlign w:val="center"/>
          </w:tcPr>
          <w:p w14:paraId="3EC510B9" w14:textId="77777777" w:rsidR="00E91BC3" w:rsidRPr="0037685C" w:rsidRDefault="00E91BC3" w:rsidP="0074044C">
            <w:pPr>
              <w:jc w:val="center"/>
              <w:rPr>
                <w:rFonts w:ascii="Times New Roman" w:hAnsi="Times New Roman" w:cs="Times New Roman"/>
                <w:b/>
              </w:rPr>
            </w:pPr>
            <w:r w:rsidRPr="0037685C">
              <w:rPr>
                <w:rFonts w:ascii="Times New Roman" w:hAnsi="Times New Roman" w:cs="Times New Roman"/>
                <w:b/>
              </w:rPr>
              <w:t>Фактор</w:t>
            </w:r>
          </w:p>
        </w:tc>
        <w:tc>
          <w:tcPr>
            <w:tcW w:w="2015" w:type="pct"/>
            <w:shd w:val="clear" w:color="auto" w:fill="D9E2F3" w:themeFill="accent1" w:themeFillTint="33"/>
            <w:vAlign w:val="center"/>
          </w:tcPr>
          <w:p w14:paraId="291F5CAE" w14:textId="77777777" w:rsidR="00E91BC3" w:rsidRPr="0037685C" w:rsidRDefault="00E91BC3" w:rsidP="0074044C">
            <w:pPr>
              <w:jc w:val="center"/>
              <w:rPr>
                <w:rFonts w:ascii="Times New Roman" w:hAnsi="Times New Roman" w:cs="Times New Roman"/>
                <w:b/>
              </w:rPr>
            </w:pPr>
            <w:r w:rsidRPr="0037685C">
              <w:rPr>
                <w:rFonts w:ascii="Times New Roman" w:hAnsi="Times New Roman" w:cs="Times New Roman"/>
                <w:b/>
              </w:rPr>
              <w:t>Сильные стороны</w:t>
            </w:r>
          </w:p>
        </w:tc>
        <w:tc>
          <w:tcPr>
            <w:tcW w:w="2096" w:type="pct"/>
            <w:shd w:val="clear" w:color="auto" w:fill="D9E2F3" w:themeFill="accent1" w:themeFillTint="33"/>
            <w:vAlign w:val="center"/>
          </w:tcPr>
          <w:p w14:paraId="33334006" w14:textId="77777777" w:rsidR="00E91BC3" w:rsidRPr="0037685C" w:rsidRDefault="00E91BC3" w:rsidP="0074044C">
            <w:pPr>
              <w:jc w:val="center"/>
              <w:rPr>
                <w:rFonts w:ascii="Times New Roman" w:hAnsi="Times New Roman" w:cs="Times New Roman"/>
                <w:b/>
              </w:rPr>
            </w:pPr>
            <w:r w:rsidRPr="0037685C">
              <w:rPr>
                <w:rFonts w:ascii="Times New Roman" w:hAnsi="Times New Roman" w:cs="Times New Roman"/>
                <w:b/>
              </w:rPr>
              <w:t>Слабые стороны</w:t>
            </w:r>
          </w:p>
        </w:tc>
      </w:tr>
      <w:tr w:rsidR="00E91BC3" w:rsidRPr="00C80609" w14:paraId="6EDF96ED" w14:textId="77777777" w:rsidTr="0074044C">
        <w:tc>
          <w:tcPr>
            <w:tcW w:w="889" w:type="pct"/>
          </w:tcPr>
          <w:p w14:paraId="43B8E999" w14:textId="77777777" w:rsidR="00E91BC3" w:rsidRPr="0037685C" w:rsidRDefault="00E91BC3" w:rsidP="0074044C">
            <w:pPr>
              <w:rPr>
                <w:rFonts w:ascii="Times New Roman" w:hAnsi="Times New Roman" w:cs="Times New Roman"/>
              </w:rPr>
            </w:pPr>
            <w:r w:rsidRPr="0037685C">
              <w:rPr>
                <w:rFonts w:ascii="Times New Roman" w:hAnsi="Times New Roman" w:cs="Times New Roman"/>
                <w:bCs/>
              </w:rPr>
              <w:t>1. Географическое положение</w:t>
            </w:r>
          </w:p>
        </w:tc>
        <w:tc>
          <w:tcPr>
            <w:tcW w:w="2015" w:type="pct"/>
          </w:tcPr>
          <w:p w14:paraId="27E67D22"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xml:space="preserve">- наличие сельскохозяйственных </w:t>
            </w:r>
            <w:r>
              <w:rPr>
                <w:rFonts w:ascii="Times New Roman" w:hAnsi="Times New Roman" w:cs="Times New Roman"/>
                <w:bCs/>
              </w:rPr>
              <w:t xml:space="preserve">угодий, лесного </w:t>
            </w:r>
            <w:r w:rsidRPr="0037685C">
              <w:rPr>
                <w:rFonts w:ascii="Times New Roman" w:hAnsi="Times New Roman" w:cs="Times New Roman"/>
                <w:bCs/>
              </w:rPr>
              <w:t>массива, природных  ресурсов.</w:t>
            </w:r>
          </w:p>
        </w:tc>
        <w:tc>
          <w:tcPr>
            <w:tcW w:w="2096" w:type="pct"/>
          </w:tcPr>
          <w:p w14:paraId="505B4011"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зона рискованного земледелия;</w:t>
            </w:r>
          </w:p>
          <w:p w14:paraId="57B5A74A"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большая удаленность лесных</w:t>
            </w:r>
            <w:r>
              <w:rPr>
                <w:rFonts w:ascii="Times New Roman" w:hAnsi="Times New Roman" w:cs="Times New Roman"/>
                <w:bCs/>
              </w:rPr>
              <w:t xml:space="preserve"> ресурсов от административного </w:t>
            </w:r>
            <w:r w:rsidRPr="0037685C">
              <w:rPr>
                <w:rFonts w:ascii="Times New Roman" w:hAnsi="Times New Roman" w:cs="Times New Roman"/>
                <w:bCs/>
              </w:rPr>
              <w:t>центра.</w:t>
            </w:r>
          </w:p>
        </w:tc>
      </w:tr>
      <w:tr w:rsidR="00E91BC3" w:rsidRPr="00C80609" w14:paraId="3DB75564" w14:textId="77777777" w:rsidTr="0074044C">
        <w:tc>
          <w:tcPr>
            <w:tcW w:w="889" w:type="pct"/>
          </w:tcPr>
          <w:p w14:paraId="12ADE22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2. Образование</w:t>
            </w:r>
          </w:p>
        </w:tc>
        <w:tc>
          <w:tcPr>
            <w:tcW w:w="2015" w:type="pct"/>
          </w:tcPr>
          <w:p w14:paraId="33C9ED47"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доступность дошкольного образования;</w:t>
            </w:r>
          </w:p>
          <w:p w14:paraId="64A080FA"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методическое обеспечение развития образования</w:t>
            </w:r>
            <w:r>
              <w:rPr>
                <w:rFonts w:ascii="Times New Roman" w:hAnsi="Times New Roman" w:cs="Times New Roman"/>
              </w:rPr>
              <w:t>.</w:t>
            </w:r>
            <w:r w:rsidRPr="0037685C">
              <w:rPr>
                <w:rFonts w:ascii="Times New Roman" w:hAnsi="Times New Roman" w:cs="Times New Roman"/>
              </w:rPr>
              <w:t xml:space="preserve"> </w:t>
            </w:r>
          </w:p>
        </w:tc>
        <w:tc>
          <w:tcPr>
            <w:tcW w:w="2096" w:type="pct"/>
          </w:tcPr>
          <w:p w14:paraId="7C80DBE5"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д</w:t>
            </w:r>
            <w:r w:rsidRPr="0037685C">
              <w:rPr>
                <w:rFonts w:ascii="Times New Roman" w:eastAsiaTheme="minorHAnsi" w:hAnsi="Times New Roman" w:cs="Times New Roman"/>
                <w:lang w:eastAsia="en-US"/>
              </w:rPr>
              <w:t>ефицит педагогических кадров</w:t>
            </w:r>
            <w:r w:rsidRPr="0037685C">
              <w:rPr>
                <w:rFonts w:ascii="Times New Roman" w:hAnsi="Times New Roman" w:cs="Times New Roman"/>
              </w:rPr>
              <w:t>;</w:t>
            </w:r>
          </w:p>
          <w:p w14:paraId="7680E1AA"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несоответствие инфраструктуры образовательных учреждений современным требованиям;</w:t>
            </w:r>
          </w:p>
          <w:p w14:paraId="495E322A"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низкое качество образования</w:t>
            </w:r>
            <w:r>
              <w:rPr>
                <w:rFonts w:ascii="Times New Roman" w:hAnsi="Times New Roman" w:cs="Times New Roman"/>
              </w:rPr>
              <w:t>.</w:t>
            </w:r>
          </w:p>
        </w:tc>
      </w:tr>
      <w:tr w:rsidR="00E91BC3" w:rsidRPr="00C80609" w14:paraId="059FF2DC" w14:textId="77777777" w:rsidTr="0074044C">
        <w:tc>
          <w:tcPr>
            <w:tcW w:w="889" w:type="pct"/>
          </w:tcPr>
          <w:p w14:paraId="3D53B8E4"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3. Здравоохранение</w:t>
            </w:r>
          </w:p>
        </w:tc>
        <w:tc>
          <w:tcPr>
            <w:tcW w:w="2015" w:type="pct"/>
          </w:tcPr>
          <w:p w14:paraId="4FE8DB51" w14:textId="77777777" w:rsidR="00E91BC3" w:rsidRPr="0043218A" w:rsidRDefault="00E91BC3" w:rsidP="0074044C">
            <w:pPr>
              <w:rPr>
                <w:rFonts w:ascii="Times New Roman" w:hAnsi="Times New Roman" w:cs="Times New Roman"/>
              </w:rPr>
            </w:pPr>
            <w:r w:rsidRPr="0043218A">
              <w:rPr>
                <w:rFonts w:ascii="Times New Roman" w:hAnsi="Times New Roman" w:cs="Times New Roman"/>
              </w:rPr>
              <w:t>- наличие необходимого количества квалифицированных специалистов, оказывающих медицинскую помощь;</w:t>
            </w:r>
          </w:p>
          <w:p w14:paraId="3332A01F" w14:textId="77777777" w:rsidR="00E91BC3" w:rsidRPr="0043218A" w:rsidRDefault="00E91BC3" w:rsidP="0074044C">
            <w:pPr>
              <w:rPr>
                <w:rFonts w:ascii="Times New Roman" w:hAnsi="Times New Roman" w:cs="Times New Roman"/>
              </w:rPr>
            </w:pPr>
            <w:r w:rsidRPr="0043218A">
              <w:rPr>
                <w:rFonts w:ascii="Times New Roman" w:hAnsi="Times New Roman" w:cs="Times New Roman"/>
              </w:rPr>
              <w:t>- бесплатное оказание медицинской помощи;</w:t>
            </w:r>
          </w:p>
          <w:p w14:paraId="38359C1B" w14:textId="77777777" w:rsidR="00E91BC3" w:rsidRPr="0037685C" w:rsidRDefault="00E91BC3" w:rsidP="0074044C">
            <w:pPr>
              <w:rPr>
                <w:rFonts w:ascii="Times New Roman" w:hAnsi="Times New Roman" w:cs="Times New Roman"/>
              </w:rPr>
            </w:pPr>
            <w:r w:rsidRPr="0043218A">
              <w:rPr>
                <w:rFonts w:ascii="Times New Roman" w:hAnsi="Times New Roman" w:cs="Times New Roman"/>
              </w:rPr>
              <w:t xml:space="preserve">- реализация подпрограммы «Создание условий для оказания медицинской помощи </w:t>
            </w:r>
            <w:r w:rsidRPr="0037685C">
              <w:rPr>
                <w:rFonts w:ascii="Times New Roman" w:hAnsi="Times New Roman" w:cs="Times New Roman"/>
              </w:rPr>
              <w:t>населению на территории Тулунского муниципального района».</w:t>
            </w:r>
          </w:p>
        </w:tc>
        <w:tc>
          <w:tcPr>
            <w:tcW w:w="2096" w:type="pct"/>
          </w:tcPr>
          <w:p w14:paraId="7BB27F4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дефицитом медицинских кадров;</w:t>
            </w:r>
          </w:p>
          <w:p w14:paraId="09CA1EAA"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недостаточный приток в отрасль молодых специалистов;</w:t>
            </w:r>
          </w:p>
          <w:p w14:paraId="2A071F13"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недостаточный уровень привлекательности работы в сфере здравоохранения;</w:t>
            </w:r>
          </w:p>
          <w:p w14:paraId="6E3FE208"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наличие труднодоступных для своевременного оказания медицинской помощи территорий;</w:t>
            </w:r>
          </w:p>
          <w:p w14:paraId="23CF4DB6" w14:textId="77777777" w:rsidR="00E91BC3" w:rsidRPr="0037685C" w:rsidRDefault="00E91BC3" w:rsidP="0074044C">
            <w:pPr>
              <w:pStyle w:val="a3"/>
              <w:widowControl w:val="0"/>
              <w:autoSpaceDE w:val="0"/>
              <w:autoSpaceDN w:val="0"/>
              <w:adjustRightInd w:val="0"/>
              <w:ind w:left="0"/>
              <w:rPr>
                <w:rFonts w:ascii="Times New Roman" w:eastAsia="Times New Roman" w:hAnsi="Times New Roman"/>
                <w:sz w:val="24"/>
                <w:szCs w:val="24"/>
              </w:rPr>
            </w:pPr>
            <w:r w:rsidRPr="0037685C">
              <w:rPr>
                <w:rFonts w:ascii="Times New Roman" w:eastAsia="Times New Roman" w:hAnsi="Times New Roman"/>
                <w:sz w:val="24"/>
                <w:szCs w:val="24"/>
              </w:rPr>
              <w:t>-</w:t>
            </w:r>
            <w:r>
              <w:rPr>
                <w:rFonts w:ascii="Times New Roman" w:eastAsia="Times New Roman" w:hAnsi="Times New Roman"/>
                <w:sz w:val="24"/>
                <w:szCs w:val="24"/>
              </w:rPr>
              <w:t xml:space="preserve"> </w:t>
            </w:r>
            <w:r w:rsidRPr="0037685C">
              <w:rPr>
                <w:rFonts w:ascii="Times New Roman" w:eastAsia="Times New Roman" w:hAnsi="Times New Roman"/>
                <w:sz w:val="24"/>
                <w:szCs w:val="24"/>
              </w:rPr>
              <w:t>высоки</w:t>
            </w:r>
            <w:r>
              <w:rPr>
                <w:rFonts w:ascii="Times New Roman" w:eastAsia="Times New Roman" w:hAnsi="Times New Roman"/>
                <w:sz w:val="24"/>
                <w:szCs w:val="24"/>
              </w:rPr>
              <w:t>й</w:t>
            </w:r>
            <w:r w:rsidRPr="0037685C">
              <w:rPr>
                <w:rFonts w:ascii="Times New Roman" w:eastAsia="Times New Roman" w:hAnsi="Times New Roman"/>
                <w:sz w:val="24"/>
                <w:szCs w:val="24"/>
              </w:rPr>
              <w:t xml:space="preserve"> показател</w:t>
            </w:r>
            <w:r>
              <w:rPr>
                <w:rFonts w:ascii="Times New Roman" w:eastAsia="Times New Roman" w:hAnsi="Times New Roman"/>
                <w:sz w:val="24"/>
                <w:szCs w:val="24"/>
              </w:rPr>
              <w:t>ь</w:t>
            </w:r>
            <w:r w:rsidRPr="0037685C">
              <w:rPr>
                <w:rFonts w:ascii="Times New Roman" w:eastAsia="Times New Roman" w:hAnsi="Times New Roman"/>
                <w:sz w:val="24"/>
                <w:szCs w:val="24"/>
              </w:rPr>
              <w:t xml:space="preserve"> пораженности населения ВИЧ-инфекцией;</w:t>
            </w:r>
          </w:p>
          <w:p w14:paraId="62E4FBE2" w14:textId="77777777" w:rsidR="00E91BC3" w:rsidRPr="0037685C" w:rsidRDefault="00E91BC3" w:rsidP="0074044C">
            <w:pPr>
              <w:pStyle w:val="a3"/>
              <w:widowControl w:val="0"/>
              <w:tabs>
                <w:tab w:val="left" w:pos="576"/>
              </w:tabs>
              <w:autoSpaceDE w:val="0"/>
              <w:autoSpaceDN w:val="0"/>
              <w:adjustRightInd w:val="0"/>
              <w:ind w:left="0"/>
              <w:rPr>
                <w:rFonts w:ascii="Times New Roman" w:hAnsi="Times New Roman"/>
                <w:sz w:val="24"/>
                <w:szCs w:val="24"/>
              </w:rPr>
            </w:pPr>
            <w:r w:rsidRPr="0037685C">
              <w:rPr>
                <w:rFonts w:ascii="Times New Roman" w:eastAsia="Times New Roman" w:hAnsi="Times New Roman"/>
                <w:sz w:val="24"/>
                <w:szCs w:val="24"/>
              </w:rPr>
              <w:t>- высокий уровень заболеваемости туберкулезом</w:t>
            </w:r>
            <w:r>
              <w:rPr>
                <w:rFonts w:ascii="Times New Roman" w:eastAsia="Times New Roman" w:hAnsi="Times New Roman"/>
                <w:sz w:val="24"/>
                <w:szCs w:val="24"/>
              </w:rPr>
              <w:t>.</w:t>
            </w:r>
          </w:p>
        </w:tc>
      </w:tr>
      <w:tr w:rsidR="00E91BC3" w:rsidRPr="00C80609" w14:paraId="60E766EB" w14:textId="77777777" w:rsidTr="0074044C">
        <w:tc>
          <w:tcPr>
            <w:tcW w:w="889" w:type="pct"/>
          </w:tcPr>
          <w:p w14:paraId="643488A8" w14:textId="77777777" w:rsidR="00E91BC3" w:rsidRPr="0037685C" w:rsidRDefault="00E91BC3" w:rsidP="0074044C">
            <w:pPr>
              <w:rPr>
                <w:rFonts w:ascii="Times New Roman" w:hAnsi="Times New Roman" w:cs="Times New Roman"/>
                <w:bCs/>
                <w:shd w:val="clear" w:color="auto" w:fill="FFFFFF"/>
              </w:rPr>
            </w:pPr>
            <w:r w:rsidRPr="0037685C">
              <w:rPr>
                <w:rFonts w:ascii="Times New Roman" w:hAnsi="Times New Roman" w:cs="Times New Roman"/>
                <w:bCs/>
                <w:iCs/>
                <w:shd w:val="clear" w:color="auto" w:fill="FFFFFF"/>
              </w:rPr>
              <w:t>4. Культура</w:t>
            </w:r>
          </w:p>
          <w:p w14:paraId="4E6B91B6" w14:textId="77777777" w:rsidR="00E91BC3" w:rsidRPr="0037685C" w:rsidRDefault="00E91BC3" w:rsidP="0074044C">
            <w:pPr>
              <w:rPr>
                <w:rFonts w:ascii="Times New Roman" w:hAnsi="Times New Roman" w:cs="Times New Roman"/>
                <w:b/>
                <w:lang w:bidi="en-US"/>
              </w:rPr>
            </w:pPr>
          </w:p>
        </w:tc>
        <w:tc>
          <w:tcPr>
            <w:tcW w:w="2015" w:type="pct"/>
          </w:tcPr>
          <w:p w14:paraId="0FC1D68D" w14:textId="77777777" w:rsidR="00E91BC3" w:rsidRPr="0037685C" w:rsidRDefault="00E91BC3" w:rsidP="0074044C">
            <w:pPr>
              <w:rPr>
                <w:rFonts w:ascii="Times New Roman" w:hAnsi="Times New Roman" w:cs="Times New Roman"/>
                <w:bCs/>
                <w:iCs/>
                <w:shd w:val="clear" w:color="auto" w:fill="FFFFFF"/>
              </w:rPr>
            </w:pPr>
            <w:r w:rsidRPr="0037685C">
              <w:rPr>
                <w:rFonts w:ascii="Times New Roman" w:hAnsi="Times New Roman" w:cs="Times New Roman"/>
                <w:bCs/>
                <w:iCs/>
                <w:shd w:val="clear" w:color="auto" w:fill="FFFFFF"/>
              </w:rPr>
              <w:t>- позитивный имидж сферы культуры МО «Тулунский район» в Иркутской области;</w:t>
            </w:r>
          </w:p>
          <w:p w14:paraId="1A509420" w14:textId="77777777" w:rsidR="00E91BC3" w:rsidRPr="0037685C" w:rsidRDefault="00E91BC3" w:rsidP="0074044C">
            <w:pPr>
              <w:rPr>
                <w:rFonts w:ascii="Times New Roman" w:hAnsi="Times New Roman" w:cs="Times New Roman"/>
                <w:bCs/>
                <w:shd w:val="clear" w:color="auto" w:fill="FFFFFF"/>
              </w:rPr>
            </w:pPr>
            <w:r w:rsidRPr="0037685C">
              <w:rPr>
                <w:rFonts w:ascii="Times New Roman" w:hAnsi="Times New Roman" w:cs="Times New Roman"/>
                <w:bCs/>
                <w:iCs/>
                <w:shd w:val="clear" w:color="auto" w:fill="FFFFFF"/>
              </w:rPr>
              <w:t>- разветвленная и стабильная сеть учреждений культуры</w:t>
            </w:r>
            <w:r>
              <w:rPr>
                <w:rFonts w:ascii="Times New Roman" w:hAnsi="Times New Roman" w:cs="Times New Roman"/>
                <w:bCs/>
                <w:shd w:val="clear" w:color="auto" w:fill="FFFFFF"/>
              </w:rPr>
              <w:t>;</w:t>
            </w:r>
          </w:p>
          <w:p w14:paraId="204F4C3F" w14:textId="77777777" w:rsidR="00E91BC3" w:rsidRPr="0037685C" w:rsidRDefault="00E91BC3" w:rsidP="0074044C">
            <w:pPr>
              <w:rPr>
                <w:rFonts w:ascii="Times New Roman" w:hAnsi="Times New Roman" w:cs="Times New Roman"/>
                <w:b/>
                <w:lang w:bidi="en-US"/>
              </w:rPr>
            </w:pPr>
            <w:r w:rsidRPr="0037685C">
              <w:rPr>
                <w:rFonts w:ascii="Times New Roman" w:hAnsi="Times New Roman" w:cs="Times New Roman"/>
                <w:shd w:val="clear" w:color="auto" w:fill="FFFFFF"/>
              </w:rPr>
              <w:t>- доступность культурных услуг всем категориям населения.</w:t>
            </w:r>
          </w:p>
        </w:tc>
        <w:tc>
          <w:tcPr>
            <w:tcW w:w="2096" w:type="pct"/>
          </w:tcPr>
          <w:p w14:paraId="1D2CBE58" w14:textId="77777777" w:rsidR="00E91BC3" w:rsidRPr="0037685C" w:rsidRDefault="00E91BC3" w:rsidP="0074044C">
            <w:pPr>
              <w:rPr>
                <w:rFonts w:ascii="Times New Roman" w:hAnsi="Times New Roman" w:cs="Times New Roman"/>
                <w:shd w:val="clear" w:color="auto" w:fill="FFFFFF"/>
              </w:rPr>
            </w:pPr>
            <w:r w:rsidRPr="0037685C">
              <w:rPr>
                <w:rFonts w:ascii="Times New Roman" w:hAnsi="Times New Roman" w:cs="Times New Roman"/>
                <w:shd w:val="clear" w:color="auto" w:fill="FFFFFF"/>
              </w:rPr>
              <w:t>- необходимость содержать значительную инфраструктуру учреждений культуры вследствие низкой плотности населения;</w:t>
            </w:r>
          </w:p>
          <w:p w14:paraId="588EE4F3" w14:textId="77777777" w:rsidR="00E91BC3" w:rsidRPr="0037685C" w:rsidRDefault="00E91BC3" w:rsidP="0074044C">
            <w:pPr>
              <w:rPr>
                <w:rFonts w:ascii="Times New Roman" w:hAnsi="Times New Roman" w:cs="Times New Roman"/>
                <w:shd w:val="clear" w:color="auto" w:fill="FFFFFF"/>
              </w:rPr>
            </w:pPr>
            <w:r w:rsidRPr="0037685C">
              <w:rPr>
                <w:rFonts w:ascii="Times New Roman" w:hAnsi="Times New Roman" w:cs="Times New Roman"/>
                <w:shd w:val="clear" w:color="auto" w:fill="FFFFFF"/>
              </w:rPr>
              <w:t>- несоответствие кадрового потенциала современному уровню проблем в сфере культуры;</w:t>
            </w:r>
          </w:p>
          <w:p w14:paraId="7CF213D8" w14:textId="77777777" w:rsidR="00E91BC3" w:rsidRPr="0037685C" w:rsidRDefault="00E91BC3" w:rsidP="0074044C">
            <w:pPr>
              <w:rPr>
                <w:rFonts w:ascii="Times New Roman" w:hAnsi="Times New Roman" w:cs="Times New Roman"/>
                <w:shd w:val="clear" w:color="auto" w:fill="FFFFFF"/>
              </w:rPr>
            </w:pPr>
            <w:r w:rsidRPr="0037685C">
              <w:rPr>
                <w:rFonts w:ascii="Times New Roman" w:hAnsi="Times New Roman" w:cs="Times New Roman"/>
                <w:shd w:val="clear" w:color="auto" w:fill="FFFFFF"/>
              </w:rPr>
              <w:t>- недостаточная конкурентоспособность продукции культурной деятельности;</w:t>
            </w:r>
          </w:p>
          <w:p w14:paraId="6DF02FF0" w14:textId="77777777" w:rsidR="00E91BC3" w:rsidRPr="0037685C" w:rsidRDefault="00E91BC3" w:rsidP="0074044C">
            <w:pPr>
              <w:rPr>
                <w:rFonts w:ascii="Times New Roman" w:hAnsi="Times New Roman" w:cs="Times New Roman"/>
                <w:shd w:val="clear" w:color="auto" w:fill="FFFFFF"/>
              </w:rPr>
            </w:pPr>
            <w:r w:rsidRPr="0037685C">
              <w:rPr>
                <w:rFonts w:ascii="Times New Roman" w:hAnsi="Times New Roman" w:cs="Times New Roman"/>
                <w:shd w:val="clear" w:color="auto" w:fill="FFFFFF"/>
              </w:rPr>
              <w:t xml:space="preserve">- недостаточное позиционирование традиционной и креативной культуры района в сети </w:t>
            </w:r>
            <w:r>
              <w:rPr>
                <w:rFonts w:ascii="Times New Roman" w:hAnsi="Times New Roman" w:cs="Times New Roman"/>
                <w:shd w:val="clear" w:color="auto" w:fill="FFFFFF"/>
              </w:rPr>
              <w:t>«</w:t>
            </w:r>
            <w:r w:rsidRPr="0037685C">
              <w:rPr>
                <w:rFonts w:ascii="Times New Roman" w:hAnsi="Times New Roman" w:cs="Times New Roman"/>
                <w:shd w:val="clear" w:color="auto" w:fill="FFFFFF"/>
              </w:rPr>
              <w:t>Интернет</w:t>
            </w:r>
            <w:r>
              <w:rPr>
                <w:rFonts w:ascii="Times New Roman" w:hAnsi="Times New Roman" w:cs="Times New Roman"/>
                <w:shd w:val="clear" w:color="auto" w:fill="FFFFFF"/>
              </w:rPr>
              <w:t>»</w:t>
            </w:r>
            <w:r w:rsidRPr="0037685C">
              <w:rPr>
                <w:rFonts w:ascii="Times New Roman" w:hAnsi="Times New Roman" w:cs="Times New Roman"/>
                <w:shd w:val="clear" w:color="auto" w:fill="FFFFFF"/>
              </w:rPr>
              <w:t>;</w:t>
            </w:r>
          </w:p>
          <w:p w14:paraId="326C0EBD" w14:textId="77777777" w:rsidR="00E91BC3" w:rsidRDefault="00E91BC3" w:rsidP="0074044C">
            <w:pPr>
              <w:rPr>
                <w:rFonts w:ascii="Times New Roman" w:hAnsi="Times New Roman" w:cs="Times New Roman"/>
                <w:b/>
                <w:lang w:bidi="en-US"/>
              </w:rPr>
            </w:pPr>
            <w:r w:rsidRPr="0037685C">
              <w:rPr>
                <w:rFonts w:ascii="Times New Roman" w:hAnsi="Times New Roman" w:cs="Times New Roman"/>
                <w:shd w:val="clear" w:color="auto" w:fill="FFFFFF"/>
              </w:rPr>
              <w:t>- отдаленность территории от областного центра.</w:t>
            </w:r>
          </w:p>
          <w:p w14:paraId="767E2892" w14:textId="77777777" w:rsidR="00E91BC3" w:rsidRPr="00BF0C6E" w:rsidRDefault="00E91BC3" w:rsidP="0074044C">
            <w:pPr>
              <w:jc w:val="right"/>
              <w:rPr>
                <w:rFonts w:ascii="Times New Roman" w:hAnsi="Times New Roman" w:cs="Times New Roman"/>
                <w:lang w:bidi="en-US"/>
              </w:rPr>
            </w:pPr>
          </w:p>
        </w:tc>
      </w:tr>
      <w:tr w:rsidR="00E91BC3" w:rsidRPr="00C80609" w14:paraId="3F1A618A" w14:textId="77777777" w:rsidTr="0074044C">
        <w:tc>
          <w:tcPr>
            <w:tcW w:w="889" w:type="pct"/>
          </w:tcPr>
          <w:p w14:paraId="28642535" w14:textId="77777777" w:rsidR="00E91BC3" w:rsidRPr="0037685C" w:rsidRDefault="00E91BC3" w:rsidP="0074044C">
            <w:pPr>
              <w:rPr>
                <w:rFonts w:ascii="Times New Roman" w:hAnsi="Times New Roman" w:cs="Times New Roman"/>
                <w:lang w:bidi="en-US"/>
              </w:rPr>
            </w:pPr>
            <w:r w:rsidRPr="0037685C">
              <w:rPr>
                <w:rFonts w:ascii="Times New Roman" w:hAnsi="Times New Roman" w:cs="Times New Roman"/>
                <w:lang w:bidi="en-US"/>
              </w:rPr>
              <w:t>5. Физическая культура и спорт</w:t>
            </w:r>
          </w:p>
        </w:tc>
        <w:tc>
          <w:tcPr>
            <w:tcW w:w="2015" w:type="pct"/>
          </w:tcPr>
          <w:p w14:paraId="24F421F2"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богатые спортивные традиции;</w:t>
            </w:r>
          </w:p>
          <w:p w14:paraId="44C70386"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наличие спортсменов высокого уровня;</w:t>
            </w:r>
          </w:p>
          <w:p w14:paraId="21DF17E1" w14:textId="77777777" w:rsidR="00E91BC3" w:rsidRPr="0037685C" w:rsidRDefault="00E91BC3" w:rsidP="0074044C">
            <w:pPr>
              <w:rPr>
                <w:rFonts w:ascii="Times New Roman" w:hAnsi="Times New Roman" w:cs="Times New Roman"/>
                <w:lang w:bidi="en-US"/>
              </w:rPr>
            </w:pPr>
            <w:r w:rsidRPr="0037685C">
              <w:rPr>
                <w:rFonts w:ascii="Times New Roman" w:hAnsi="Times New Roman" w:cs="Times New Roman"/>
              </w:rPr>
              <w:t>- бесплатность образовательных услуг в области физической культуры и спорта.</w:t>
            </w:r>
          </w:p>
        </w:tc>
        <w:tc>
          <w:tcPr>
            <w:tcW w:w="2096" w:type="pct"/>
          </w:tcPr>
          <w:p w14:paraId="06A3D14F"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низкий уровень финансирования сферы физической культуры и спорта;</w:t>
            </w:r>
          </w:p>
          <w:p w14:paraId="55A16A83"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xml:space="preserve">- слабая </w:t>
            </w:r>
            <w:r w:rsidRPr="00B238C3">
              <w:rPr>
                <w:rFonts w:ascii="Times New Roman" w:hAnsi="Times New Roman" w:cs="Times New Roman"/>
              </w:rPr>
              <w:t xml:space="preserve">работа федераций видов спорта по </w:t>
            </w:r>
            <w:r w:rsidRPr="0037685C">
              <w:rPr>
                <w:rFonts w:ascii="Times New Roman" w:hAnsi="Times New Roman" w:cs="Times New Roman"/>
              </w:rPr>
              <w:t>привлечению инвестиций и организации работы самих федераций;</w:t>
            </w:r>
          </w:p>
          <w:p w14:paraId="2C8000E1"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в общеобразовательных школах отсутствует система оперативного и текущего контроля за физическим состоянием школьников;</w:t>
            </w:r>
          </w:p>
          <w:p w14:paraId="45AE70AF"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отсутствие спортивной инфраструктуры в сельских поселениях;</w:t>
            </w:r>
          </w:p>
          <w:p w14:paraId="5025C536"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высокий процент изношенности спортивных и плоскостных сооружений;</w:t>
            </w:r>
          </w:p>
          <w:p w14:paraId="540B8813"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отсутствие спортивных сооружений шаговой доступности;</w:t>
            </w:r>
          </w:p>
          <w:p w14:paraId="59702A7A" w14:textId="77777777" w:rsidR="00E91BC3" w:rsidRPr="0037685C" w:rsidRDefault="00E91BC3" w:rsidP="0074044C">
            <w:pPr>
              <w:rPr>
                <w:rFonts w:ascii="Times New Roman" w:hAnsi="Times New Roman" w:cs="Times New Roman"/>
                <w:lang w:bidi="en-US"/>
              </w:rPr>
            </w:pPr>
            <w:r w:rsidRPr="0037685C">
              <w:rPr>
                <w:rFonts w:ascii="Times New Roman" w:hAnsi="Times New Roman" w:cs="Times New Roman"/>
              </w:rPr>
              <w:t>- низкий уровень оснащенности спортивными сооружениями.</w:t>
            </w:r>
          </w:p>
        </w:tc>
      </w:tr>
      <w:tr w:rsidR="00E91BC3" w:rsidRPr="00C80609" w14:paraId="01C8C61C" w14:textId="77777777" w:rsidTr="0074044C">
        <w:tc>
          <w:tcPr>
            <w:tcW w:w="889" w:type="pct"/>
          </w:tcPr>
          <w:p w14:paraId="721CAF17" w14:textId="77777777" w:rsidR="00E91BC3" w:rsidRPr="0037685C" w:rsidRDefault="00E91BC3" w:rsidP="0074044C">
            <w:pPr>
              <w:tabs>
                <w:tab w:val="center" w:pos="1479"/>
              </w:tabs>
              <w:rPr>
                <w:rFonts w:ascii="Times New Roman" w:hAnsi="Times New Roman" w:cs="Times New Roman"/>
                <w:lang w:bidi="en-US"/>
              </w:rPr>
            </w:pPr>
            <w:r>
              <w:rPr>
                <w:rFonts w:ascii="Times New Roman" w:hAnsi="Times New Roman" w:cs="Times New Roman"/>
                <w:lang w:bidi="en-US"/>
              </w:rPr>
              <w:t xml:space="preserve">6. </w:t>
            </w:r>
            <w:r w:rsidRPr="0037685C">
              <w:rPr>
                <w:rFonts w:ascii="Times New Roman" w:eastAsiaTheme="minorHAnsi" w:hAnsi="Times New Roman" w:cs="Times New Roman"/>
                <w:lang w:eastAsia="en-US"/>
              </w:rPr>
              <w:t>Молодёжная политика</w:t>
            </w:r>
          </w:p>
        </w:tc>
        <w:tc>
          <w:tcPr>
            <w:tcW w:w="2015" w:type="pct"/>
          </w:tcPr>
          <w:p w14:paraId="5175FBE4" w14:textId="77777777" w:rsidR="00E91BC3" w:rsidRPr="00B238C3" w:rsidRDefault="00E91BC3" w:rsidP="0074044C">
            <w:pPr>
              <w:rPr>
                <w:rFonts w:ascii="Times New Roman" w:hAnsi="Times New Roman" w:cs="Times New Roman"/>
              </w:rPr>
            </w:pPr>
            <w:r w:rsidRPr="0037685C">
              <w:rPr>
                <w:rFonts w:ascii="Times New Roman" w:hAnsi="Times New Roman" w:cs="Times New Roman"/>
              </w:rPr>
              <w:t xml:space="preserve">- высокий уровень объединения молодежи в образовательных и общественных </w:t>
            </w:r>
            <w:r w:rsidRPr="00B238C3">
              <w:rPr>
                <w:rFonts w:ascii="Times New Roman" w:hAnsi="Times New Roman" w:cs="Times New Roman"/>
              </w:rPr>
              <w:t>организациях;</w:t>
            </w:r>
          </w:p>
          <w:p w14:paraId="364D4174" w14:textId="77777777" w:rsidR="00E91BC3" w:rsidRPr="0037685C" w:rsidRDefault="00E91BC3" w:rsidP="0074044C">
            <w:pPr>
              <w:rPr>
                <w:rFonts w:ascii="Times New Roman" w:hAnsi="Times New Roman" w:cs="Times New Roman"/>
              </w:rPr>
            </w:pPr>
            <w:r w:rsidRPr="00B238C3">
              <w:rPr>
                <w:rFonts w:ascii="Times New Roman" w:hAnsi="Times New Roman" w:cs="Times New Roman"/>
              </w:rPr>
              <w:t>- наличие</w:t>
            </w:r>
            <w:r w:rsidRPr="002553F4">
              <w:rPr>
                <w:rFonts w:ascii="Times New Roman" w:hAnsi="Times New Roman" w:cs="Times New Roman"/>
              </w:rPr>
              <w:t xml:space="preserve"> </w:t>
            </w:r>
            <w:r w:rsidRPr="00B238C3">
              <w:rPr>
                <w:rFonts w:ascii="Times New Roman" w:hAnsi="Times New Roman" w:cs="Times New Roman"/>
              </w:rPr>
              <w:t>специалистов по</w:t>
            </w:r>
            <w:r w:rsidRPr="0037685C">
              <w:rPr>
                <w:rFonts w:ascii="Times New Roman" w:hAnsi="Times New Roman" w:cs="Times New Roman"/>
              </w:rPr>
              <w:t xml:space="preserve"> работе с молодежью</w:t>
            </w:r>
            <w:r>
              <w:rPr>
                <w:rFonts w:ascii="Times New Roman" w:hAnsi="Times New Roman" w:cs="Times New Roman"/>
              </w:rPr>
              <w:t>;</w:t>
            </w:r>
            <w:r w:rsidRPr="0037685C">
              <w:rPr>
                <w:rFonts w:ascii="Times New Roman" w:hAnsi="Times New Roman" w:cs="Times New Roman"/>
              </w:rPr>
              <w:t xml:space="preserve"> </w:t>
            </w:r>
          </w:p>
          <w:p w14:paraId="4CD4E0FF"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w:t>
            </w:r>
            <w:r>
              <w:rPr>
                <w:rFonts w:ascii="Times New Roman" w:hAnsi="Times New Roman" w:cs="Times New Roman"/>
              </w:rPr>
              <w:t xml:space="preserve"> </w:t>
            </w:r>
            <w:r w:rsidRPr="0037685C">
              <w:rPr>
                <w:rFonts w:ascii="Times New Roman" w:hAnsi="Times New Roman" w:cs="Times New Roman"/>
              </w:rPr>
              <w:t>наличие нормативно-правовой базы в сфере молодежной политики в Иркутской области</w:t>
            </w:r>
            <w:r>
              <w:rPr>
                <w:rFonts w:ascii="Times New Roman" w:hAnsi="Times New Roman" w:cs="Times New Roman"/>
              </w:rPr>
              <w:t>;</w:t>
            </w:r>
          </w:p>
          <w:p w14:paraId="1DC87905"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наличие опыта проведения муниципальных и областных молодежных форумов</w:t>
            </w:r>
            <w:r>
              <w:rPr>
                <w:rFonts w:ascii="Times New Roman" w:hAnsi="Times New Roman" w:cs="Times New Roman"/>
              </w:rPr>
              <w:t>;</w:t>
            </w:r>
          </w:p>
          <w:p w14:paraId="2ED77B40"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высокий уровень образованности молодежи.</w:t>
            </w:r>
          </w:p>
        </w:tc>
        <w:tc>
          <w:tcPr>
            <w:tcW w:w="2096" w:type="pct"/>
          </w:tcPr>
          <w:p w14:paraId="1BA01633"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низкая обеспеченность жильем молодежи;</w:t>
            </w:r>
          </w:p>
          <w:p w14:paraId="6780751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высокий уровень безработицы;</w:t>
            </w:r>
          </w:p>
          <w:p w14:paraId="4619205D"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низкий уровень социокультурной молодежной инфраструктуры;</w:t>
            </w:r>
          </w:p>
          <w:p w14:paraId="4CFB794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xml:space="preserve">- высокий уровень таких социально-негативных явлений, как наркомания, алкоголизм, преступность и другие девиантные формы поведения молодежи; </w:t>
            </w:r>
          </w:p>
          <w:p w14:paraId="6668B5C4"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низкий уровень поддержки развития молодежного предпринимательства;</w:t>
            </w:r>
          </w:p>
          <w:p w14:paraId="5A120EA5"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низкий уровень финансирования системы патриотического воспитания.</w:t>
            </w:r>
          </w:p>
        </w:tc>
      </w:tr>
      <w:tr w:rsidR="00E91BC3" w:rsidRPr="00C80609" w14:paraId="441868F3" w14:textId="77777777" w:rsidTr="0074044C">
        <w:tc>
          <w:tcPr>
            <w:tcW w:w="889" w:type="pct"/>
          </w:tcPr>
          <w:p w14:paraId="0E64BE72"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7. Ж</w:t>
            </w:r>
            <w:r>
              <w:rPr>
                <w:rFonts w:ascii="Times New Roman" w:hAnsi="Times New Roman" w:cs="Times New Roman"/>
                <w:bCs/>
              </w:rPr>
              <w:t>илищно-коммунальное хозяйство</w:t>
            </w:r>
          </w:p>
        </w:tc>
        <w:tc>
          <w:tcPr>
            <w:tcW w:w="2015" w:type="pct"/>
          </w:tcPr>
          <w:p w14:paraId="49EADD94"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разнообразная жилая застройка;</w:t>
            </w:r>
          </w:p>
          <w:p w14:paraId="52435027"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высокий уровень</w:t>
            </w:r>
            <w:r>
              <w:rPr>
                <w:rFonts w:ascii="Times New Roman" w:hAnsi="Times New Roman" w:cs="Times New Roman"/>
              </w:rPr>
              <w:t xml:space="preserve"> обеспеченность электроэнергией.</w:t>
            </w:r>
          </w:p>
          <w:p w14:paraId="7B66DCC1" w14:textId="77777777" w:rsidR="00E91BC3" w:rsidRPr="0037685C" w:rsidRDefault="00E91BC3" w:rsidP="0074044C">
            <w:pPr>
              <w:rPr>
                <w:rFonts w:ascii="Times New Roman" w:hAnsi="Times New Roman" w:cs="Times New Roman"/>
              </w:rPr>
            </w:pPr>
          </w:p>
          <w:p w14:paraId="342FCA3B" w14:textId="77777777" w:rsidR="00E91BC3" w:rsidRPr="0037685C" w:rsidRDefault="00E91BC3" w:rsidP="0074044C">
            <w:pPr>
              <w:rPr>
                <w:rFonts w:ascii="Times New Roman" w:hAnsi="Times New Roman" w:cs="Times New Roman"/>
                <w:bCs/>
              </w:rPr>
            </w:pPr>
          </w:p>
        </w:tc>
        <w:tc>
          <w:tcPr>
            <w:tcW w:w="2096" w:type="pct"/>
          </w:tcPr>
          <w:p w14:paraId="286E057D"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дефицит жилых помещений</w:t>
            </w:r>
            <w:r>
              <w:rPr>
                <w:rFonts w:ascii="Times New Roman" w:hAnsi="Times New Roman" w:cs="Times New Roman"/>
              </w:rPr>
              <w:t>,</w:t>
            </w:r>
            <w:r w:rsidRPr="0037685C">
              <w:rPr>
                <w:rFonts w:ascii="Times New Roman" w:hAnsi="Times New Roman" w:cs="Times New Roman"/>
              </w:rPr>
              <w:t xml:space="preserve"> соответствующий условиям достойного проживания;</w:t>
            </w:r>
          </w:p>
          <w:p w14:paraId="1FD54DE6"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плохое техническое состояние зданий, особенно муниципальных;</w:t>
            </w:r>
          </w:p>
          <w:p w14:paraId="551A40F4"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неэффективная система теплоснабжения;</w:t>
            </w:r>
          </w:p>
          <w:p w14:paraId="6B3AA6A8"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rPr>
              <w:t>- низкий уровень развития телекоммуникаций</w:t>
            </w:r>
            <w:r>
              <w:rPr>
                <w:rFonts w:ascii="Times New Roman" w:hAnsi="Times New Roman" w:cs="Times New Roman"/>
              </w:rPr>
              <w:t>;</w:t>
            </w:r>
          </w:p>
        </w:tc>
      </w:tr>
      <w:tr w:rsidR="00E91BC3" w:rsidRPr="00C80609" w14:paraId="696AD897" w14:textId="77777777" w:rsidTr="0074044C">
        <w:tc>
          <w:tcPr>
            <w:tcW w:w="889" w:type="pct"/>
          </w:tcPr>
          <w:p w14:paraId="777F1E19"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8. Безопасные качественные дороги</w:t>
            </w:r>
          </w:p>
        </w:tc>
        <w:tc>
          <w:tcPr>
            <w:tcW w:w="2015" w:type="pct"/>
          </w:tcPr>
          <w:p w14:paraId="62B28D88"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наличие эффективно функционирующей муниципальной программы «Развитие инфраструктуры на территории Тулунского района»</w:t>
            </w:r>
          </w:p>
        </w:tc>
        <w:tc>
          <w:tcPr>
            <w:tcW w:w="2096" w:type="pct"/>
          </w:tcPr>
          <w:p w14:paraId="76EC7C56"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высокая доля протяженности автомобильных дорог общего пользования местного значения, не отвечающих нормативным требованиям к транспортно-эксплуатационным показателям.</w:t>
            </w:r>
          </w:p>
        </w:tc>
      </w:tr>
      <w:tr w:rsidR="00E91BC3" w:rsidRPr="00C80609" w14:paraId="03167AAC" w14:textId="77777777" w:rsidTr="0074044C">
        <w:tc>
          <w:tcPr>
            <w:tcW w:w="889" w:type="pct"/>
          </w:tcPr>
          <w:p w14:paraId="430401AE"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9. Транспорт</w:t>
            </w:r>
          </w:p>
        </w:tc>
        <w:tc>
          <w:tcPr>
            <w:tcW w:w="2015" w:type="pct"/>
          </w:tcPr>
          <w:p w14:paraId="0BC14E7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наличие автомобильного и железнодорожного транспорта, большая часть дорог отвечает требованиям</w:t>
            </w:r>
            <w:r>
              <w:rPr>
                <w:rFonts w:ascii="Times New Roman" w:hAnsi="Times New Roman" w:cs="Times New Roman"/>
              </w:rPr>
              <w:t>.</w:t>
            </w:r>
          </w:p>
        </w:tc>
        <w:tc>
          <w:tcPr>
            <w:tcW w:w="2096" w:type="pct"/>
          </w:tcPr>
          <w:p w14:paraId="11EC3EC4" w14:textId="77777777" w:rsidR="00E91BC3" w:rsidRDefault="00E91BC3" w:rsidP="0074044C">
            <w:pPr>
              <w:rPr>
                <w:rFonts w:ascii="Times New Roman" w:hAnsi="Times New Roman" w:cs="Times New Roman"/>
              </w:rPr>
            </w:pPr>
            <w:r w:rsidRPr="0037685C">
              <w:rPr>
                <w:rFonts w:ascii="Times New Roman" w:hAnsi="Times New Roman" w:cs="Times New Roman"/>
              </w:rPr>
              <w:t>- отсутствие перевозчиков</w:t>
            </w:r>
            <w:r>
              <w:rPr>
                <w:rFonts w:ascii="Times New Roman" w:hAnsi="Times New Roman" w:cs="Times New Roman"/>
              </w:rPr>
              <w:t>;</w:t>
            </w:r>
          </w:p>
          <w:p w14:paraId="2F30B1A2" w14:textId="77777777" w:rsidR="00E91BC3" w:rsidRDefault="00E91BC3" w:rsidP="0074044C">
            <w:pPr>
              <w:rPr>
                <w:rFonts w:ascii="Times New Roman" w:hAnsi="Times New Roman" w:cs="Times New Roman"/>
              </w:rPr>
            </w:pPr>
            <w:r>
              <w:rPr>
                <w:rFonts w:ascii="Times New Roman" w:hAnsi="Times New Roman" w:cs="Times New Roman"/>
              </w:rPr>
              <w:t>-</w:t>
            </w:r>
            <w:r w:rsidRPr="0037685C">
              <w:rPr>
                <w:rFonts w:ascii="Times New Roman" w:hAnsi="Times New Roman" w:cs="Times New Roman"/>
              </w:rPr>
              <w:t xml:space="preserve"> отсутствие автомобильных дорог, отвечающих требованиям безопасного движения</w:t>
            </w:r>
            <w:r>
              <w:rPr>
                <w:rFonts w:ascii="Times New Roman" w:hAnsi="Times New Roman" w:cs="Times New Roman"/>
              </w:rPr>
              <w:t>;</w:t>
            </w:r>
          </w:p>
          <w:p w14:paraId="7A1B51D0" w14:textId="77777777" w:rsidR="00E91BC3" w:rsidRDefault="00E91BC3" w:rsidP="0074044C">
            <w:pPr>
              <w:rPr>
                <w:rFonts w:ascii="Times New Roman" w:hAnsi="Times New Roman" w:cs="Times New Roman"/>
              </w:rPr>
            </w:pPr>
            <w:r>
              <w:rPr>
                <w:rFonts w:ascii="Times New Roman" w:hAnsi="Times New Roman" w:cs="Times New Roman"/>
              </w:rPr>
              <w:t>-</w:t>
            </w:r>
            <w:r w:rsidRPr="0037685C">
              <w:rPr>
                <w:rFonts w:ascii="Times New Roman" w:hAnsi="Times New Roman" w:cs="Times New Roman"/>
              </w:rPr>
              <w:t xml:space="preserve"> значительный износ парка подвижного состава</w:t>
            </w:r>
            <w:r>
              <w:rPr>
                <w:rFonts w:ascii="Times New Roman" w:hAnsi="Times New Roman" w:cs="Times New Roman"/>
              </w:rPr>
              <w:t>,</w:t>
            </w:r>
            <w:r w:rsidRPr="0037685C">
              <w:rPr>
                <w:rFonts w:ascii="Times New Roman" w:hAnsi="Times New Roman" w:cs="Times New Roman"/>
              </w:rPr>
              <w:t xml:space="preserve"> выполняющего перевозку пассажиров</w:t>
            </w:r>
            <w:r>
              <w:rPr>
                <w:rFonts w:ascii="Times New Roman" w:hAnsi="Times New Roman" w:cs="Times New Roman"/>
              </w:rPr>
              <w:t>;</w:t>
            </w:r>
          </w:p>
          <w:p w14:paraId="051EA116" w14:textId="77777777" w:rsidR="00E91BC3" w:rsidRPr="0037685C" w:rsidRDefault="00E91BC3" w:rsidP="0074044C">
            <w:pPr>
              <w:rPr>
                <w:rFonts w:ascii="Times New Roman" w:hAnsi="Times New Roman" w:cs="Times New Roman"/>
              </w:rPr>
            </w:pPr>
            <w:r>
              <w:rPr>
                <w:rFonts w:ascii="Times New Roman" w:hAnsi="Times New Roman" w:cs="Times New Roman"/>
              </w:rPr>
              <w:t>-</w:t>
            </w:r>
            <w:r w:rsidRPr="0037685C">
              <w:rPr>
                <w:rFonts w:ascii="Times New Roman" w:hAnsi="Times New Roman" w:cs="Times New Roman"/>
              </w:rPr>
              <w:t xml:space="preserve"> нехватка денежных средств для финансирования нерентабельных межмуниципальных перевозок. </w:t>
            </w:r>
          </w:p>
        </w:tc>
      </w:tr>
      <w:tr w:rsidR="00E91BC3" w:rsidRPr="00C80609" w14:paraId="430006C7" w14:textId="77777777" w:rsidTr="0074044C">
        <w:tc>
          <w:tcPr>
            <w:tcW w:w="889" w:type="pct"/>
          </w:tcPr>
          <w:p w14:paraId="106CDC5F"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10. Связь</w:t>
            </w:r>
          </w:p>
        </w:tc>
        <w:tc>
          <w:tcPr>
            <w:tcW w:w="2015" w:type="pct"/>
          </w:tcPr>
          <w:p w14:paraId="3B4EF1B8"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xml:space="preserve">- охват связью и </w:t>
            </w:r>
            <w:r>
              <w:rPr>
                <w:rFonts w:ascii="Times New Roman" w:hAnsi="Times New Roman" w:cs="Times New Roman"/>
              </w:rPr>
              <w:t>И</w:t>
            </w:r>
            <w:r w:rsidRPr="0037685C">
              <w:rPr>
                <w:rFonts w:ascii="Times New Roman" w:hAnsi="Times New Roman" w:cs="Times New Roman"/>
              </w:rPr>
              <w:t>нтернетом значительной части территории района</w:t>
            </w:r>
            <w:r>
              <w:rPr>
                <w:rFonts w:ascii="Times New Roman" w:hAnsi="Times New Roman" w:cs="Times New Roman"/>
              </w:rPr>
              <w:t>.</w:t>
            </w:r>
          </w:p>
        </w:tc>
        <w:tc>
          <w:tcPr>
            <w:tcW w:w="2096" w:type="pct"/>
          </w:tcPr>
          <w:p w14:paraId="5E9BFC14"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w:t>
            </w:r>
            <w:r>
              <w:rPr>
                <w:rFonts w:ascii="Times New Roman" w:hAnsi="Times New Roman" w:cs="Times New Roman"/>
              </w:rPr>
              <w:t xml:space="preserve"> </w:t>
            </w:r>
            <w:r w:rsidRPr="0037685C">
              <w:rPr>
                <w:rFonts w:ascii="Times New Roman" w:hAnsi="Times New Roman" w:cs="Times New Roman"/>
              </w:rPr>
              <w:t>отсутствие сигнала, либо слабый сигнал операторов;</w:t>
            </w:r>
          </w:p>
          <w:p w14:paraId="21227C1C"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недостаточная оснащенность Интернетом в сельских поселениях.</w:t>
            </w:r>
          </w:p>
        </w:tc>
      </w:tr>
      <w:tr w:rsidR="00E91BC3" w:rsidRPr="00C80609" w14:paraId="68337251" w14:textId="77777777" w:rsidTr="0074044C">
        <w:tc>
          <w:tcPr>
            <w:tcW w:w="889" w:type="pct"/>
          </w:tcPr>
          <w:p w14:paraId="7310DA81"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11. Сельское хозяйство</w:t>
            </w:r>
          </w:p>
        </w:tc>
        <w:tc>
          <w:tcPr>
            <w:tcW w:w="2015" w:type="pct"/>
          </w:tcPr>
          <w:p w14:paraId="689B7B60"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многоотраслевое сельское хозяйство производит широкий ассортимент сельскохозяйственной продукции;</w:t>
            </w:r>
          </w:p>
          <w:p w14:paraId="2FD8FD1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xml:space="preserve">- наличие ряда крупных устойчиво работающих сельскохозяйственных предприятий и </w:t>
            </w:r>
            <w:r>
              <w:rPr>
                <w:rFonts w:ascii="Times New Roman" w:hAnsi="Times New Roman" w:cs="Times New Roman"/>
              </w:rPr>
              <w:t>крестьянских (фермерских) хозяйств</w:t>
            </w:r>
            <w:r w:rsidRPr="0037685C">
              <w:rPr>
                <w:rFonts w:ascii="Times New Roman" w:hAnsi="Times New Roman" w:cs="Times New Roman"/>
              </w:rPr>
              <w:t>;</w:t>
            </w:r>
          </w:p>
          <w:p w14:paraId="32727F26"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наличие районированных сортов зерновых культур.</w:t>
            </w:r>
          </w:p>
        </w:tc>
        <w:tc>
          <w:tcPr>
            <w:tcW w:w="2096" w:type="pct"/>
          </w:tcPr>
          <w:p w14:paraId="6D84B130" w14:textId="77777777" w:rsidR="00E91BC3" w:rsidRDefault="00E91BC3" w:rsidP="0074044C">
            <w:pPr>
              <w:rPr>
                <w:rFonts w:ascii="Times New Roman" w:hAnsi="Times New Roman" w:cs="Times New Roman"/>
              </w:rPr>
            </w:pPr>
            <w:r w:rsidRPr="0037685C">
              <w:rPr>
                <w:rFonts w:ascii="Times New Roman" w:hAnsi="Times New Roman" w:cs="Times New Roman"/>
              </w:rPr>
              <w:t>- недо</w:t>
            </w:r>
            <w:r>
              <w:rPr>
                <w:rFonts w:ascii="Times New Roman" w:hAnsi="Times New Roman" w:cs="Times New Roman"/>
              </w:rPr>
              <w:t>статок квалифицированных кадров;</w:t>
            </w:r>
          </w:p>
          <w:p w14:paraId="168E7D38" w14:textId="77777777" w:rsidR="00E91BC3" w:rsidRPr="0037685C" w:rsidRDefault="00E91BC3" w:rsidP="0074044C">
            <w:pPr>
              <w:rPr>
                <w:rFonts w:ascii="Times New Roman" w:hAnsi="Times New Roman" w:cs="Times New Roman"/>
              </w:rPr>
            </w:pPr>
            <w:r>
              <w:rPr>
                <w:rFonts w:ascii="Times New Roman" w:hAnsi="Times New Roman" w:cs="Times New Roman"/>
              </w:rPr>
              <w:t>-</w:t>
            </w:r>
            <w:r w:rsidRPr="0037685C">
              <w:rPr>
                <w:rFonts w:ascii="Times New Roman" w:hAnsi="Times New Roman" w:cs="Times New Roman"/>
              </w:rPr>
              <w:t xml:space="preserve"> низкая финансовая устойчивость большинства сельскохозяйственных организаций обуславливает снижение темпов внедрения инноваций в отрасли;</w:t>
            </w:r>
          </w:p>
          <w:p w14:paraId="73668DB4"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существенный диспаритет цен на сельскохозяйственную продукцию и некоторые виды сырья, энергоносители, удобрения, сельхозтехнику, транспортные услуги;</w:t>
            </w:r>
          </w:p>
          <w:p w14:paraId="405733B8"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xml:space="preserve">- неразвитость социальной инфраструктуры села; </w:t>
            </w:r>
          </w:p>
          <w:p w14:paraId="6C67E11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наличие постоянных рисков сельскохозяйственного производства техногенного характера.</w:t>
            </w:r>
          </w:p>
        </w:tc>
      </w:tr>
      <w:tr w:rsidR="00E91BC3" w:rsidRPr="00C80609" w14:paraId="16088FEF" w14:textId="77777777" w:rsidTr="0074044C">
        <w:tc>
          <w:tcPr>
            <w:tcW w:w="889" w:type="pct"/>
          </w:tcPr>
          <w:p w14:paraId="18B57F8B"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12.  Охрана окружающей среды</w:t>
            </w:r>
          </w:p>
        </w:tc>
        <w:tc>
          <w:tcPr>
            <w:tcW w:w="2015" w:type="pct"/>
          </w:tcPr>
          <w:p w14:paraId="05EAC37A"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небольшое количество наличия несанкционированных свалок на территории Тулунского муниципального района;</w:t>
            </w:r>
          </w:p>
          <w:p w14:paraId="1A59D9D8"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наличие чистых и благоустроенных улиц.</w:t>
            </w:r>
          </w:p>
        </w:tc>
        <w:tc>
          <w:tcPr>
            <w:tcW w:w="2096" w:type="pct"/>
          </w:tcPr>
          <w:p w14:paraId="0406E1A1"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неэффективная система сбора отходов;</w:t>
            </w:r>
          </w:p>
          <w:p w14:paraId="170A8CC5"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отсутствие системы переработки отходов.</w:t>
            </w:r>
          </w:p>
          <w:p w14:paraId="0AC72CA6" w14:textId="77777777" w:rsidR="00E91BC3" w:rsidRPr="0037685C" w:rsidRDefault="00E91BC3" w:rsidP="0074044C">
            <w:pPr>
              <w:rPr>
                <w:rFonts w:ascii="Times New Roman" w:hAnsi="Times New Roman" w:cs="Times New Roman"/>
              </w:rPr>
            </w:pPr>
          </w:p>
        </w:tc>
      </w:tr>
      <w:tr w:rsidR="00E91BC3" w:rsidRPr="00C80609" w14:paraId="5432CDEC" w14:textId="77777777" w:rsidTr="0074044C">
        <w:tc>
          <w:tcPr>
            <w:tcW w:w="889" w:type="pct"/>
          </w:tcPr>
          <w:p w14:paraId="61867D11"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13. Мало</w:t>
            </w:r>
            <w:r>
              <w:rPr>
                <w:rFonts w:ascii="Times New Roman" w:hAnsi="Times New Roman" w:cs="Times New Roman"/>
              </w:rPr>
              <w:t>е</w:t>
            </w:r>
            <w:r w:rsidRPr="0037685C">
              <w:rPr>
                <w:rFonts w:ascii="Times New Roman" w:hAnsi="Times New Roman" w:cs="Times New Roman"/>
              </w:rPr>
              <w:t xml:space="preserve"> и средне</w:t>
            </w:r>
            <w:r>
              <w:rPr>
                <w:rFonts w:ascii="Times New Roman" w:hAnsi="Times New Roman" w:cs="Times New Roman"/>
              </w:rPr>
              <w:t>е</w:t>
            </w:r>
            <w:r w:rsidRPr="0037685C">
              <w:rPr>
                <w:rFonts w:ascii="Times New Roman" w:hAnsi="Times New Roman" w:cs="Times New Roman"/>
              </w:rPr>
              <w:t xml:space="preserve"> предпринимательств</w:t>
            </w:r>
            <w:r>
              <w:rPr>
                <w:rFonts w:ascii="Times New Roman" w:hAnsi="Times New Roman" w:cs="Times New Roman"/>
              </w:rPr>
              <w:t>о</w:t>
            </w:r>
          </w:p>
        </w:tc>
        <w:tc>
          <w:tcPr>
            <w:tcW w:w="2015" w:type="pct"/>
          </w:tcPr>
          <w:p w14:paraId="7F78ECAF"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реализация программ финансовой поддержки, в рамках которых оказывается поддержка малого и среднего предпринимательства (далее – МСП) (микрозаймы, гарантии, лизинг и т.д.);</w:t>
            </w:r>
          </w:p>
          <w:p w14:paraId="5D1CEAE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действие специальных налоговых режимов, позволяющих оптимизировать систему учета и налоговых платежей;</w:t>
            </w:r>
          </w:p>
          <w:p w14:paraId="396CD7DE" w14:textId="77777777" w:rsidR="00E91BC3" w:rsidRPr="0051319A" w:rsidRDefault="00E91BC3" w:rsidP="0074044C">
            <w:pPr>
              <w:rPr>
                <w:rFonts w:ascii="Times New Roman" w:hAnsi="Times New Roman" w:cs="Times New Roman"/>
              </w:rPr>
            </w:pPr>
            <w:r w:rsidRPr="0037685C">
              <w:rPr>
                <w:rFonts w:ascii="Times New Roman" w:hAnsi="Times New Roman" w:cs="Times New Roman"/>
              </w:rPr>
              <w:t xml:space="preserve">- </w:t>
            </w:r>
            <w:r w:rsidRPr="0051319A">
              <w:rPr>
                <w:rFonts w:ascii="Times New Roman" w:hAnsi="Times New Roman" w:cs="Times New Roman"/>
              </w:rPr>
              <w:t>относительно высокий вклад МСП в развитие экономики территори</w:t>
            </w:r>
            <w:r>
              <w:rPr>
                <w:rFonts w:ascii="Times New Roman" w:hAnsi="Times New Roman" w:cs="Times New Roman"/>
              </w:rPr>
              <w:t>и</w:t>
            </w:r>
            <w:r w:rsidRPr="0051319A">
              <w:rPr>
                <w:rFonts w:ascii="Times New Roman" w:hAnsi="Times New Roman" w:cs="Times New Roman"/>
              </w:rPr>
              <w:t>;</w:t>
            </w:r>
          </w:p>
          <w:p w14:paraId="1FA236B8" w14:textId="77777777" w:rsidR="00E91BC3" w:rsidRPr="0037685C" w:rsidRDefault="00E91BC3" w:rsidP="0074044C">
            <w:pPr>
              <w:rPr>
                <w:rFonts w:ascii="Times New Roman" w:hAnsi="Times New Roman" w:cs="Times New Roman"/>
              </w:rPr>
            </w:pPr>
            <w:r w:rsidRPr="0037685C">
              <w:rPr>
                <w:rFonts w:ascii="Times New Roman" w:hAnsi="Times New Roman" w:cs="Times New Roman"/>
                <w:lang w:eastAsia="en-US"/>
              </w:rPr>
              <w:t>- взаимодействие с Фондом «Центр поддержки субъектов малого и среднего предпринимательства  в Иркутской области»</w:t>
            </w:r>
            <w:r>
              <w:rPr>
                <w:rFonts w:ascii="Times New Roman" w:hAnsi="Times New Roman" w:cs="Times New Roman"/>
                <w:lang w:eastAsia="en-US"/>
              </w:rPr>
              <w:t>,</w:t>
            </w:r>
            <w:r w:rsidRPr="0037685C">
              <w:rPr>
                <w:rFonts w:ascii="Times New Roman" w:hAnsi="Times New Roman" w:cs="Times New Roman"/>
                <w:lang w:eastAsia="en-US"/>
              </w:rPr>
              <w:t xml:space="preserve"> с Микрокредитной компанией «Фонд микрокредитования Иркутской области»</w:t>
            </w:r>
            <w:r>
              <w:rPr>
                <w:rFonts w:ascii="Times New Roman" w:hAnsi="Times New Roman" w:cs="Times New Roman"/>
                <w:lang w:eastAsia="en-US"/>
              </w:rPr>
              <w:t>,</w:t>
            </w:r>
            <w:r w:rsidRPr="0037685C">
              <w:rPr>
                <w:rFonts w:ascii="Times New Roman" w:hAnsi="Times New Roman" w:cs="Times New Roman"/>
                <w:lang w:eastAsia="en-US"/>
              </w:rPr>
              <w:t xml:space="preserve"> Микрокредитной компанией - Фондом «Помощи предпринимателям города Тулуна и Тулунского района».</w:t>
            </w:r>
          </w:p>
        </w:tc>
        <w:tc>
          <w:tcPr>
            <w:tcW w:w="2096" w:type="pct"/>
          </w:tcPr>
          <w:p w14:paraId="2D19E6DE"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низкая инновационная и инвестиционная активность МСП;</w:t>
            </w:r>
          </w:p>
          <w:p w14:paraId="55BAAB10"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xml:space="preserve">- низкий уровень производительности труда </w:t>
            </w:r>
            <w:r>
              <w:rPr>
                <w:rFonts w:ascii="Times New Roman" w:hAnsi="Times New Roman" w:cs="Times New Roman"/>
              </w:rPr>
              <w:t>у</w:t>
            </w:r>
            <w:r w:rsidRPr="0037685C">
              <w:rPr>
                <w:rFonts w:ascii="Times New Roman" w:hAnsi="Times New Roman" w:cs="Times New Roman"/>
              </w:rPr>
              <w:t xml:space="preserve"> МСП;</w:t>
            </w:r>
          </w:p>
          <w:p w14:paraId="75416B89"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снижение деловой активности в секторе МСП;</w:t>
            </w:r>
          </w:p>
          <w:p w14:paraId="69C76818"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административные барьеры в отдельных отраслях и сферах;</w:t>
            </w:r>
          </w:p>
          <w:p w14:paraId="21F14E57"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низкий уровень финансовой устойчивости МСП;</w:t>
            </w:r>
          </w:p>
          <w:p w14:paraId="41572F7B" w14:textId="77777777" w:rsidR="00E91BC3" w:rsidRPr="0037685C" w:rsidRDefault="00E91BC3" w:rsidP="0074044C">
            <w:pPr>
              <w:autoSpaceDE w:val="0"/>
              <w:autoSpaceDN w:val="0"/>
              <w:adjustRightInd w:val="0"/>
              <w:rPr>
                <w:rFonts w:ascii="Times New Roman" w:hAnsi="Times New Roman" w:cs="Times New Roman"/>
              </w:rPr>
            </w:pPr>
            <w:r w:rsidRPr="0037685C">
              <w:rPr>
                <w:rFonts w:ascii="Times New Roman" w:hAnsi="Times New Roman" w:cs="Times New Roman"/>
              </w:rPr>
              <w:t>- отток трудоспособного населения;</w:t>
            </w:r>
          </w:p>
          <w:p w14:paraId="48C54D49" w14:textId="77777777" w:rsidR="00E91BC3" w:rsidRPr="0037685C" w:rsidRDefault="00E91BC3" w:rsidP="0074044C">
            <w:pPr>
              <w:autoSpaceDE w:val="0"/>
              <w:autoSpaceDN w:val="0"/>
              <w:adjustRightInd w:val="0"/>
              <w:rPr>
                <w:rFonts w:ascii="Times New Roman" w:hAnsi="Times New Roman" w:cs="Times New Roman"/>
              </w:rPr>
            </w:pPr>
            <w:r w:rsidRPr="0037685C">
              <w:rPr>
                <w:rFonts w:ascii="Times New Roman" w:hAnsi="Times New Roman" w:cs="Times New Roman"/>
                <w:lang w:eastAsia="en-US"/>
              </w:rPr>
              <w:t>- низкая платежеспособность населения Тулунского района.</w:t>
            </w:r>
          </w:p>
        </w:tc>
      </w:tr>
      <w:tr w:rsidR="00E91BC3" w:rsidRPr="00C80609" w14:paraId="14E9F7A2" w14:textId="77777777" w:rsidTr="0074044C">
        <w:tc>
          <w:tcPr>
            <w:tcW w:w="889" w:type="pct"/>
          </w:tcPr>
          <w:p w14:paraId="3C12BFDC"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14. Кадровая политика и производительность труда</w:t>
            </w:r>
          </w:p>
        </w:tc>
        <w:tc>
          <w:tcPr>
            <w:tcW w:w="2015" w:type="pct"/>
          </w:tcPr>
          <w:p w14:paraId="36572EB1"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xml:space="preserve">- </w:t>
            </w:r>
            <w:r w:rsidRPr="0037685C">
              <w:rPr>
                <w:rFonts w:ascii="Times New Roman" w:hAnsi="Times New Roman" w:cs="Times New Roman"/>
              </w:rPr>
              <w:t>проведение мероприятий по реализации активной политики занятости населения.</w:t>
            </w:r>
            <w:r w:rsidRPr="0037685C">
              <w:rPr>
                <w:rFonts w:ascii="Times New Roman" w:hAnsi="Times New Roman" w:cs="Times New Roman"/>
                <w:bCs/>
              </w:rPr>
              <w:t xml:space="preserve"> </w:t>
            </w:r>
          </w:p>
        </w:tc>
        <w:tc>
          <w:tcPr>
            <w:tcW w:w="2096" w:type="pct"/>
          </w:tcPr>
          <w:p w14:paraId="49A718FD"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безработица;</w:t>
            </w:r>
          </w:p>
          <w:p w14:paraId="2A766FD6"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высокая доля нетрудоспособного населения;</w:t>
            </w:r>
          </w:p>
          <w:p w14:paraId="1CAD3AFD"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низкий уровень образования;</w:t>
            </w:r>
          </w:p>
          <w:p w14:paraId="3CBCB202"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недостаточное количество квалифицированных кадров;</w:t>
            </w:r>
          </w:p>
          <w:p w14:paraId="2E05D61D" w14:textId="77777777" w:rsidR="00E91BC3" w:rsidRPr="0037685C" w:rsidRDefault="00E91BC3" w:rsidP="0074044C">
            <w:pPr>
              <w:rPr>
                <w:rFonts w:ascii="Times New Roman" w:hAnsi="Times New Roman" w:cs="Times New Roman"/>
              </w:rPr>
            </w:pPr>
            <w:r w:rsidRPr="0037685C">
              <w:rPr>
                <w:rFonts w:ascii="Times New Roman" w:hAnsi="Times New Roman" w:cs="Times New Roman"/>
                <w:bCs/>
              </w:rPr>
              <w:t xml:space="preserve">- </w:t>
            </w:r>
            <w:r w:rsidRPr="0037685C">
              <w:rPr>
                <w:rFonts w:ascii="Times New Roman" w:hAnsi="Times New Roman" w:cs="Times New Roman"/>
              </w:rPr>
              <w:t>постоянный отток населения;</w:t>
            </w:r>
          </w:p>
          <w:p w14:paraId="30F3D2C7"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rPr>
              <w:t>- отсутствие вакансий и свободных рабочих мест.</w:t>
            </w:r>
          </w:p>
        </w:tc>
      </w:tr>
      <w:tr w:rsidR="00E91BC3" w:rsidRPr="00C80609" w14:paraId="673D04DB" w14:textId="77777777" w:rsidTr="0074044C">
        <w:tc>
          <w:tcPr>
            <w:tcW w:w="889" w:type="pct"/>
          </w:tcPr>
          <w:p w14:paraId="6ECDC56F"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xml:space="preserve">15. </w:t>
            </w:r>
            <w:r w:rsidRPr="0037685C">
              <w:rPr>
                <w:rFonts w:ascii="Times New Roman" w:hAnsi="Times New Roman" w:cs="Times New Roman"/>
              </w:rPr>
              <w:t>Бюджетная  обеспеченность</w:t>
            </w:r>
          </w:p>
        </w:tc>
        <w:tc>
          <w:tcPr>
            <w:tcW w:w="2015" w:type="pct"/>
          </w:tcPr>
          <w:p w14:paraId="671C2D61"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xml:space="preserve">- </w:t>
            </w:r>
            <w:r>
              <w:rPr>
                <w:rFonts w:ascii="Times New Roman" w:hAnsi="Times New Roman" w:cs="Times New Roman"/>
                <w:bCs/>
              </w:rPr>
              <w:t>п</w:t>
            </w:r>
            <w:r w:rsidRPr="0037685C">
              <w:rPr>
                <w:rFonts w:ascii="Times New Roman" w:hAnsi="Times New Roman" w:cs="Times New Roman"/>
                <w:bCs/>
              </w:rPr>
              <w:t>роведение бюджетной реформы, оптимизация бюджетных процессов;</w:t>
            </w:r>
          </w:p>
          <w:p w14:paraId="3F05DE65"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bCs/>
              </w:rPr>
              <w:t>- использование передовых информационных технологий при осуществлении бюджетного процесса, применяемых в Иркутской области.</w:t>
            </w:r>
          </w:p>
        </w:tc>
        <w:tc>
          <w:tcPr>
            <w:tcW w:w="2096" w:type="pct"/>
          </w:tcPr>
          <w:p w14:paraId="5F31A1B4"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возникновение дополнительной нагрузки вследствие администрирования расходов по передаваемым полномочиям от одного уровня бюджета другому;</w:t>
            </w:r>
          </w:p>
          <w:p w14:paraId="0E156E81"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недостаточная ориентация главных распорядителей и получателей бюджетных средств на обеспечение эффективности расходования бюджетных средств.</w:t>
            </w:r>
          </w:p>
        </w:tc>
      </w:tr>
      <w:tr w:rsidR="00E91BC3" w:rsidRPr="00C80609" w14:paraId="4C7E0C68" w14:textId="77777777" w:rsidTr="0074044C">
        <w:tc>
          <w:tcPr>
            <w:tcW w:w="889" w:type="pct"/>
          </w:tcPr>
          <w:p w14:paraId="2AF03607" w14:textId="77777777" w:rsidR="00E91BC3" w:rsidRPr="0037685C" w:rsidRDefault="00E91BC3" w:rsidP="0074044C">
            <w:pPr>
              <w:rPr>
                <w:rFonts w:ascii="Times New Roman" w:hAnsi="Times New Roman" w:cs="Times New Roman"/>
                <w:bCs/>
                <w:highlight w:val="yellow"/>
              </w:rPr>
            </w:pPr>
            <w:r w:rsidRPr="0037685C">
              <w:rPr>
                <w:rFonts w:ascii="Times New Roman" w:hAnsi="Times New Roman" w:cs="Times New Roman"/>
                <w:bCs/>
              </w:rPr>
              <w:t>16. Промышленное производство</w:t>
            </w:r>
          </w:p>
        </w:tc>
        <w:tc>
          <w:tcPr>
            <w:tcW w:w="2015" w:type="pct"/>
          </w:tcPr>
          <w:p w14:paraId="5C5576AB" w14:textId="77777777" w:rsidR="00E91BC3" w:rsidRPr="0037685C" w:rsidRDefault="00E91BC3" w:rsidP="0074044C">
            <w:pPr>
              <w:rPr>
                <w:rFonts w:ascii="Times New Roman" w:hAnsi="Times New Roman" w:cs="Times New Roman"/>
                <w:bCs/>
              </w:rPr>
            </w:pPr>
            <w:r w:rsidRPr="0037685C">
              <w:rPr>
                <w:rFonts w:ascii="Times New Roman" w:hAnsi="Times New Roman" w:cs="Times New Roman"/>
              </w:rPr>
              <w:t>- промышленная разработка перспективных месторождений и повышение степени вовлеченности природных ресурсов в хозяйственный оборот</w:t>
            </w:r>
            <w:r>
              <w:rPr>
                <w:rFonts w:ascii="Times New Roman" w:hAnsi="Times New Roman" w:cs="Times New Roman"/>
              </w:rPr>
              <w:t>.</w:t>
            </w:r>
          </w:p>
        </w:tc>
        <w:tc>
          <w:tcPr>
            <w:tcW w:w="2096" w:type="pct"/>
          </w:tcPr>
          <w:p w14:paraId="55B66CF0"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ухудшение горно-геологических условий добычи сырья уже разрабатываемых месторождений района;</w:t>
            </w:r>
          </w:p>
          <w:p w14:paraId="527E25D4" w14:textId="77777777" w:rsidR="00E91BC3" w:rsidRPr="0037685C" w:rsidRDefault="00E91BC3" w:rsidP="0074044C">
            <w:pPr>
              <w:rPr>
                <w:rFonts w:ascii="Times New Roman" w:hAnsi="Times New Roman" w:cs="Times New Roman"/>
              </w:rPr>
            </w:pPr>
            <w:r w:rsidRPr="0037685C">
              <w:rPr>
                <w:rFonts w:ascii="Times New Roman" w:hAnsi="Times New Roman" w:cs="Times New Roman"/>
              </w:rPr>
              <w:t>- ухудшения качества выпускаемой продукции (в части повышения содержания серы в добываемом угле)</w:t>
            </w:r>
            <w:r>
              <w:rPr>
                <w:rFonts w:ascii="Times New Roman" w:hAnsi="Times New Roman" w:cs="Times New Roman"/>
              </w:rPr>
              <w:t>.</w:t>
            </w:r>
          </w:p>
        </w:tc>
      </w:tr>
    </w:tbl>
    <w:p w14:paraId="1AAEDC2F" w14:textId="77777777" w:rsidR="00E91BC3" w:rsidRPr="00C80609" w:rsidRDefault="00E91BC3" w:rsidP="00E91BC3">
      <w:pPr>
        <w:ind w:firstLine="709"/>
        <w:rPr>
          <w:rFonts w:ascii="Times New Roman" w:hAnsi="Times New Roman" w:cs="Times New Roman"/>
          <w:b/>
          <w:bCs/>
          <w:sz w:val="28"/>
          <w:szCs w:val="28"/>
        </w:rPr>
      </w:pPr>
    </w:p>
    <w:p w14:paraId="4141A7DA" w14:textId="77777777" w:rsidR="00E91BC3" w:rsidRPr="00C80609" w:rsidRDefault="00E91BC3" w:rsidP="00E91BC3">
      <w:pPr>
        <w:ind w:left="707" w:firstLine="709"/>
        <w:jc w:val="center"/>
        <w:rPr>
          <w:rFonts w:ascii="Times New Roman" w:hAnsi="Times New Roman" w:cs="Times New Roman"/>
          <w:b/>
          <w:bCs/>
          <w:sz w:val="28"/>
          <w:szCs w:val="28"/>
        </w:rPr>
      </w:pPr>
      <w:r w:rsidRPr="00C80609">
        <w:rPr>
          <w:rFonts w:ascii="Times New Roman" w:hAnsi="Times New Roman" w:cs="Times New Roman"/>
          <w:b/>
          <w:bCs/>
          <w:sz w:val="28"/>
          <w:szCs w:val="28"/>
        </w:rPr>
        <w:t>ВОЗМОЖНОСТИ И УГРОЗЫ РАЗВИТИЯ</w:t>
      </w:r>
    </w:p>
    <w:p w14:paraId="0ED1398E" w14:textId="77777777" w:rsidR="00E91BC3" w:rsidRPr="00C80609" w:rsidRDefault="00E91BC3" w:rsidP="00E91BC3">
      <w:pPr>
        <w:ind w:left="707" w:firstLine="709"/>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3681"/>
        <w:gridCol w:w="4056"/>
      </w:tblGrid>
      <w:tr w:rsidR="00E91BC3" w:rsidRPr="00C80609" w14:paraId="0ADAFCE9" w14:textId="77777777" w:rsidTr="0074044C">
        <w:tc>
          <w:tcPr>
            <w:tcW w:w="1140" w:type="pct"/>
            <w:vAlign w:val="center"/>
          </w:tcPr>
          <w:p w14:paraId="0B99AA85" w14:textId="77777777" w:rsidR="00E91BC3" w:rsidRPr="009D38E8" w:rsidRDefault="00E91BC3" w:rsidP="0074044C">
            <w:pPr>
              <w:jc w:val="center"/>
              <w:rPr>
                <w:rFonts w:ascii="Times New Roman" w:hAnsi="Times New Roman" w:cs="Times New Roman"/>
                <w:b/>
                <w:bCs/>
              </w:rPr>
            </w:pPr>
            <w:r w:rsidRPr="009D38E8">
              <w:rPr>
                <w:rFonts w:ascii="Times New Roman" w:hAnsi="Times New Roman" w:cs="Times New Roman"/>
                <w:b/>
                <w:bCs/>
              </w:rPr>
              <w:t>Фактор</w:t>
            </w:r>
          </w:p>
        </w:tc>
        <w:tc>
          <w:tcPr>
            <w:tcW w:w="1838" w:type="pct"/>
            <w:vAlign w:val="center"/>
          </w:tcPr>
          <w:p w14:paraId="212F710F" w14:textId="77777777" w:rsidR="00E91BC3" w:rsidRPr="009D38E8" w:rsidRDefault="00E91BC3" w:rsidP="0074044C">
            <w:pPr>
              <w:jc w:val="center"/>
              <w:rPr>
                <w:rFonts w:ascii="Times New Roman" w:hAnsi="Times New Roman" w:cs="Times New Roman"/>
                <w:b/>
                <w:bCs/>
              </w:rPr>
            </w:pPr>
            <w:r w:rsidRPr="009D38E8">
              <w:rPr>
                <w:rFonts w:ascii="Times New Roman" w:hAnsi="Times New Roman" w:cs="Times New Roman"/>
                <w:b/>
                <w:bCs/>
              </w:rPr>
              <w:t>Возможности</w:t>
            </w:r>
          </w:p>
        </w:tc>
        <w:tc>
          <w:tcPr>
            <w:tcW w:w="2022" w:type="pct"/>
            <w:vAlign w:val="center"/>
          </w:tcPr>
          <w:p w14:paraId="3410FD87" w14:textId="77777777" w:rsidR="00E91BC3" w:rsidRPr="009D38E8" w:rsidRDefault="00E91BC3" w:rsidP="0074044C">
            <w:pPr>
              <w:jc w:val="center"/>
              <w:rPr>
                <w:rFonts w:ascii="Times New Roman" w:hAnsi="Times New Roman" w:cs="Times New Roman"/>
                <w:b/>
                <w:bCs/>
              </w:rPr>
            </w:pPr>
            <w:r w:rsidRPr="009D38E8">
              <w:rPr>
                <w:rFonts w:ascii="Times New Roman" w:hAnsi="Times New Roman" w:cs="Times New Roman"/>
                <w:b/>
                <w:bCs/>
              </w:rPr>
              <w:t>Угрозы</w:t>
            </w:r>
          </w:p>
        </w:tc>
      </w:tr>
      <w:tr w:rsidR="00E91BC3" w:rsidRPr="00C80609" w14:paraId="00F59174" w14:textId="77777777" w:rsidTr="0074044C">
        <w:tc>
          <w:tcPr>
            <w:tcW w:w="1140" w:type="pct"/>
          </w:tcPr>
          <w:p w14:paraId="0E253A75" w14:textId="77777777" w:rsidR="00E91BC3" w:rsidRPr="009D38E8" w:rsidRDefault="00E91BC3" w:rsidP="0074044C">
            <w:pPr>
              <w:tabs>
                <w:tab w:val="left" w:pos="900"/>
              </w:tabs>
              <w:rPr>
                <w:rFonts w:ascii="Times New Roman" w:hAnsi="Times New Roman" w:cs="Times New Roman"/>
                <w:bCs/>
              </w:rPr>
            </w:pPr>
            <w:r w:rsidRPr="009D38E8">
              <w:rPr>
                <w:rFonts w:ascii="Times New Roman" w:hAnsi="Times New Roman" w:cs="Times New Roman"/>
                <w:bCs/>
              </w:rPr>
              <w:t>1. Географическое положение</w:t>
            </w:r>
          </w:p>
        </w:tc>
        <w:tc>
          <w:tcPr>
            <w:tcW w:w="1838" w:type="pct"/>
          </w:tcPr>
          <w:p w14:paraId="45405CBE"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освоение месторождений природных ископаемых</w:t>
            </w:r>
          </w:p>
        </w:tc>
        <w:tc>
          <w:tcPr>
            <w:tcW w:w="2022" w:type="pct"/>
          </w:tcPr>
          <w:p w14:paraId="5132AE61"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исчерпание п</w:t>
            </w:r>
            <w:r>
              <w:rPr>
                <w:rFonts w:ascii="Times New Roman" w:hAnsi="Times New Roman" w:cs="Times New Roman"/>
                <w:bCs/>
              </w:rPr>
              <w:t xml:space="preserve">риродных богатств и деформация </w:t>
            </w:r>
            <w:r w:rsidRPr="009D38E8">
              <w:rPr>
                <w:rFonts w:ascii="Times New Roman" w:hAnsi="Times New Roman" w:cs="Times New Roman"/>
                <w:bCs/>
              </w:rPr>
              <w:t>природного ландшафта;</w:t>
            </w:r>
          </w:p>
          <w:p w14:paraId="20589269"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ухудшение экологии в следствии интенсивного природопользования, ист</w:t>
            </w:r>
            <w:r>
              <w:rPr>
                <w:rFonts w:ascii="Times New Roman" w:hAnsi="Times New Roman" w:cs="Times New Roman"/>
                <w:bCs/>
              </w:rPr>
              <w:t>ощение некоторых видов ресурсов</w:t>
            </w:r>
            <w:r w:rsidRPr="009D38E8">
              <w:rPr>
                <w:rFonts w:ascii="Times New Roman" w:hAnsi="Times New Roman" w:cs="Times New Roman"/>
                <w:bCs/>
              </w:rPr>
              <w:t>.</w:t>
            </w:r>
          </w:p>
        </w:tc>
      </w:tr>
      <w:tr w:rsidR="00E91BC3" w:rsidRPr="00C80609" w14:paraId="3F6D7A4C" w14:textId="77777777" w:rsidTr="0074044C">
        <w:tc>
          <w:tcPr>
            <w:tcW w:w="1140" w:type="pct"/>
          </w:tcPr>
          <w:p w14:paraId="67D9B14E"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xml:space="preserve">2. Образование </w:t>
            </w:r>
          </w:p>
        </w:tc>
        <w:tc>
          <w:tcPr>
            <w:tcW w:w="1838" w:type="pct"/>
          </w:tcPr>
          <w:p w14:paraId="2573F6F3" w14:textId="77777777" w:rsidR="00E91BC3" w:rsidRPr="009D38E8" w:rsidRDefault="00E91BC3" w:rsidP="0074044C">
            <w:pPr>
              <w:rPr>
                <w:rFonts w:ascii="Times New Roman" w:eastAsiaTheme="minorHAnsi" w:hAnsi="Times New Roman" w:cs="Times New Roman"/>
                <w:lang w:eastAsia="en-US"/>
              </w:rPr>
            </w:pPr>
            <w:r w:rsidRPr="009D38E8">
              <w:rPr>
                <w:rFonts w:ascii="Times New Roman" w:hAnsi="Times New Roman" w:cs="Times New Roman"/>
                <w:bCs/>
              </w:rPr>
              <w:t xml:space="preserve">- </w:t>
            </w:r>
            <w:r w:rsidRPr="009D38E8">
              <w:rPr>
                <w:rFonts w:ascii="Times New Roman" w:eastAsiaTheme="minorHAnsi" w:hAnsi="Times New Roman" w:cs="Times New Roman"/>
                <w:lang w:eastAsia="en-US"/>
              </w:rPr>
              <w:t>привлечение финансирования из регионального бюджета через участие в государственных программах Иркутской области;</w:t>
            </w:r>
          </w:p>
          <w:p w14:paraId="6CD57FA6" w14:textId="77777777" w:rsidR="00E91BC3" w:rsidRPr="009D38E8" w:rsidRDefault="00E91BC3" w:rsidP="0074044C">
            <w:pPr>
              <w:rPr>
                <w:rFonts w:ascii="Times New Roman" w:eastAsiaTheme="minorHAnsi" w:hAnsi="Times New Roman" w:cs="Times New Roman"/>
                <w:lang w:eastAsia="en-US"/>
              </w:rPr>
            </w:pPr>
            <w:r w:rsidRPr="009D38E8">
              <w:rPr>
                <w:rFonts w:ascii="Times New Roman" w:eastAsiaTheme="minorHAnsi" w:hAnsi="Times New Roman" w:cs="Times New Roman"/>
                <w:lang w:eastAsia="en-US"/>
              </w:rPr>
              <w:t>- развитие инновационных технологий и внедрение их в образовательный процесс;</w:t>
            </w:r>
          </w:p>
          <w:p w14:paraId="558EE60F" w14:textId="77777777" w:rsidR="00E91BC3" w:rsidRPr="009D38E8" w:rsidRDefault="00E91BC3" w:rsidP="0074044C">
            <w:pPr>
              <w:rPr>
                <w:rFonts w:ascii="Times New Roman" w:hAnsi="Times New Roman" w:cs="Times New Roman"/>
                <w:bCs/>
              </w:rPr>
            </w:pPr>
            <w:r w:rsidRPr="009D38E8">
              <w:rPr>
                <w:rFonts w:ascii="Times New Roman" w:eastAsiaTheme="minorHAnsi" w:hAnsi="Times New Roman" w:cs="Times New Roman"/>
                <w:lang w:eastAsia="en-US"/>
              </w:rPr>
              <w:t>- развитие образовательной инфраструктуры</w:t>
            </w:r>
            <w:r>
              <w:rPr>
                <w:rFonts w:ascii="Times New Roman" w:eastAsiaTheme="minorHAnsi" w:hAnsi="Times New Roman" w:cs="Times New Roman"/>
                <w:lang w:eastAsia="en-US"/>
              </w:rPr>
              <w:t>.</w:t>
            </w:r>
          </w:p>
        </w:tc>
        <w:tc>
          <w:tcPr>
            <w:tcW w:w="2022" w:type="pct"/>
          </w:tcPr>
          <w:p w14:paraId="661CB6DF" w14:textId="77777777" w:rsidR="00E91BC3" w:rsidRPr="009D38E8" w:rsidRDefault="00E91BC3" w:rsidP="0074044C">
            <w:pPr>
              <w:rPr>
                <w:rFonts w:ascii="Times New Roman" w:eastAsiaTheme="minorHAnsi" w:hAnsi="Times New Roman" w:cs="Times New Roman"/>
                <w:lang w:eastAsia="en-US"/>
              </w:rPr>
            </w:pPr>
            <w:r w:rsidRPr="009D38E8">
              <w:rPr>
                <w:rFonts w:ascii="Times New Roman" w:hAnsi="Times New Roman" w:cs="Times New Roman"/>
              </w:rPr>
              <w:t>- с</w:t>
            </w:r>
            <w:r w:rsidRPr="009D38E8">
              <w:rPr>
                <w:rFonts w:ascii="Times New Roman" w:eastAsiaTheme="minorHAnsi" w:hAnsi="Times New Roman" w:cs="Times New Roman"/>
                <w:lang w:eastAsia="en-US"/>
              </w:rPr>
              <w:t>нижение численности обучающихся в результате демографического спада;</w:t>
            </w:r>
          </w:p>
          <w:p w14:paraId="76A078A7" w14:textId="77777777" w:rsidR="00E91BC3" w:rsidRPr="009D38E8" w:rsidRDefault="00E91BC3" w:rsidP="0074044C">
            <w:pPr>
              <w:rPr>
                <w:rFonts w:ascii="Times New Roman" w:eastAsiaTheme="minorHAnsi" w:hAnsi="Times New Roman" w:cs="Times New Roman"/>
                <w:lang w:eastAsia="en-US"/>
              </w:rPr>
            </w:pPr>
            <w:r w:rsidRPr="009D38E8">
              <w:rPr>
                <w:rFonts w:ascii="Times New Roman" w:eastAsiaTheme="minorHAnsi" w:hAnsi="Times New Roman" w:cs="Times New Roman"/>
                <w:lang w:eastAsia="en-US"/>
              </w:rPr>
              <w:t>- снижение квалификации сотрудников в результате оттока из района наиболее образованной части выпускников;</w:t>
            </w:r>
          </w:p>
          <w:p w14:paraId="0541913D" w14:textId="77777777" w:rsidR="00E91BC3" w:rsidRPr="009D38E8" w:rsidRDefault="00E91BC3" w:rsidP="0074044C">
            <w:pPr>
              <w:rPr>
                <w:rFonts w:ascii="Times New Roman" w:hAnsi="Times New Roman" w:cs="Times New Roman"/>
              </w:rPr>
            </w:pPr>
            <w:r w:rsidRPr="009D38E8">
              <w:rPr>
                <w:rFonts w:ascii="Times New Roman" w:eastAsiaTheme="minorHAnsi" w:hAnsi="Times New Roman" w:cs="Times New Roman"/>
                <w:lang w:eastAsia="en-US"/>
              </w:rPr>
              <w:t>- социальные проблемы общества.</w:t>
            </w:r>
          </w:p>
        </w:tc>
      </w:tr>
      <w:tr w:rsidR="00E91BC3" w:rsidRPr="00C80609" w14:paraId="511DA6A9" w14:textId="77777777" w:rsidTr="0074044C">
        <w:tc>
          <w:tcPr>
            <w:tcW w:w="1140" w:type="pct"/>
          </w:tcPr>
          <w:p w14:paraId="65F984BB"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3. Здравоохранение</w:t>
            </w:r>
          </w:p>
        </w:tc>
        <w:tc>
          <w:tcPr>
            <w:tcW w:w="1838" w:type="pct"/>
          </w:tcPr>
          <w:p w14:paraId="3065F2F2"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повышения качества медицинского образования и развития системы непрерывного профессионального образования; реализации мероприятий, способствующих профессиональному росту специалистов (профессиональная подготовка, аккредитация, аттестация); привлечения и закрепления кадров в учреждениях здравоохранения, в том числе путем целевой подготовки специалистов, предоставлением мер социальной поддержки (обеспечение жильем), повышения уровня оплаты труда в соответствии с оценкой эффективности деятельности;</w:t>
            </w:r>
          </w:p>
          <w:p w14:paraId="5225EECD"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осуществление нового строительства, реконструкции, капитального ремонта медицинских организаций, структурных подразделений, на базе которых оказывается первичная медико-санитарная помощь; развитие транспортной инфраструктуры, в том числе оснащение автомобильным транспортом медицинских организаций; укомплектование медицинских организаций медицинским оборудованием (медицинскими изделиями) для оказания медицинской помощи, предусмотренной порядками и стандартами оказания медицинской помощи; принятие мер по укомплектованию медицинскими кадрами медицинских организаций, оказывающих первичную медико-санитарную помощь; развитие профилактического направления;</w:t>
            </w:r>
          </w:p>
          <w:p w14:paraId="144713DB"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rPr>
              <w:t>- оснащения медицинских организаций современными высокотехнологичными медицинскими изделиями</w:t>
            </w:r>
            <w:r>
              <w:rPr>
                <w:rFonts w:ascii="Times New Roman" w:hAnsi="Times New Roman" w:cs="Times New Roman"/>
              </w:rPr>
              <w:t>.</w:t>
            </w:r>
          </w:p>
        </w:tc>
        <w:tc>
          <w:tcPr>
            <w:tcW w:w="2022" w:type="pct"/>
          </w:tcPr>
          <w:p w14:paraId="05D162D2"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снижение численности медицинских работников;</w:t>
            </w:r>
          </w:p>
          <w:p w14:paraId="4CC8D6D9"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тяжёлое социально-экономическое положение, увеличение интенсивности труда, снижение уровня жизни населения влечёт рост заболеваемости;</w:t>
            </w:r>
          </w:p>
          <w:p w14:paraId="4FE72463"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повышение цен на медикаменты и расходные материалы</w:t>
            </w:r>
          </w:p>
          <w:p w14:paraId="716BD6D5" w14:textId="77777777" w:rsidR="00E91BC3" w:rsidRPr="009D38E8" w:rsidRDefault="00E91BC3" w:rsidP="0074044C">
            <w:pPr>
              <w:rPr>
                <w:rFonts w:ascii="Times New Roman" w:hAnsi="Times New Roman" w:cs="Times New Roman"/>
              </w:rPr>
            </w:pPr>
          </w:p>
        </w:tc>
      </w:tr>
      <w:tr w:rsidR="00E91BC3" w:rsidRPr="00C80609" w14:paraId="1A90D24D" w14:textId="77777777" w:rsidTr="0074044C">
        <w:tc>
          <w:tcPr>
            <w:tcW w:w="1140" w:type="pct"/>
          </w:tcPr>
          <w:p w14:paraId="798F6FD7"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4. Культура</w:t>
            </w:r>
          </w:p>
        </w:tc>
        <w:tc>
          <w:tcPr>
            <w:tcW w:w="1838" w:type="pct"/>
          </w:tcPr>
          <w:p w14:paraId="0EC29221"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привлечение средств в учреждения культуры через реализацию инновационных проектов; </w:t>
            </w:r>
          </w:p>
          <w:p w14:paraId="596CBBC0"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активное участие в общественной жизни района, взаимодействие с общественными организациями, объединениями; </w:t>
            </w:r>
          </w:p>
          <w:p w14:paraId="3B6BA4B2"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развитие рынка культурно-досуговых услуг; </w:t>
            </w:r>
          </w:p>
          <w:p w14:paraId="2B9A0261" w14:textId="77777777" w:rsidR="00E91BC3" w:rsidRPr="009D38E8" w:rsidRDefault="00E91BC3" w:rsidP="0074044C">
            <w:pPr>
              <w:rPr>
                <w:rFonts w:ascii="Times New Roman" w:hAnsi="Times New Roman" w:cs="Times New Roman"/>
                <w:lang w:bidi="en-US"/>
              </w:rPr>
            </w:pPr>
            <w:r w:rsidRPr="009D38E8">
              <w:rPr>
                <w:rFonts w:ascii="Times New Roman" w:hAnsi="Times New Roman" w:cs="Times New Roman"/>
              </w:rPr>
              <w:t>- создание фонда развития культуры.</w:t>
            </w:r>
          </w:p>
        </w:tc>
        <w:tc>
          <w:tcPr>
            <w:tcW w:w="2022" w:type="pct"/>
          </w:tcPr>
          <w:p w14:paraId="4E5A022D"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уменьшение финансирования сферы культуры;</w:t>
            </w:r>
          </w:p>
          <w:p w14:paraId="6E12685D"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ослабление кадрового потенциала ввиду старения и оттока кадров;</w:t>
            </w:r>
          </w:p>
          <w:p w14:paraId="533AA6D4"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 снижение уровня посещаемости муниципальных учреждений культуры в силу негативных демографических и социально-экономических факторов;</w:t>
            </w:r>
          </w:p>
          <w:p w14:paraId="0C1EF45A" w14:textId="77777777" w:rsidR="00E91BC3" w:rsidRPr="009D38E8" w:rsidRDefault="00E91BC3" w:rsidP="0074044C">
            <w:pPr>
              <w:rPr>
                <w:rFonts w:ascii="Times New Roman" w:hAnsi="Times New Roman" w:cs="Times New Roman"/>
                <w:shd w:val="clear" w:color="auto" w:fill="FFFFFF"/>
              </w:rPr>
            </w:pPr>
            <w:r w:rsidRPr="009D38E8">
              <w:rPr>
                <w:rFonts w:ascii="Times New Roman" w:hAnsi="Times New Roman" w:cs="Times New Roman"/>
              </w:rPr>
              <w:t xml:space="preserve"> - закрытие учреждений культуры ввиду отсутствия финансирования.</w:t>
            </w:r>
          </w:p>
        </w:tc>
      </w:tr>
      <w:tr w:rsidR="00E91BC3" w:rsidRPr="00C80609" w14:paraId="7B90573B" w14:textId="77777777" w:rsidTr="0074044C">
        <w:tc>
          <w:tcPr>
            <w:tcW w:w="1140" w:type="pct"/>
          </w:tcPr>
          <w:p w14:paraId="40E090E4"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lang w:bidi="en-US"/>
              </w:rPr>
              <w:t>5.</w:t>
            </w:r>
            <w:r>
              <w:rPr>
                <w:rFonts w:ascii="Times New Roman" w:hAnsi="Times New Roman" w:cs="Times New Roman"/>
                <w:lang w:bidi="en-US"/>
              </w:rPr>
              <w:t xml:space="preserve"> </w:t>
            </w:r>
            <w:r w:rsidRPr="009D38E8">
              <w:rPr>
                <w:rFonts w:ascii="Times New Roman" w:hAnsi="Times New Roman" w:cs="Times New Roman"/>
                <w:lang w:bidi="en-US"/>
              </w:rPr>
              <w:t>Физическая культура и спорт</w:t>
            </w:r>
          </w:p>
        </w:tc>
        <w:tc>
          <w:tcPr>
            <w:tcW w:w="1838" w:type="pct"/>
          </w:tcPr>
          <w:p w14:paraId="02234829"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участие в реализации государственных программ в области физической культуры и спорта;</w:t>
            </w:r>
          </w:p>
          <w:p w14:paraId="1E93EB65"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 участие в курсах повышения квалификации, научного сопровождения и разработка методических рекомендации в области физической культуры и спорта;</w:t>
            </w:r>
          </w:p>
          <w:p w14:paraId="2BBA3266"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увеличение числа инструкторов по физической культуре и спорту, филиалов учреждения дополнительного образования в сфере физической культуры и спорта в сельских поселениях; </w:t>
            </w:r>
          </w:p>
          <w:p w14:paraId="212C4015"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корректировка развития видов спорта;</w:t>
            </w:r>
          </w:p>
          <w:p w14:paraId="39A334FB"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 участие в конкурсах на получение грантов в целях направления данных средств на развитие системы физической культуры и спорта.</w:t>
            </w:r>
          </w:p>
        </w:tc>
        <w:tc>
          <w:tcPr>
            <w:tcW w:w="2022" w:type="pct"/>
          </w:tcPr>
          <w:p w14:paraId="4534425F"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отсутствие достаточного финансирования на развитие отрасли физической культуры и спорта;</w:t>
            </w:r>
          </w:p>
          <w:p w14:paraId="00E31167"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отсутствие кадрового ресурса для развития новых видов спорта; </w:t>
            </w:r>
          </w:p>
          <w:p w14:paraId="221F5C8F"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снижение активности всех слоев населения (недостаточное количество спортивных сооружений шаговой доступности);</w:t>
            </w:r>
          </w:p>
          <w:p w14:paraId="282EA003"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 отсутствие нормативной базы</w:t>
            </w:r>
            <w:r>
              <w:rPr>
                <w:rFonts w:ascii="Times New Roman" w:hAnsi="Times New Roman" w:cs="Times New Roman"/>
              </w:rPr>
              <w:t>,</w:t>
            </w:r>
            <w:r w:rsidRPr="009D38E8">
              <w:rPr>
                <w:rFonts w:ascii="Times New Roman" w:hAnsi="Times New Roman" w:cs="Times New Roman"/>
              </w:rPr>
              <w:t xml:space="preserve"> регулирующей деятельность отрасли;</w:t>
            </w:r>
          </w:p>
          <w:p w14:paraId="1FBD4BB3"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низкий уровень развития физической культуры и спорта и мотивации пропаганды ЗОЖ в сельских поселениях;</w:t>
            </w:r>
          </w:p>
          <w:p w14:paraId="3C0DE17D"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сокращение количества спортсменов Тулунского района – участников областных, региональных и всероссийских соревнований в связи с большой удаленностью от региональных и всероссийских центров развития физической культуры, ростом транспортных расходов.</w:t>
            </w:r>
          </w:p>
        </w:tc>
      </w:tr>
      <w:tr w:rsidR="00E91BC3" w:rsidRPr="00C80609" w14:paraId="7E1C5ABA" w14:textId="77777777" w:rsidTr="0074044C">
        <w:tc>
          <w:tcPr>
            <w:tcW w:w="1140" w:type="pct"/>
          </w:tcPr>
          <w:p w14:paraId="6B6F5A48" w14:textId="77777777" w:rsidR="00E91BC3" w:rsidRPr="009D38E8" w:rsidRDefault="00E91BC3" w:rsidP="0074044C">
            <w:pPr>
              <w:rPr>
                <w:rFonts w:ascii="Times New Roman" w:hAnsi="Times New Roman" w:cs="Times New Roman"/>
                <w:lang w:bidi="en-US"/>
              </w:rPr>
            </w:pPr>
            <w:r w:rsidRPr="009D38E8">
              <w:rPr>
                <w:rFonts w:ascii="Times New Roman" w:hAnsi="Times New Roman" w:cs="Times New Roman"/>
                <w:lang w:bidi="en-US"/>
              </w:rPr>
              <w:t xml:space="preserve">6. </w:t>
            </w:r>
            <w:r w:rsidRPr="009D38E8">
              <w:rPr>
                <w:rFonts w:ascii="Times New Roman" w:eastAsiaTheme="minorHAnsi" w:hAnsi="Times New Roman" w:cs="Times New Roman"/>
                <w:lang w:eastAsia="en-US"/>
              </w:rPr>
              <w:t>Молодёжная политика</w:t>
            </w:r>
          </w:p>
        </w:tc>
        <w:tc>
          <w:tcPr>
            <w:tcW w:w="1838" w:type="pct"/>
          </w:tcPr>
          <w:p w14:paraId="29E77312"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привлечение средств областного бюджета на софинансирование основных направлений молодежной политики;</w:t>
            </w:r>
          </w:p>
          <w:p w14:paraId="2F363735"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использование сети «Интернет» для реализации молодежной политики;</w:t>
            </w:r>
          </w:p>
          <w:p w14:paraId="4DF0B289"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функционирование центра патриотического воспитания.</w:t>
            </w:r>
          </w:p>
        </w:tc>
        <w:tc>
          <w:tcPr>
            <w:tcW w:w="2022" w:type="pct"/>
          </w:tcPr>
          <w:p w14:paraId="25FE1A26"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нивелирование моральных ценностей у молодежи в связи с присутствием в информационном пространстве (СМИ, Интернет, реклама) негативной информации;</w:t>
            </w:r>
          </w:p>
          <w:p w14:paraId="203DD842"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14:paraId="7F9E1525"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распространение наркотических веществ посредством сети «Интернет»;</w:t>
            </w:r>
          </w:p>
          <w:p w14:paraId="6E9E1CFB"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внутренний и внешний миграционный отток молодежи;</w:t>
            </w:r>
          </w:p>
          <w:p w14:paraId="42CAC2CB"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повышение уровня безработицы среди молодежи;</w:t>
            </w:r>
          </w:p>
          <w:p w14:paraId="779FB817"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проявление экстремизма в молодежной среде;</w:t>
            </w:r>
          </w:p>
          <w:p w14:paraId="45663C19"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снижение уровня патриотизма у молодежи.</w:t>
            </w:r>
          </w:p>
        </w:tc>
      </w:tr>
      <w:tr w:rsidR="00E91BC3" w:rsidRPr="00C80609" w14:paraId="37731CE5" w14:textId="77777777" w:rsidTr="0074044C">
        <w:trPr>
          <w:trHeight w:val="523"/>
        </w:trPr>
        <w:tc>
          <w:tcPr>
            <w:tcW w:w="1140" w:type="pct"/>
          </w:tcPr>
          <w:p w14:paraId="20D194FF"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7. ЖКХ</w:t>
            </w:r>
          </w:p>
        </w:tc>
        <w:tc>
          <w:tcPr>
            <w:tcW w:w="1838" w:type="pct"/>
          </w:tcPr>
          <w:p w14:paraId="234DC531"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запуск региональной системы капитального ремонта-многоквартирных домов;</w:t>
            </w:r>
          </w:p>
          <w:p w14:paraId="7992B85F"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наличие мер дополнительной поддержки малообеспеченных слоёв населения, позволяющих снизить долю коммунальных платежей в доходах населения</w:t>
            </w:r>
            <w:r>
              <w:rPr>
                <w:rFonts w:ascii="Times New Roman" w:hAnsi="Times New Roman" w:cs="Times New Roman"/>
                <w:bCs/>
              </w:rPr>
              <w:t>.</w:t>
            </w:r>
          </w:p>
        </w:tc>
        <w:tc>
          <w:tcPr>
            <w:tcW w:w="2022" w:type="pct"/>
          </w:tcPr>
          <w:p w14:paraId="0CB810F9"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высокая задолженность населения за жилищно-коммунальные услуги, низкая привлекательность отрасли для инвесторов по причине высоких рисков вложения средств в сферу ЖКХ;</w:t>
            </w:r>
          </w:p>
          <w:p w14:paraId="0C6FC8B2"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аварийный жилищный фонд.</w:t>
            </w:r>
          </w:p>
        </w:tc>
      </w:tr>
      <w:tr w:rsidR="00E91BC3" w:rsidRPr="00C80609" w14:paraId="500D794D" w14:textId="77777777" w:rsidTr="0074044C">
        <w:trPr>
          <w:trHeight w:val="523"/>
        </w:trPr>
        <w:tc>
          <w:tcPr>
            <w:tcW w:w="1140" w:type="pct"/>
          </w:tcPr>
          <w:p w14:paraId="56285AED"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xml:space="preserve">8. </w:t>
            </w:r>
            <w:r w:rsidRPr="009D38E8">
              <w:rPr>
                <w:rFonts w:ascii="Times New Roman" w:hAnsi="Times New Roman" w:cs="Times New Roman"/>
              </w:rPr>
              <w:t>Безопасные качественные дороги</w:t>
            </w:r>
          </w:p>
        </w:tc>
        <w:tc>
          <w:tcPr>
            <w:tcW w:w="1838" w:type="pct"/>
          </w:tcPr>
          <w:p w14:paraId="653518DA"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ремонт и содержание автомобильных дорог за счёт средств дорожных фондов</w:t>
            </w:r>
            <w:r>
              <w:rPr>
                <w:rFonts w:ascii="Times New Roman" w:hAnsi="Times New Roman" w:cs="Times New Roman"/>
                <w:bCs/>
              </w:rPr>
              <w:t>.</w:t>
            </w:r>
          </w:p>
        </w:tc>
        <w:tc>
          <w:tcPr>
            <w:tcW w:w="2022" w:type="pct"/>
          </w:tcPr>
          <w:p w14:paraId="41074C78"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недостаточное количество финансовых средств в дорожных фондах</w:t>
            </w:r>
            <w:r>
              <w:rPr>
                <w:rFonts w:ascii="Times New Roman" w:hAnsi="Times New Roman" w:cs="Times New Roman"/>
                <w:bCs/>
              </w:rPr>
              <w:t>.</w:t>
            </w:r>
          </w:p>
        </w:tc>
      </w:tr>
      <w:tr w:rsidR="00E91BC3" w:rsidRPr="00C80609" w14:paraId="477B1C4E" w14:textId="77777777" w:rsidTr="0074044C">
        <w:trPr>
          <w:trHeight w:val="523"/>
        </w:trPr>
        <w:tc>
          <w:tcPr>
            <w:tcW w:w="1140" w:type="pct"/>
          </w:tcPr>
          <w:p w14:paraId="2FF3536B"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9. Транспорт</w:t>
            </w:r>
          </w:p>
        </w:tc>
        <w:tc>
          <w:tcPr>
            <w:tcW w:w="1838" w:type="pct"/>
          </w:tcPr>
          <w:p w14:paraId="24D3FE8C" w14:textId="77777777" w:rsidR="00E91BC3" w:rsidRDefault="00E91BC3" w:rsidP="0074044C">
            <w:pPr>
              <w:rPr>
                <w:rFonts w:ascii="Times New Roman" w:hAnsi="Times New Roman" w:cs="Times New Roman"/>
                <w:bCs/>
              </w:rPr>
            </w:pPr>
            <w:r w:rsidRPr="009D38E8">
              <w:rPr>
                <w:rFonts w:ascii="Times New Roman" w:hAnsi="Times New Roman" w:cs="Times New Roman"/>
                <w:bCs/>
              </w:rPr>
              <w:t xml:space="preserve">- развитие транспортной инфраструктуры, ремонт дорог; </w:t>
            </w:r>
          </w:p>
          <w:p w14:paraId="73D9100E" w14:textId="77777777" w:rsidR="00E91BC3" w:rsidRDefault="00E91BC3" w:rsidP="0074044C">
            <w:pPr>
              <w:rPr>
                <w:rFonts w:ascii="Times New Roman" w:hAnsi="Times New Roman" w:cs="Times New Roman"/>
                <w:bCs/>
              </w:rPr>
            </w:pPr>
            <w:r>
              <w:rPr>
                <w:rFonts w:ascii="Times New Roman" w:hAnsi="Times New Roman" w:cs="Times New Roman"/>
                <w:bCs/>
              </w:rPr>
              <w:t xml:space="preserve">- </w:t>
            </w:r>
            <w:r w:rsidRPr="009D38E8">
              <w:rPr>
                <w:rFonts w:ascii="Times New Roman" w:hAnsi="Times New Roman" w:cs="Times New Roman"/>
                <w:bCs/>
              </w:rPr>
              <w:t xml:space="preserve">установление, изменение, отмена межмуниципальных маршрутов; </w:t>
            </w:r>
          </w:p>
          <w:p w14:paraId="6949E910" w14:textId="77777777" w:rsidR="00E91BC3" w:rsidRPr="009D38E8" w:rsidRDefault="00E91BC3" w:rsidP="0074044C">
            <w:pPr>
              <w:rPr>
                <w:rFonts w:ascii="Times New Roman" w:hAnsi="Times New Roman" w:cs="Times New Roman"/>
                <w:bCs/>
              </w:rPr>
            </w:pPr>
          </w:p>
        </w:tc>
        <w:tc>
          <w:tcPr>
            <w:tcW w:w="2022" w:type="pct"/>
          </w:tcPr>
          <w:p w14:paraId="537EEDF1"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воздействие на окружающую среду – транспорт является одним из основных источников вредных выбросов в окружающую среду – загрязняющие вещества и выбросы парниковых газов, недостаточный уровень безопасности, низкая протяжённость дорог с асфальтным покрытием.</w:t>
            </w:r>
          </w:p>
        </w:tc>
      </w:tr>
      <w:tr w:rsidR="00E91BC3" w:rsidRPr="00C80609" w14:paraId="3BCAB016" w14:textId="77777777" w:rsidTr="0074044C">
        <w:trPr>
          <w:trHeight w:val="523"/>
        </w:trPr>
        <w:tc>
          <w:tcPr>
            <w:tcW w:w="1140" w:type="pct"/>
          </w:tcPr>
          <w:p w14:paraId="58F9A970"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10. Связь</w:t>
            </w:r>
          </w:p>
        </w:tc>
        <w:tc>
          <w:tcPr>
            <w:tcW w:w="1838" w:type="pct"/>
          </w:tcPr>
          <w:p w14:paraId="7CE60400" w14:textId="77777777" w:rsidR="00E91BC3" w:rsidRPr="009D38E8" w:rsidRDefault="00E91BC3" w:rsidP="0074044C">
            <w:pPr>
              <w:rPr>
                <w:rFonts w:ascii="Times New Roman" w:hAnsi="Times New Roman" w:cs="Times New Roman"/>
                <w:bCs/>
              </w:rPr>
            </w:pPr>
            <w:r w:rsidRPr="00B238C3">
              <w:rPr>
                <w:rFonts w:ascii="Times New Roman" w:hAnsi="Times New Roman" w:cs="Times New Roman"/>
                <w:bCs/>
              </w:rPr>
              <w:t>- строительство волоконно-оптическое волокно, позволяющего проводить Интернет и связь</w:t>
            </w:r>
          </w:p>
        </w:tc>
        <w:tc>
          <w:tcPr>
            <w:tcW w:w="2022" w:type="pct"/>
          </w:tcPr>
          <w:p w14:paraId="1F347DCC"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удорожание тарифов, нехватка финансовых средств</w:t>
            </w:r>
          </w:p>
        </w:tc>
      </w:tr>
      <w:tr w:rsidR="00E91BC3" w:rsidRPr="00C80609" w14:paraId="4F3BF496" w14:textId="77777777" w:rsidTr="0074044C">
        <w:tc>
          <w:tcPr>
            <w:tcW w:w="1140" w:type="pct"/>
          </w:tcPr>
          <w:p w14:paraId="69D1FF93" w14:textId="77777777" w:rsidR="00E91BC3" w:rsidRPr="009D38E8" w:rsidRDefault="00E91BC3" w:rsidP="0074044C">
            <w:pPr>
              <w:rPr>
                <w:rFonts w:ascii="Times New Roman" w:hAnsi="Times New Roman" w:cs="Times New Roman"/>
                <w:lang w:bidi="en-US"/>
              </w:rPr>
            </w:pPr>
            <w:r w:rsidRPr="009D38E8">
              <w:rPr>
                <w:rFonts w:ascii="Times New Roman" w:hAnsi="Times New Roman" w:cs="Times New Roman"/>
              </w:rPr>
              <w:t>11. Сельское хозяйство</w:t>
            </w:r>
          </w:p>
        </w:tc>
        <w:tc>
          <w:tcPr>
            <w:tcW w:w="1838" w:type="pct"/>
          </w:tcPr>
          <w:p w14:paraId="3846A476"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возможность ввода в оборот более 1837 га. земель сельскохозяйственного назначения;</w:t>
            </w:r>
          </w:p>
          <w:p w14:paraId="09201897"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разнообразие и красота природных агроландшафтов, практически не освоенный рекреационный потенциал, являются фактором для привлечения в сельскую местность квалифицированных трудовых ресурсов и капитала.</w:t>
            </w:r>
          </w:p>
        </w:tc>
        <w:tc>
          <w:tcPr>
            <w:tcW w:w="2022" w:type="pct"/>
          </w:tcPr>
          <w:p w14:paraId="2F5C048A"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14:paraId="7826F7FF"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сельскохозяйственная отрасль не обладает достаточным запасом прочности и ее эффективность в большой степени зависит от объемов государственной поддержки и наполняемости регионального бюджета;</w:t>
            </w:r>
          </w:p>
          <w:p w14:paraId="0A04F7FD" w14:textId="77777777" w:rsidR="00E91BC3" w:rsidRPr="009D38E8" w:rsidRDefault="00E91BC3" w:rsidP="0074044C">
            <w:pPr>
              <w:tabs>
                <w:tab w:val="left" w:pos="288"/>
              </w:tabs>
              <w:rPr>
                <w:rFonts w:ascii="Times New Roman" w:hAnsi="Times New Roman" w:cs="Times New Roman"/>
              </w:rPr>
            </w:pPr>
            <w:r w:rsidRPr="009D38E8">
              <w:rPr>
                <w:rFonts w:ascii="Times New Roman" w:hAnsi="Times New Roman" w:cs="Times New Roman"/>
              </w:rPr>
              <w:t>- отсутствие залоговой базы у сельхозтоваропроизводителей для доступа к кредитным ресурсам ограничивает обновление материально-технической базы и развитие производства;</w:t>
            </w:r>
          </w:p>
          <w:p w14:paraId="7BAA4C3F" w14:textId="77777777" w:rsidR="00E91BC3" w:rsidRPr="009D38E8" w:rsidRDefault="00E91BC3" w:rsidP="0074044C">
            <w:pPr>
              <w:tabs>
                <w:tab w:val="left" w:pos="288"/>
              </w:tabs>
              <w:rPr>
                <w:rFonts w:ascii="Times New Roman" w:hAnsi="Times New Roman" w:cs="Times New Roman"/>
              </w:rPr>
            </w:pPr>
            <w:r w:rsidRPr="009D38E8">
              <w:rPr>
                <w:rFonts w:ascii="Times New Roman" w:hAnsi="Times New Roman" w:cs="Times New Roman"/>
              </w:rPr>
              <w:t>- сельское хозяйство Тулунского муниципального находится в зоне рискованного земледелия.</w:t>
            </w:r>
          </w:p>
        </w:tc>
      </w:tr>
      <w:tr w:rsidR="00E91BC3" w:rsidRPr="00C80609" w14:paraId="139380E5" w14:textId="77777777" w:rsidTr="0074044C">
        <w:tc>
          <w:tcPr>
            <w:tcW w:w="1140" w:type="pct"/>
          </w:tcPr>
          <w:p w14:paraId="4A230751"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12. </w:t>
            </w:r>
            <w:r w:rsidRPr="009D38E8">
              <w:rPr>
                <w:rFonts w:ascii="Times New Roman" w:hAnsi="Times New Roman" w:cs="Times New Roman"/>
                <w:bCs/>
              </w:rPr>
              <w:t>Охрана окружающей среды</w:t>
            </w:r>
          </w:p>
        </w:tc>
        <w:tc>
          <w:tcPr>
            <w:tcW w:w="1838" w:type="pct"/>
          </w:tcPr>
          <w:p w14:paraId="3CDC8CB0"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строительство новых очистных сооружений;</w:t>
            </w:r>
          </w:p>
          <w:p w14:paraId="740E02BE"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оборудование контейнерных площадок со специализированными контейнерами для раздельного сбора отходов</w:t>
            </w:r>
            <w:r>
              <w:rPr>
                <w:rFonts w:ascii="Times New Roman" w:hAnsi="Times New Roman" w:cs="Times New Roman"/>
              </w:rPr>
              <w:t>.</w:t>
            </w:r>
          </w:p>
        </w:tc>
        <w:tc>
          <w:tcPr>
            <w:tcW w:w="2022" w:type="pct"/>
          </w:tcPr>
          <w:p w14:paraId="588C25D0"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высокий уровень загрязнения, большое количество производимых отходов, при недостаточном количестве объектов их размещения, низкая экологическая культура и воспитание</w:t>
            </w:r>
            <w:r>
              <w:rPr>
                <w:rFonts w:ascii="Times New Roman" w:hAnsi="Times New Roman" w:cs="Times New Roman"/>
              </w:rPr>
              <w:t>.</w:t>
            </w:r>
          </w:p>
        </w:tc>
      </w:tr>
      <w:tr w:rsidR="00E91BC3" w:rsidRPr="00C80609" w14:paraId="4C495DED" w14:textId="77777777" w:rsidTr="0074044C">
        <w:tc>
          <w:tcPr>
            <w:tcW w:w="1140" w:type="pct"/>
          </w:tcPr>
          <w:p w14:paraId="1CC48CFD" w14:textId="77777777" w:rsidR="00E91BC3" w:rsidRPr="009D38E8" w:rsidRDefault="00E91BC3" w:rsidP="0074044C">
            <w:pPr>
              <w:rPr>
                <w:rFonts w:ascii="Times New Roman" w:hAnsi="Times New Roman" w:cs="Times New Roman"/>
                <w:highlight w:val="yellow"/>
              </w:rPr>
            </w:pPr>
            <w:r w:rsidRPr="009D38E8">
              <w:rPr>
                <w:rFonts w:ascii="Times New Roman" w:hAnsi="Times New Roman" w:cs="Times New Roman"/>
              </w:rPr>
              <w:t>13.Малого и среднего предпринимательства</w:t>
            </w:r>
          </w:p>
        </w:tc>
        <w:tc>
          <w:tcPr>
            <w:tcW w:w="1838" w:type="pct"/>
          </w:tcPr>
          <w:p w14:paraId="3B617770"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участие </w:t>
            </w:r>
            <w:r>
              <w:rPr>
                <w:rFonts w:ascii="Times New Roman" w:hAnsi="Times New Roman" w:cs="Times New Roman"/>
              </w:rPr>
              <w:t>су</w:t>
            </w:r>
            <w:r w:rsidRPr="009D38E8">
              <w:rPr>
                <w:rFonts w:ascii="Times New Roman" w:hAnsi="Times New Roman" w:cs="Times New Roman"/>
              </w:rPr>
              <w:t>бъектов малого и среднего предпринимательства в государственных программах Иркутской области;</w:t>
            </w:r>
          </w:p>
          <w:p w14:paraId="252FE000"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реализация муниципальной программы по поддержке и развитию малого и среднего предпринимательства на территории Т</w:t>
            </w:r>
            <w:r>
              <w:rPr>
                <w:rFonts w:ascii="Times New Roman" w:hAnsi="Times New Roman" w:cs="Times New Roman"/>
              </w:rPr>
              <w:t>улунского муниципального района</w:t>
            </w:r>
            <w:r w:rsidRPr="009D38E8">
              <w:rPr>
                <w:rFonts w:ascii="Times New Roman" w:hAnsi="Times New Roman" w:cs="Times New Roman"/>
              </w:rPr>
              <w:t>.</w:t>
            </w:r>
          </w:p>
        </w:tc>
        <w:tc>
          <w:tcPr>
            <w:tcW w:w="2022" w:type="pct"/>
          </w:tcPr>
          <w:p w14:paraId="38B13173"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сильное негативное воздействие кризисных явлений на сектор МСП;</w:t>
            </w:r>
          </w:p>
          <w:p w14:paraId="00C2CD44"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xml:space="preserve">- </w:t>
            </w:r>
            <w:r w:rsidRPr="005C7ED1">
              <w:rPr>
                <w:rFonts w:ascii="Times New Roman" w:hAnsi="Times New Roman" w:cs="Times New Roman"/>
              </w:rPr>
              <w:t xml:space="preserve">рост процентных ставок </w:t>
            </w:r>
            <w:r w:rsidRPr="00B238C3">
              <w:rPr>
                <w:rFonts w:ascii="Times New Roman" w:hAnsi="Times New Roman" w:cs="Times New Roman"/>
              </w:rPr>
              <w:t>по кредитам и займам</w:t>
            </w:r>
          </w:p>
        </w:tc>
      </w:tr>
      <w:tr w:rsidR="00E91BC3" w:rsidRPr="00C80609" w14:paraId="6870C218" w14:textId="77777777" w:rsidTr="0074044C">
        <w:tc>
          <w:tcPr>
            <w:tcW w:w="1140" w:type="pct"/>
          </w:tcPr>
          <w:p w14:paraId="35A53E17"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14. Кадровая поли</w:t>
            </w:r>
            <w:r>
              <w:rPr>
                <w:rFonts w:ascii="Times New Roman" w:hAnsi="Times New Roman" w:cs="Times New Roman"/>
                <w:bCs/>
              </w:rPr>
              <w:t>тика и производительность труда</w:t>
            </w:r>
            <w:r w:rsidRPr="009D38E8">
              <w:rPr>
                <w:rFonts w:ascii="Times New Roman" w:hAnsi="Times New Roman" w:cs="Times New Roman"/>
                <w:bCs/>
              </w:rPr>
              <w:t xml:space="preserve"> </w:t>
            </w:r>
          </w:p>
        </w:tc>
        <w:tc>
          <w:tcPr>
            <w:tcW w:w="1838" w:type="pct"/>
          </w:tcPr>
          <w:p w14:paraId="1F4BDA5D"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рост населения за счет увеличения рождаемости;</w:t>
            </w:r>
          </w:p>
          <w:p w14:paraId="3C04EBBD"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xml:space="preserve">- привлечение специалистов из других </w:t>
            </w:r>
            <w:r w:rsidRPr="00B238C3">
              <w:rPr>
                <w:rFonts w:ascii="Times New Roman" w:hAnsi="Times New Roman" w:cs="Times New Roman"/>
                <w:bCs/>
              </w:rPr>
              <w:t>районов;</w:t>
            </w:r>
          </w:p>
          <w:p w14:paraId="23D49637" w14:textId="77777777" w:rsidR="00E91BC3" w:rsidRPr="000D3DA7" w:rsidRDefault="00E91BC3" w:rsidP="0074044C">
            <w:pPr>
              <w:autoSpaceDE w:val="0"/>
              <w:autoSpaceDN w:val="0"/>
              <w:adjustRightInd w:val="0"/>
              <w:rPr>
                <w:rFonts w:ascii="Times New Roman" w:eastAsiaTheme="minorHAnsi" w:hAnsi="Times New Roman" w:cs="Times New Roman"/>
                <w:iCs/>
                <w:lang w:eastAsia="en-US"/>
              </w:rPr>
            </w:pPr>
            <w:r w:rsidRPr="009D38E8">
              <w:rPr>
                <w:rFonts w:ascii="Times New Roman" w:hAnsi="Times New Roman" w:cs="Times New Roman"/>
                <w:bCs/>
              </w:rPr>
              <w:t>- д</w:t>
            </w:r>
            <w:r w:rsidRPr="009D38E8">
              <w:rPr>
                <w:rFonts w:ascii="Times New Roman" w:eastAsiaTheme="minorHAnsi" w:hAnsi="Times New Roman" w:cs="Times New Roman"/>
                <w:iCs/>
                <w:lang w:eastAsia="en-US"/>
              </w:rPr>
              <w:t>ля улучшения демографической ситуации в районе, сдерживания оттока населения необходимо улучшать социальные и жилищные условия проживания, создавать</w:t>
            </w:r>
            <w:r>
              <w:rPr>
                <w:rFonts w:ascii="Times New Roman" w:eastAsiaTheme="minorHAnsi" w:hAnsi="Times New Roman" w:cs="Times New Roman"/>
                <w:iCs/>
                <w:lang w:eastAsia="en-US"/>
              </w:rPr>
              <w:t xml:space="preserve"> </w:t>
            </w:r>
            <w:r w:rsidRPr="009D38E8">
              <w:rPr>
                <w:rFonts w:ascii="Times New Roman" w:eastAsiaTheme="minorHAnsi" w:hAnsi="Times New Roman" w:cs="Times New Roman"/>
                <w:iCs/>
                <w:lang w:eastAsia="en-US"/>
              </w:rPr>
              <w:t>дополнительные высокотехнологичные и высокооплачиваемые рабочие места</w:t>
            </w:r>
            <w:r>
              <w:rPr>
                <w:rFonts w:ascii="Times New Roman" w:eastAsiaTheme="minorHAnsi" w:hAnsi="Times New Roman" w:cs="Times New Roman"/>
                <w:iCs/>
                <w:lang w:eastAsia="en-US"/>
              </w:rPr>
              <w:t>.</w:t>
            </w:r>
          </w:p>
        </w:tc>
        <w:tc>
          <w:tcPr>
            <w:tcW w:w="2022" w:type="pct"/>
          </w:tcPr>
          <w:p w14:paraId="2D938CAE"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старение населения;</w:t>
            </w:r>
          </w:p>
          <w:p w14:paraId="1088BABE"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отток молодежи в связи с отсутствием рабочих мест и достойной оплаты труда.</w:t>
            </w:r>
          </w:p>
        </w:tc>
      </w:tr>
      <w:tr w:rsidR="00E91BC3" w:rsidRPr="00C80609" w14:paraId="67CEDD03" w14:textId="77777777" w:rsidTr="0074044C">
        <w:tc>
          <w:tcPr>
            <w:tcW w:w="1140" w:type="pct"/>
          </w:tcPr>
          <w:p w14:paraId="48D2FFF7" w14:textId="77777777" w:rsidR="00E91BC3" w:rsidRPr="009D38E8" w:rsidRDefault="00E91BC3" w:rsidP="0074044C">
            <w:pPr>
              <w:rPr>
                <w:rFonts w:ascii="Times New Roman" w:hAnsi="Times New Roman" w:cs="Times New Roman"/>
                <w:bCs/>
                <w:highlight w:val="yellow"/>
              </w:rPr>
            </w:pPr>
            <w:r w:rsidRPr="009D38E8">
              <w:rPr>
                <w:rFonts w:ascii="Times New Roman" w:hAnsi="Times New Roman" w:cs="Times New Roman"/>
                <w:bCs/>
              </w:rPr>
              <w:t xml:space="preserve">15. </w:t>
            </w:r>
            <w:r w:rsidRPr="009D38E8">
              <w:rPr>
                <w:rFonts w:ascii="Times New Roman" w:hAnsi="Times New Roman" w:cs="Times New Roman"/>
              </w:rPr>
              <w:t>Бюджетная обеспеченность</w:t>
            </w:r>
          </w:p>
        </w:tc>
        <w:tc>
          <w:tcPr>
            <w:tcW w:w="1838" w:type="pct"/>
          </w:tcPr>
          <w:p w14:paraId="61B27A20"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рост собственных доходов;</w:t>
            </w:r>
          </w:p>
          <w:p w14:paraId="1703FDD6"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снижение долговой нагрузки.</w:t>
            </w:r>
          </w:p>
        </w:tc>
        <w:tc>
          <w:tcPr>
            <w:tcW w:w="2022" w:type="pct"/>
          </w:tcPr>
          <w:p w14:paraId="0F2DB6EA"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ухудшение социально-экономического развития Тулунского муниципального района в условиях ограниченности финансовых ресурсов.</w:t>
            </w:r>
          </w:p>
        </w:tc>
      </w:tr>
      <w:tr w:rsidR="00E91BC3" w:rsidRPr="00C80609" w14:paraId="2F433C85" w14:textId="77777777" w:rsidTr="0074044C">
        <w:tc>
          <w:tcPr>
            <w:tcW w:w="1140" w:type="pct"/>
          </w:tcPr>
          <w:p w14:paraId="0601AA2A" w14:textId="77777777" w:rsidR="00E91BC3" w:rsidRPr="009D38E8" w:rsidRDefault="00E91BC3" w:rsidP="0074044C">
            <w:pPr>
              <w:rPr>
                <w:rFonts w:ascii="Times New Roman" w:hAnsi="Times New Roman" w:cs="Times New Roman"/>
                <w:bCs/>
                <w:highlight w:val="yellow"/>
              </w:rPr>
            </w:pPr>
            <w:r w:rsidRPr="009D38E8">
              <w:rPr>
                <w:rFonts w:ascii="Times New Roman" w:hAnsi="Times New Roman" w:cs="Times New Roman"/>
                <w:bCs/>
              </w:rPr>
              <w:t>16. Промышленное производство</w:t>
            </w:r>
          </w:p>
        </w:tc>
        <w:tc>
          <w:tcPr>
            <w:tcW w:w="1838" w:type="pct"/>
          </w:tcPr>
          <w:p w14:paraId="08E9BA38" w14:textId="77777777" w:rsidR="00E91BC3" w:rsidRPr="009D38E8" w:rsidRDefault="00E91BC3" w:rsidP="0074044C">
            <w:pPr>
              <w:rPr>
                <w:rFonts w:ascii="Times New Roman" w:hAnsi="Times New Roman" w:cs="Times New Roman"/>
                <w:bCs/>
              </w:rPr>
            </w:pPr>
            <w:r w:rsidRPr="004F683E">
              <w:rPr>
                <w:rFonts w:ascii="Times New Roman" w:hAnsi="Times New Roman" w:cs="Times New Roman"/>
                <w:bCs/>
              </w:rPr>
              <w:t>- крупные инвестиции ресурсодобывающих предприятий в освоение и разработку экономически наиболее эффективных месторождений и сопутствующей инфраструктуры</w:t>
            </w:r>
            <w:r w:rsidRPr="009D38E8">
              <w:rPr>
                <w:rFonts w:ascii="Times New Roman" w:hAnsi="Times New Roman" w:cs="Times New Roman"/>
                <w:bCs/>
              </w:rPr>
              <w:t>;</w:t>
            </w:r>
          </w:p>
          <w:p w14:paraId="0999A939" w14:textId="77777777" w:rsidR="00E91BC3" w:rsidRPr="009D38E8" w:rsidRDefault="00E91BC3" w:rsidP="0074044C">
            <w:pPr>
              <w:rPr>
                <w:rFonts w:ascii="Times New Roman" w:hAnsi="Times New Roman" w:cs="Times New Roman"/>
              </w:rPr>
            </w:pPr>
            <w:r w:rsidRPr="009D38E8">
              <w:rPr>
                <w:rFonts w:ascii="Times New Roman" w:hAnsi="Times New Roman" w:cs="Times New Roman"/>
                <w:bCs/>
              </w:rPr>
              <w:t xml:space="preserve">- </w:t>
            </w:r>
            <w:r w:rsidRPr="009D38E8">
              <w:rPr>
                <w:rFonts w:ascii="Times New Roman" w:hAnsi="Times New Roman" w:cs="Times New Roman"/>
              </w:rPr>
              <w:t>удержание на достигнутом уровне объемов сбыта выпускаемой продукции, поддержание производственных мощностей и себестоимости продукции;</w:t>
            </w:r>
          </w:p>
          <w:p w14:paraId="66FDAFFE"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приобретение технологического оборудования взамен изношенного в целях поддержания производственных мощностей;</w:t>
            </w:r>
          </w:p>
          <w:p w14:paraId="2D559DA2"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rPr>
              <w:t>- вовлечения в отработку новых площадей (Южный блок Мугунского месторождения).</w:t>
            </w:r>
          </w:p>
        </w:tc>
        <w:tc>
          <w:tcPr>
            <w:tcW w:w="2022" w:type="pct"/>
          </w:tcPr>
          <w:p w14:paraId="488D1B14" w14:textId="77777777" w:rsidR="00E91BC3" w:rsidRPr="009D38E8" w:rsidRDefault="00E91BC3" w:rsidP="0074044C">
            <w:pPr>
              <w:rPr>
                <w:rFonts w:ascii="Times New Roman" w:hAnsi="Times New Roman" w:cs="Times New Roman"/>
              </w:rPr>
            </w:pPr>
            <w:r w:rsidRPr="009D38E8">
              <w:rPr>
                <w:rFonts w:ascii="Times New Roman" w:hAnsi="Times New Roman" w:cs="Times New Roman"/>
                <w:bCs/>
              </w:rPr>
              <w:t xml:space="preserve">- </w:t>
            </w:r>
            <w:r w:rsidRPr="009D38E8">
              <w:rPr>
                <w:rFonts w:ascii="Times New Roman" w:hAnsi="Times New Roman" w:cs="Times New Roman"/>
              </w:rPr>
              <w:t>истощение разведанных запасов природных ресурсов на территории района;</w:t>
            </w:r>
          </w:p>
          <w:p w14:paraId="6854B630"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риск снижения объемов сбыта выпускаемой продукции.</w:t>
            </w:r>
          </w:p>
          <w:p w14:paraId="14DE4D2C" w14:textId="77777777" w:rsidR="00E91BC3" w:rsidRPr="009D38E8" w:rsidRDefault="00E91BC3" w:rsidP="0074044C">
            <w:pPr>
              <w:rPr>
                <w:rFonts w:ascii="Times New Roman" w:hAnsi="Times New Roman" w:cs="Times New Roman"/>
                <w:bCs/>
              </w:rPr>
            </w:pPr>
          </w:p>
        </w:tc>
      </w:tr>
      <w:tr w:rsidR="00E91BC3" w:rsidRPr="00C80609" w14:paraId="13BB0766" w14:textId="77777777" w:rsidTr="0074044C">
        <w:tc>
          <w:tcPr>
            <w:tcW w:w="1140" w:type="pct"/>
          </w:tcPr>
          <w:p w14:paraId="4175823F"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17. Экономика</w:t>
            </w:r>
          </w:p>
        </w:tc>
        <w:tc>
          <w:tcPr>
            <w:tcW w:w="1838" w:type="pct"/>
          </w:tcPr>
          <w:p w14:paraId="5412931C" w14:textId="77777777" w:rsidR="00E91BC3" w:rsidRPr="009D38E8" w:rsidRDefault="00E91BC3" w:rsidP="0074044C">
            <w:pPr>
              <w:rPr>
                <w:rFonts w:ascii="Times New Roman" w:hAnsi="Times New Roman" w:cs="Times New Roman"/>
              </w:rPr>
            </w:pPr>
            <w:r w:rsidRPr="009D38E8">
              <w:rPr>
                <w:rFonts w:ascii="Times New Roman" w:hAnsi="Times New Roman" w:cs="Times New Roman"/>
              </w:rPr>
              <w:t>- экономический подъем за счет размещения новых производств, разработка и использование природных ресурсов;</w:t>
            </w:r>
          </w:p>
          <w:p w14:paraId="67A28C69"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rPr>
              <w:t>- привлечение инвесторов для развития производства.</w:t>
            </w:r>
          </w:p>
        </w:tc>
        <w:tc>
          <w:tcPr>
            <w:tcW w:w="2022" w:type="pct"/>
          </w:tcPr>
          <w:p w14:paraId="61F17FEB"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 сокращение объемов промышленного и сельскохозяйственного производства;</w:t>
            </w:r>
          </w:p>
          <w:p w14:paraId="08C54A2B" w14:textId="77777777" w:rsidR="00E91BC3" w:rsidRPr="009D38E8" w:rsidRDefault="00E91BC3" w:rsidP="0074044C">
            <w:pPr>
              <w:rPr>
                <w:rFonts w:ascii="Times New Roman" w:hAnsi="Times New Roman" w:cs="Times New Roman"/>
                <w:bCs/>
              </w:rPr>
            </w:pPr>
            <w:r w:rsidRPr="009D38E8">
              <w:rPr>
                <w:rFonts w:ascii="Times New Roman" w:hAnsi="Times New Roman" w:cs="Times New Roman"/>
                <w:bCs/>
              </w:rPr>
              <w:t>-</w:t>
            </w:r>
            <w:r w:rsidRPr="009D38E8">
              <w:rPr>
                <w:rFonts w:ascii="Times New Roman" w:hAnsi="Times New Roman" w:cs="Times New Roman"/>
              </w:rPr>
              <w:t xml:space="preserve"> конкуренция со стороны более сильных партнеров.</w:t>
            </w:r>
          </w:p>
        </w:tc>
      </w:tr>
    </w:tbl>
    <w:p w14:paraId="09179B3E" w14:textId="77777777" w:rsidR="00E91BC3" w:rsidRPr="00C80609" w:rsidRDefault="00E91BC3" w:rsidP="00E91BC3"/>
    <w:p w14:paraId="12BE5C5D" w14:textId="77777777" w:rsidR="00E91BC3" w:rsidRPr="009C3361" w:rsidRDefault="00E91BC3" w:rsidP="00004F92">
      <w:pPr>
        <w:jc w:val="both"/>
        <w:rPr>
          <w:rFonts w:ascii="Times New Roman" w:hAnsi="Times New Roman"/>
          <w:color w:val="auto"/>
          <w:sz w:val="28"/>
          <w:szCs w:val="28"/>
        </w:rPr>
      </w:pPr>
    </w:p>
    <w:p w14:paraId="0CFDE0FC" w14:textId="4974F8F8" w:rsidR="006C0A73" w:rsidRDefault="006C0A7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27802B12" w14:textId="7B01175E"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73EA7C70" w14:textId="05B4C84E"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0375164E" w14:textId="3DE56A21"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25254BE2" w14:textId="22DCD30D"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0C996B2C" w14:textId="74B13B77"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4E43452E" w14:textId="05C1E6C8"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7ABF3DCD" w14:textId="15B2D5B0"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08BC904A" w14:textId="44F82812"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7F26156C" w14:textId="7310DD19"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68FEF480" w14:textId="17F6CC69"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720C9FEC" w14:textId="69602162"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27EDA829" w14:textId="6358F486"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66A9AB65" w14:textId="16211F0E"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35F382BE" w14:textId="77777777" w:rsidR="003A4F87" w:rsidRDefault="003A4F8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sectPr w:rsidR="003A4F87" w:rsidSect="0061076A">
          <w:footerReference w:type="default" r:id="rId20"/>
          <w:pgSz w:w="11906" w:h="16838"/>
          <w:pgMar w:top="1418" w:right="567" w:bottom="1134" w:left="1134" w:header="0" w:footer="0" w:gutter="0"/>
          <w:cols w:space="708"/>
          <w:docGrid w:linePitch="360"/>
        </w:sectPr>
      </w:pPr>
    </w:p>
    <w:p w14:paraId="4E6FBEC9" w14:textId="2FF70B13" w:rsidR="00E91BC3" w:rsidRPr="00FD3BD7" w:rsidRDefault="00E91BC3" w:rsidP="00FD3BD7">
      <w:pPr>
        <w:autoSpaceDE w:val="0"/>
        <w:autoSpaceDN w:val="0"/>
        <w:adjustRightInd w:val="0"/>
        <w:jc w:val="both"/>
        <w:rPr>
          <w:rFonts w:ascii="Times New Roman" w:hAnsi="Times New Roman"/>
          <w:sz w:val="28"/>
          <w:szCs w:val="28"/>
        </w:rPr>
      </w:pPr>
    </w:p>
    <w:p w14:paraId="0DC1B928" w14:textId="77777777" w:rsidR="00E91BC3" w:rsidRPr="003A4F87" w:rsidRDefault="00E91BC3" w:rsidP="00E91BC3">
      <w:pPr>
        <w:pStyle w:val="ConsPlusNormal"/>
        <w:jc w:val="right"/>
        <w:rPr>
          <w:rFonts w:ascii="Times New Roman" w:hAnsi="Times New Roman" w:cs="Times New Roman"/>
          <w:sz w:val="28"/>
          <w:szCs w:val="28"/>
        </w:rPr>
      </w:pPr>
      <w:r w:rsidRPr="003A4F87">
        <w:rPr>
          <w:rFonts w:ascii="Times New Roman" w:hAnsi="Times New Roman" w:cs="Times New Roman"/>
          <w:sz w:val="28"/>
          <w:szCs w:val="28"/>
        </w:rPr>
        <w:t>Приложение № 2</w:t>
      </w:r>
    </w:p>
    <w:p w14:paraId="5BE8EA9A" w14:textId="400F404B" w:rsidR="00E91BC3" w:rsidRPr="003A4F87" w:rsidRDefault="00E91BC3" w:rsidP="00E91BC3">
      <w:pPr>
        <w:pStyle w:val="ConsPlusNormal"/>
        <w:jc w:val="right"/>
        <w:rPr>
          <w:rFonts w:ascii="Times New Roman" w:hAnsi="Times New Roman" w:cs="Times New Roman"/>
          <w:sz w:val="28"/>
          <w:szCs w:val="28"/>
        </w:rPr>
      </w:pPr>
      <w:r w:rsidRPr="003A4F87">
        <w:rPr>
          <w:rFonts w:ascii="Times New Roman" w:hAnsi="Times New Roman" w:cs="Times New Roman"/>
          <w:sz w:val="28"/>
          <w:szCs w:val="28"/>
        </w:rPr>
        <w:t xml:space="preserve">к стратегии социально-экономического развития </w:t>
      </w:r>
    </w:p>
    <w:p w14:paraId="117D0332" w14:textId="77777777" w:rsidR="00E91BC3" w:rsidRPr="003A4F87" w:rsidRDefault="00E91BC3" w:rsidP="00E91BC3">
      <w:pPr>
        <w:pStyle w:val="ConsPlusNormal"/>
        <w:jc w:val="right"/>
        <w:rPr>
          <w:rFonts w:ascii="Times New Roman" w:hAnsi="Times New Roman" w:cs="Times New Roman"/>
          <w:sz w:val="28"/>
          <w:szCs w:val="28"/>
        </w:rPr>
      </w:pPr>
      <w:r w:rsidRPr="003A4F87">
        <w:rPr>
          <w:rFonts w:ascii="Times New Roman" w:hAnsi="Times New Roman" w:cs="Times New Roman"/>
          <w:sz w:val="28"/>
          <w:szCs w:val="28"/>
        </w:rPr>
        <w:t>Тулунского муниципального района</w:t>
      </w:r>
    </w:p>
    <w:p w14:paraId="03F04233" w14:textId="77777777" w:rsidR="00E91BC3" w:rsidRPr="003A4F87" w:rsidRDefault="00E91BC3" w:rsidP="00E91BC3">
      <w:pPr>
        <w:pStyle w:val="ConsPlusNormal"/>
        <w:jc w:val="right"/>
        <w:rPr>
          <w:rFonts w:ascii="Times New Roman" w:hAnsi="Times New Roman" w:cs="Times New Roman"/>
          <w:sz w:val="28"/>
          <w:szCs w:val="28"/>
        </w:rPr>
      </w:pPr>
      <w:r w:rsidRPr="003A4F87">
        <w:rPr>
          <w:rFonts w:ascii="Times New Roman" w:hAnsi="Times New Roman" w:cs="Times New Roman"/>
          <w:sz w:val="28"/>
          <w:szCs w:val="28"/>
        </w:rPr>
        <w:t>на период до 2036 года</w:t>
      </w:r>
    </w:p>
    <w:p w14:paraId="33285860" w14:textId="77777777" w:rsidR="00E91BC3" w:rsidRPr="00E42CFD" w:rsidRDefault="00E91BC3" w:rsidP="00E91BC3">
      <w:pPr>
        <w:pStyle w:val="ConsPlusNormal"/>
        <w:jc w:val="both"/>
        <w:rPr>
          <w:sz w:val="28"/>
          <w:szCs w:val="28"/>
        </w:rPr>
      </w:pPr>
    </w:p>
    <w:p w14:paraId="2DD3170B" w14:textId="77777777" w:rsidR="00E91BC3" w:rsidRPr="00E42CFD" w:rsidRDefault="00E91BC3" w:rsidP="00E91BC3">
      <w:pPr>
        <w:pStyle w:val="ConsPlusNormal"/>
        <w:jc w:val="both"/>
        <w:rPr>
          <w:sz w:val="28"/>
          <w:szCs w:val="28"/>
        </w:rPr>
      </w:pPr>
    </w:p>
    <w:p w14:paraId="1627D55E" w14:textId="77777777" w:rsidR="00E91BC3" w:rsidRPr="00E42CFD" w:rsidRDefault="00E91BC3" w:rsidP="00E91BC3">
      <w:pPr>
        <w:autoSpaceDE w:val="0"/>
        <w:autoSpaceDN w:val="0"/>
        <w:adjustRightInd w:val="0"/>
        <w:jc w:val="center"/>
        <w:rPr>
          <w:rFonts w:ascii="Times New Roman" w:eastAsiaTheme="minorHAnsi" w:hAnsi="Times New Roman" w:cs="Times New Roman"/>
          <w:color w:val="auto"/>
          <w:sz w:val="28"/>
          <w:szCs w:val="28"/>
          <w:lang w:eastAsia="en-US"/>
        </w:rPr>
      </w:pPr>
      <w:r w:rsidRPr="00E42CFD">
        <w:rPr>
          <w:rFonts w:ascii="Times New Roman" w:eastAsiaTheme="minorHAnsi" w:hAnsi="Times New Roman" w:cs="Times New Roman"/>
          <w:color w:val="auto"/>
          <w:sz w:val="28"/>
          <w:szCs w:val="28"/>
          <w:lang w:eastAsia="en-US"/>
        </w:rPr>
        <w:t>ОСНОВНЫЕ ПОКАЗАТЕЛИ</w:t>
      </w:r>
    </w:p>
    <w:p w14:paraId="11313EDC" w14:textId="77777777" w:rsidR="00E91BC3" w:rsidRPr="00E42CFD" w:rsidRDefault="00E91BC3" w:rsidP="00E91BC3">
      <w:pPr>
        <w:autoSpaceDE w:val="0"/>
        <w:autoSpaceDN w:val="0"/>
        <w:adjustRightInd w:val="0"/>
        <w:jc w:val="center"/>
        <w:rPr>
          <w:rFonts w:ascii="Times New Roman" w:eastAsiaTheme="minorHAnsi" w:hAnsi="Times New Roman" w:cs="Times New Roman"/>
          <w:color w:val="auto"/>
          <w:sz w:val="28"/>
          <w:szCs w:val="28"/>
          <w:lang w:eastAsia="en-US"/>
        </w:rPr>
      </w:pPr>
      <w:r w:rsidRPr="00E42CFD">
        <w:rPr>
          <w:rFonts w:ascii="Times New Roman" w:eastAsiaTheme="minorHAnsi" w:hAnsi="Times New Roman" w:cs="Times New Roman"/>
          <w:color w:val="auto"/>
          <w:sz w:val="28"/>
          <w:szCs w:val="28"/>
          <w:lang w:eastAsia="en-US"/>
        </w:rPr>
        <w:t>ДОСТИЖЕНИЯ ЦЕЛЕЙ СОЦИАЛЬНО-ЭКОНОМИЧЕСКОГО РАЗВИТИЯ</w:t>
      </w:r>
    </w:p>
    <w:p w14:paraId="29452AE1" w14:textId="77777777" w:rsidR="00E91BC3" w:rsidRPr="00E42CFD" w:rsidRDefault="00E91BC3" w:rsidP="00E91BC3">
      <w:pPr>
        <w:autoSpaceDE w:val="0"/>
        <w:autoSpaceDN w:val="0"/>
        <w:adjustRightInd w:val="0"/>
        <w:jc w:val="center"/>
        <w:rPr>
          <w:rFonts w:ascii="Times New Roman" w:eastAsiaTheme="minorHAnsi" w:hAnsi="Times New Roman" w:cs="Times New Roman"/>
          <w:color w:val="auto"/>
          <w:sz w:val="28"/>
          <w:szCs w:val="28"/>
          <w:lang w:eastAsia="en-US"/>
        </w:rPr>
      </w:pPr>
      <w:r w:rsidRPr="00E42CFD">
        <w:rPr>
          <w:rFonts w:ascii="Times New Roman" w:eastAsiaTheme="minorHAnsi" w:hAnsi="Times New Roman" w:cs="Times New Roman"/>
          <w:color w:val="auto"/>
          <w:sz w:val="28"/>
          <w:szCs w:val="28"/>
          <w:lang w:eastAsia="en-US"/>
        </w:rPr>
        <w:t>ТУЛУНСКОГО МУНИЦИПАЛЬНОГО РАЙОНА</w:t>
      </w:r>
    </w:p>
    <w:p w14:paraId="5D8AD2FA" w14:textId="77777777" w:rsidR="00E91BC3" w:rsidRPr="00E42CFD" w:rsidRDefault="00E91BC3" w:rsidP="00E91BC3">
      <w:pPr>
        <w:pStyle w:val="ConsPlusNormal"/>
        <w:jc w:val="both"/>
        <w:rPr>
          <w:sz w:val="28"/>
          <w:szCs w:val="2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1"/>
        <w:gridCol w:w="2272"/>
        <w:gridCol w:w="851"/>
        <w:gridCol w:w="708"/>
        <w:gridCol w:w="709"/>
        <w:gridCol w:w="627"/>
        <w:gridCol w:w="628"/>
        <w:gridCol w:w="628"/>
        <w:gridCol w:w="628"/>
        <w:gridCol w:w="627"/>
        <w:gridCol w:w="628"/>
        <w:gridCol w:w="628"/>
        <w:gridCol w:w="628"/>
        <w:gridCol w:w="628"/>
        <w:gridCol w:w="627"/>
        <w:gridCol w:w="628"/>
        <w:gridCol w:w="628"/>
        <w:gridCol w:w="628"/>
        <w:gridCol w:w="628"/>
      </w:tblGrid>
      <w:tr w:rsidR="00E91BC3" w:rsidRPr="002A4409" w14:paraId="09A86DC6" w14:textId="77777777" w:rsidTr="0074044C">
        <w:trPr>
          <w:jc w:val="center"/>
        </w:trPr>
        <w:tc>
          <w:tcPr>
            <w:tcW w:w="2401" w:type="dxa"/>
            <w:vMerge w:val="restart"/>
            <w:shd w:val="clear" w:color="auto" w:fill="D9E2F3" w:themeFill="accent1" w:themeFillTint="33"/>
            <w:vAlign w:val="center"/>
          </w:tcPr>
          <w:p w14:paraId="31CCA779" w14:textId="77777777" w:rsidR="00E91BC3" w:rsidRPr="00E42CFD" w:rsidRDefault="00E91BC3" w:rsidP="0074044C">
            <w:pPr>
              <w:pStyle w:val="ConsPlusNormal"/>
              <w:ind w:firstLine="0"/>
              <w:jc w:val="center"/>
              <w:rPr>
                <w:b/>
              </w:rPr>
            </w:pPr>
            <w:r w:rsidRPr="00E42CFD">
              <w:rPr>
                <w:b/>
              </w:rPr>
              <w:t>Наименование цели</w:t>
            </w:r>
          </w:p>
        </w:tc>
        <w:tc>
          <w:tcPr>
            <w:tcW w:w="2272" w:type="dxa"/>
            <w:vMerge w:val="restart"/>
            <w:shd w:val="clear" w:color="auto" w:fill="D9E2F3" w:themeFill="accent1" w:themeFillTint="33"/>
            <w:vAlign w:val="center"/>
          </w:tcPr>
          <w:p w14:paraId="1341A0F4" w14:textId="77777777" w:rsidR="00E91BC3" w:rsidRPr="00E42CFD" w:rsidRDefault="00E91BC3" w:rsidP="0074044C">
            <w:pPr>
              <w:pStyle w:val="ConsPlusNormal"/>
              <w:ind w:firstLine="0"/>
              <w:jc w:val="center"/>
              <w:rPr>
                <w:b/>
              </w:rPr>
            </w:pPr>
            <w:r w:rsidRPr="00E42CFD">
              <w:rPr>
                <w:b/>
              </w:rPr>
              <w:t>Наименование показателя</w:t>
            </w:r>
          </w:p>
        </w:tc>
        <w:tc>
          <w:tcPr>
            <w:tcW w:w="851" w:type="dxa"/>
            <w:vMerge w:val="restart"/>
            <w:shd w:val="clear" w:color="auto" w:fill="D9E2F3" w:themeFill="accent1" w:themeFillTint="33"/>
            <w:vAlign w:val="center"/>
          </w:tcPr>
          <w:p w14:paraId="57C87BDE" w14:textId="77777777" w:rsidR="00E91BC3" w:rsidRPr="00E42CFD" w:rsidRDefault="00E91BC3" w:rsidP="0074044C">
            <w:pPr>
              <w:pStyle w:val="ConsPlusNormal"/>
              <w:ind w:firstLine="0"/>
              <w:jc w:val="center"/>
              <w:rPr>
                <w:b/>
              </w:rPr>
            </w:pPr>
            <w:r w:rsidRPr="00E42CFD">
              <w:rPr>
                <w:b/>
              </w:rPr>
              <w:t>Ед. изм.</w:t>
            </w:r>
          </w:p>
        </w:tc>
        <w:tc>
          <w:tcPr>
            <w:tcW w:w="10206" w:type="dxa"/>
            <w:gridSpan w:val="16"/>
            <w:shd w:val="clear" w:color="auto" w:fill="D9E2F3" w:themeFill="accent1" w:themeFillTint="33"/>
            <w:vAlign w:val="center"/>
          </w:tcPr>
          <w:p w14:paraId="4144DB93" w14:textId="77777777" w:rsidR="00E91BC3" w:rsidRPr="00E42CFD" w:rsidRDefault="00E91BC3" w:rsidP="0074044C">
            <w:pPr>
              <w:pStyle w:val="ConsPlusNormal"/>
              <w:ind w:firstLine="0"/>
              <w:jc w:val="center"/>
              <w:rPr>
                <w:b/>
              </w:rPr>
            </w:pPr>
            <w:r w:rsidRPr="00E42CFD">
              <w:rPr>
                <w:b/>
              </w:rPr>
              <w:t xml:space="preserve">Значения целевых показателей </w:t>
            </w:r>
          </w:p>
        </w:tc>
      </w:tr>
      <w:tr w:rsidR="00E91BC3" w:rsidRPr="002A4409" w14:paraId="20EEEFCD" w14:textId="77777777" w:rsidTr="0074044C">
        <w:trPr>
          <w:trHeight w:val="480"/>
          <w:jc w:val="center"/>
        </w:trPr>
        <w:tc>
          <w:tcPr>
            <w:tcW w:w="2401" w:type="dxa"/>
            <w:vMerge/>
            <w:shd w:val="clear" w:color="auto" w:fill="D9E2F3" w:themeFill="accent1" w:themeFillTint="33"/>
            <w:vAlign w:val="center"/>
          </w:tcPr>
          <w:p w14:paraId="1D87F077" w14:textId="77777777" w:rsidR="00E91BC3" w:rsidRPr="00E42CFD" w:rsidRDefault="00E91BC3" w:rsidP="0074044C">
            <w:pPr>
              <w:pStyle w:val="ConsPlusNormal"/>
              <w:ind w:firstLine="0"/>
              <w:jc w:val="center"/>
              <w:rPr>
                <w:b/>
              </w:rPr>
            </w:pPr>
          </w:p>
        </w:tc>
        <w:tc>
          <w:tcPr>
            <w:tcW w:w="2272" w:type="dxa"/>
            <w:vMerge/>
            <w:shd w:val="clear" w:color="auto" w:fill="D9E2F3" w:themeFill="accent1" w:themeFillTint="33"/>
            <w:vAlign w:val="center"/>
          </w:tcPr>
          <w:p w14:paraId="0320CD2A" w14:textId="77777777" w:rsidR="00E91BC3" w:rsidRPr="00E42CFD" w:rsidRDefault="00E91BC3" w:rsidP="0074044C">
            <w:pPr>
              <w:pStyle w:val="ConsPlusNormal"/>
              <w:ind w:firstLine="0"/>
              <w:jc w:val="center"/>
              <w:rPr>
                <w:b/>
              </w:rPr>
            </w:pPr>
          </w:p>
        </w:tc>
        <w:tc>
          <w:tcPr>
            <w:tcW w:w="851" w:type="dxa"/>
            <w:vMerge/>
            <w:shd w:val="clear" w:color="auto" w:fill="D9E2F3" w:themeFill="accent1" w:themeFillTint="33"/>
            <w:vAlign w:val="center"/>
          </w:tcPr>
          <w:p w14:paraId="1C6B861F" w14:textId="77777777" w:rsidR="00E91BC3" w:rsidRPr="00E42CFD" w:rsidRDefault="00E91BC3" w:rsidP="0074044C">
            <w:pPr>
              <w:pStyle w:val="ConsPlusNormal"/>
              <w:ind w:firstLine="0"/>
              <w:jc w:val="center"/>
              <w:rPr>
                <w:b/>
              </w:rPr>
            </w:pPr>
          </w:p>
        </w:tc>
        <w:tc>
          <w:tcPr>
            <w:tcW w:w="708" w:type="dxa"/>
            <w:vMerge w:val="restart"/>
            <w:shd w:val="clear" w:color="auto" w:fill="D9E2F3" w:themeFill="accent1" w:themeFillTint="33"/>
            <w:vAlign w:val="center"/>
          </w:tcPr>
          <w:p w14:paraId="64052023" w14:textId="77777777" w:rsidR="00E91BC3" w:rsidRPr="00E42CFD" w:rsidRDefault="00E91BC3" w:rsidP="0074044C">
            <w:pPr>
              <w:pStyle w:val="ConsPlusNormal"/>
              <w:ind w:firstLine="0"/>
              <w:jc w:val="center"/>
              <w:rPr>
                <w:b/>
              </w:rPr>
            </w:pPr>
            <w:r>
              <w:rPr>
                <w:b/>
              </w:rPr>
              <w:t>2020г.</w:t>
            </w:r>
          </w:p>
        </w:tc>
        <w:tc>
          <w:tcPr>
            <w:tcW w:w="709" w:type="dxa"/>
            <w:vMerge w:val="restart"/>
            <w:shd w:val="clear" w:color="auto" w:fill="D9E2F3" w:themeFill="accent1" w:themeFillTint="33"/>
            <w:vAlign w:val="center"/>
          </w:tcPr>
          <w:p w14:paraId="33AEDD7F" w14:textId="77777777" w:rsidR="00E91BC3" w:rsidRPr="00E42CFD" w:rsidRDefault="00E91BC3" w:rsidP="0074044C">
            <w:pPr>
              <w:pStyle w:val="ConsPlusNormal"/>
              <w:ind w:firstLine="0"/>
              <w:jc w:val="center"/>
              <w:rPr>
                <w:b/>
              </w:rPr>
            </w:pPr>
            <w:r w:rsidRPr="00E42CFD">
              <w:rPr>
                <w:b/>
              </w:rPr>
              <w:t>2021</w:t>
            </w:r>
            <w:r>
              <w:rPr>
                <w:b/>
              </w:rPr>
              <w:t>г.</w:t>
            </w:r>
          </w:p>
        </w:tc>
        <w:tc>
          <w:tcPr>
            <w:tcW w:w="1255" w:type="dxa"/>
            <w:gridSpan w:val="2"/>
            <w:shd w:val="clear" w:color="auto" w:fill="D9E2F3" w:themeFill="accent1" w:themeFillTint="33"/>
            <w:vAlign w:val="bottom"/>
          </w:tcPr>
          <w:p w14:paraId="56741180" w14:textId="77777777" w:rsidR="00E91BC3" w:rsidRPr="00E42CFD" w:rsidRDefault="00E91BC3" w:rsidP="0074044C">
            <w:pPr>
              <w:pStyle w:val="ConsPlusNormal"/>
              <w:ind w:firstLine="0"/>
              <w:jc w:val="center"/>
              <w:rPr>
                <w:b/>
              </w:rPr>
            </w:pPr>
            <w:r>
              <w:rPr>
                <w:b/>
              </w:rPr>
              <w:t xml:space="preserve">2022г. </w:t>
            </w:r>
            <w:r w:rsidRPr="00E42CFD">
              <w:rPr>
                <w:b/>
              </w:rPr>
              <w:t>(оценка)</w:t>
            </w:r>
          </w:p>
        </w:tc>
        <w:tc>
          <w:tcPr>
            <w:tcW w:w="1256" w:type="dxa"/>
            <w:gridSpan w:val="2"/>
            <w:shd w:val="clear" w:color="auto" w:fill="D9E2F3" w:themeFill="accent1" w:themeFillTint="33"/>
            <w:vAlign w:val="center"/>
          </w:tcPr>
          <w:p w14:paraId="3DD03677" w14:textId="77777777" w:rsidR="00E91BC3" w:rsidRPr="00E42CFD" w:rsidRDefault="00E91BC3" w:rsidP="0074044C">
            <w:pPr>
              <w:pStyle w:val="ConsPlusNormal"/>
              <w:ind w:firstLine="0"/>
              <w:jc w:val="center"/>
              <w:rPr>
                <w:b/>
              </w:rPr>
            </w:pPr>
            <w:r w:rsidRPr="00E42CFD">
              <w:rPr>
                <w:b/>
              </w:rPr>
              <w:t>2023</w:t>
            </w:r>
            <w:r>
              <w:rPr>
                <w:b/>
              </w:rPr>
              <w:t>г.</w:t>
            </w:r>
          </w:p>
        </w:tc>
        <w:tc>
          <w:tcPr>
            <w:tcW w:w="1255" w:type="dxa"/>
            <w:gridSpan w:val="2"/>
            <w:shd w:val="clear" w:color="auto" w:fill="D9E2F3" w:themeFill="accent1" w:themeFillTint="33"/>
            <w:vAlign w:val="center"/>
          </w:tcPr>
          <w:p w14:paraId="77C63A56" w14:textId="77777777" w:rsidR="00E91BC3" w:rsidRPr="00E42CFD" w:rsidRDefault="00E91BC3" w:rsidP="0074044C">
            <w:pPr>
              <w:pStyle w:val="ConsPlusNormal"/>
              <w:ind w:firstLine="0"/>
              <w:jc w:val="center"/>
              <w:rPr>
                <w:b/>
              </w:rPr>
            </w:pPr>
            <w:r w:rsidRPr="00E42CFD">
              <w:rPr>
                <w:b/>
              </w:rPr>
              <w:t>2024г.</w:t>
            </w:r>
          </w:p>
        </w:tc>
        <w:tc>
          <w:tcPr>
            <w:tcW w:w="1256" w:type="dxa"/>
            <w:gridSpan w:val="2"/>
            <w:shd w:val="clear" w:color="auto" w:fill="D9E2F3" w:themeFill="accent1" w:themeFillTint="33"/>
            <w:vAlign w:val="center"/>
          </w:tcPr>
          <w:p w14:paraId="0AB8DD8C" w14:textId="77777777" w:rsidR="00E91BC3" w:rsidRPr="00E42CFD" w:rsidRDefault="00E91BC3" w:rsidP="0074044C">
            <w:pPr>
              <w:pStyle w:val="ConsPlusNormal"/>
              <w:ind w:firstLine="0"/>
              <w:jc w:val="center"/>
              <w:rPr>
                <w:b/>
              </w:rPr>
            </w:pPr>
            <w:r w:rsidRPr="00E42CFD">
              <w:rPr>
                <w:b/>
              </w:rPr>
              <w:t>2027г.</w:t>
            </w:r>
          </w:p>
        </w:tc>
        <w:tc>
          <w:tcPr>
            <w:tcW w:w="1255" w:type="dxa"/>
            <w:gridSpan w:val="2"/>
            <w:shd w:val="clear" w:color="auto" w:fill="D9E2F3" w:themeFill="accent1" w:themeFillTint="33"/>
            <w:vAlign w:val="center"/>
          </w:tcPr>
          <w:p w14:paraId="7117F157" w14:textId="77777777" w:rsidR="00E91BC3" w:rsidRPr="00E42CFD" w:rsidRDefault="00E91BC3" w:rsidP="0074044C">
            <w:pPr>
              <w:pStyle w:val="ConsPlusNormal"/>
              <w:ind w:firstLine="0"/>
              <w:jc w:val="center"/>
              <w:rPr>
                <w:b/>
              </w:rPr>
            </w:pPr>
            <w:r w:rsidRPr="00E42CFD">
              <w:rPr>
                <w:b/>
              </w:rPr>
              <w:t>2030г.</w:t>
            </w:r>
          </w:p>
        </w:tc>
        <w:tc>
          <w:tcPr>
            <w:tcW w:w="1256" w:type="dxa"/>
            <w:gridSpan w:val="2"/>
            <w:shd w:val="clear" w:color="auto" w:fill="D9E2F3" w:themeFill="accent1" w:themeFillTint="33"/>
            <w:vAlign w:val="center"/>
          </w:tcPr>
          <w:p w14:paraId="3E927A43" w14:textId="77777777" w:rsidR="00E91BC3" w:rsidRPr="00E42CFD" w:rsidRDefault="00E91BC3" w:rsidP="0074044C">
            <w:pPr>
              <w:pStyle w:val="ConsPlusNormal"/>
              <w:ind w:firstLine="0"/>
              <w:jc w:val="center"/>
              <w:rPr>
                <w:b/>
              </w:rPr>
            </w:pPr>
            <w:r w:rsidRPr="00E42CFD">
              <w:rPr>
                <w:b/>
              </w:rPr>
              <w:t>2033г.</w:t>
            </w:r>
          </w:p>
        </w:tc>
        <w:tc>
          <w:tcPr>
            <w:tcW w:w="1256" w:type="dxa"/>
            <w:gridSpan w:val="2"/>
            <w:shd w:val="clear" w:color="auto" w:fill="D9E2F3" w:themeFill="accent1" w:themeFillTint="33"/>
            <w:vAlign w:val="center"/>
          </w:tcPr>
          <w:p w14:paraId="1469264C" w14:textId="77777777" w:rsidR="00E91BC3" w:rsidRPr="00E42CFD" w:rsidRDefault="00E91BC3" w:rsidP="0074044C">
            <w:pPr>
              <w:pStyle w:val="ConsPlusNormal"/>
              <w:ind w:firstLine="0"/>
              <w:jc w:val="center"/>
              <w:rPr>
                <w:b/>
              </w:rPr>
            </w:pPr>
            <w:r w:rsidRPr="00E42CFD">
              <w:rPr>
                <w:b/>
              </w:rPr>
              <w:t>2036г.</w:t>
            </w:r>
          </w:p>
        </w:tc>
      </w:tr>
      <w:tr w:rsidR="00E91BC3" w:rsidRPr="002A4409" w14:paraId="77E6351D" w14:textId="77777777" w:rsidTr="0074044C">
        <w:trPr>
          <w:cantSplit/>
          <w:trHeight w:val="1072"/>
          <w:jc w:val="center"/>
        </w:trPr>
        <w:tc>
          <w:tcPr>
            <w:tcW w:w="2401" w:type="dxa"/>
            <w:vMerge/>
            <w:shd w:val="clear" w:color="auto" w:fill="D9E2F3" w:themeFill="accent1" w:themeFillTint="33"/>
            <w:vAlign w:val="center"/>
          </w:tcPr>
          <w:p w14:paraId="09725C2D" w14:textId="77777777" w:rsidR="00E91BC3" w:rsidRPr="00E42CFD" w:rsidRDefault="00E91BC3" w:rsidP="0074044C">
            <w:pPr>
              <w:pStyle w:val="a3"/>
              <w:autoSpaceDE w:val="0"/>
              <w:autoSpaceDN w:val="0"/>
              <w:adjustRightInd w:val="0"/>
              <w:ind w:left="0"/>
              <w:rPr>
                <w:rFonts w:ascii="Times New Roman" w:eastAsiaTheme="minorHAnsi" w:hAnsi="Times New Roman"/>
                <w:sz w:val="20"/>
                <w:szCs w:val="20"/>
                <w:lang w:eastAsia="en-US"/>
              </w:rPr>
            </w:pPr>
          </w:p>
        </w:tc>
        <w:tc>
          <w:tcPr>
            <w:tcW w:w="2272" w:type="dxa"/>
            <w:vMerge/>
            <w:shd w:val="clear" w:color="auto" w:fill="D9E2F3" w:themeFill="accent1" w:themeFillTint="33"/>
            <w:vAlign w:val="center"/>
          </w:tcPr>
          <w:p w14:paraId="0346CF84" w14:textId="77777777" w:rsidR="00E91BC3" w:rsidRPr="00E42CFD" w:rsidRDefault="00E91BC3" w:rsidP="0074044C">
            <w:pPr>
              <w:pStyle w:val="ConsPlusNormal"/>
              <w:ind w:firstLine="0"/>
              <w:rPr>
                <w:rFonts w:eastAsiaTheme="minorHAnsi"/>
                <w:lang w:eastAsia="en-US"/>
              </w:rPr>
            </w:pPr>
          </w:p>
        </w:tc>
        <w:tc>
          <w:tcPr>
            <w:tcW w:w="851" w:type="dxa"/>
            <w:vMerge/>
            <w:shd w:val="clear" w:color="auto" w:fill="D9E2F3" w:themeFill="accent1" w:themeFillTint="33"/>
            <w:vAlign w:val="center"/>
          </w:tcPr>
          <w:p w14:paraId="4E93B206" w14:textId="77777777" w:rsidR="00E91BC3" w:rsidRPr="00E42CFD" w:rsidRDefault="00E91BC3" w:rsidP="0074044C">
            <w:pPr>
              <w:pStyle w:val="ConsPlusNormal"/>
              <w:ind w:firstLine="0"/>
              <w:jc w:val="center"/>
              <w:rPr>
                <w:b/>
              </w:rPr>
            </w:pPr>
          </w:p>
        </w:tc>
        <w:tc>
          <w:tcPr>
            <w:tcW w:w="708" w:type="dxa"/>
            <w:vMerge/>
            <w:shd w:val="clear" w:color="auto" w:fill="D9E2F3" w:themeFill="accent1" w:themeFillTint="33"/>
            <w:vAlign w:val="center"/>
          </w:tcPr>
          <w:p w14:paraId="13217D6E" w14:textId="77777777" w:rsidR="00E91BC3" w:rsidRPr="00E42CFD" w:rsidRDefault="00E91BC3" w:rsidP="0074044C">
            <w:pPr>
              <w:pStyle w:val="ConsPlusNormal"/>
              <w:ind w:firstLine="0"/>
              <w:jc w:val="center"/>
              <w:rPr>
                <w:b/>
              </w:rPr>
            </w:pPr>
          </w:p>
        </w:tc>
        <w:tc>
          <w:tcPr>
            <w:tcW w:w="709" w:type="dxa"/>
            <w:vMerge/>
            <w:shd w:val="clear" w:color="auto" w:fill="D9E2F3" w:themeFill="accent1" w:themeFillTint="33"/>
            <w:vAlign w:val="center"/>
          </w:tcPr>
          <w:p w14:paraId="06D5A900" w14:textId="77777777" w:rsidR="00E91BC3" w:rsidRPr="00E42CFD" w:rsidRDefault="00E91BC3" w:rsidP="0074044C">
            <w:pPr>
              <w:pStyle w:val="ConsPlusNormal"/>
              <w:ind w:firstLine="0"/>
              <w:jc w:val="center"/>
              <w:rPr>
                <w:b/>
              </w:rPr>
            </w:pPr>
          </w:p>
        </w:tc>
        <w:tc>
          <w:tcPr>
            <w:tcW w:w="627" w:type="dxa"/>
            <w:shd w:val="clear" w:color="auto" w:fill="D9E2F3" w:themeFill="accent1" w:themeFillTint="33"/>
            <w:textDirection w:val="btLr"/>
            <w:vAlign w:val="center"/>
          </w:tcPr>
          <w:p w14:paraId="4DC115C7" w14:textId="77777777" w:rsidR="00E91BC3" w:rsidRPr="00E42CFD" w:rsidRDefault="00E91BC3" w:rsidP="0074044C">
            <w:pPr>
              <w:pStyle w:val="ConsPlusNormal"/>
              <w:ind w:firstLine="0"/>
              <w:jc w:val="center"/>
              <w:rPr>
                <w:b/>
              </w:rPr>
            </w:pPr>
            <w:r w:rsidRPr="00E42CFD">
              <w:rPr>
                <w:b/>
              </w:rPr>
              <w:t>1 вариант</w:t>
            </w:r>
          </w:p>
        </w:tc>
        <w:tc>
          <w:tcPr>
            <w:tcW w:w="628" w:type="dxa"/>
            <w:shd w:val="clear" w:color="auto" w:fill="D9E2F3" w:themeFill="accent1" w:themeFillTint="33"/>
            <w:textDirection w:val="btLr"/>
            <w:vAlign w:val="center"/>
          </w:tcPr>
          <w:p w14:paraId="036D56A7" w14:textId="77777777" w:rsidR="00E91BC3" w:rsidRPr="00E42CFD" w:rsidRDefault="00E91BC3" w:rsidP="0074044C">
            <w:pPr>
              <w:pStyle w:val="ConsPlusNormal"/>
              <w:ind w:firstLine="0"/>
              <w:jc w:val="center"/>
              <w:rPr>
                <w:b/>
              </w:rPr>
            </w:pPr>
            <w:r w:rsidRPr="00E42CFD">
              <w:rPr>
                <w:b/>
              </w:rPr>
              <w:t>2 вариант</w:t>
            </w:r>
          </w:p>
        </w:tc>
        <w:tc>
          <w:tcPr>
            <w:tcW w:w="628" w:type="dxa"/>
            <w:shd w:val="clear" w:color="auto" w:fill="D9E2F3" w:themeFill="accent1" w:themeFillTint="33"/>
            <w:textDirection w:val="btLr"/>
            <w:vAlign w:val="center"/>
          </w:tcPr>
          <w:p w14:paraId="14A1F29A" w14:textId="77777777" w:rsidR="00E91BC3" w:rsidRPr="00E42CFD" w:rsidRDefault="00E91BC3" w:rsidP="0074044C">
            <w:pPr>
              <w:pStyle w:val="ConsPlusNormal"/>
              <w:ind w:firstLine="0"/>
              <w:jc w:val="center"/>
              <w:rPr>
                <w:b/>
              </w:rPr>
            </w:pPr>
            <w:r w:rsidRPr="00E42CFD">
              <w:rPr>
                <w:b/>
              </w:rPr>
              <w:t>1 вариант</w:t>
            </w:r>
          </w:p>
        </w:tc>
        <w:tc>
          <w:tcPr>
            <w:tcW w:w="628" w:type="dxa"/>
            <w:shd w:val="clear" w:color="auto" w:fill="D9E2F3" w:themeFill="accent1" w:themeFillTint="33"/>
            <w:textDirection w:val="btLr"/>
            <w:vAlign w:val="center"/>
          </w:tcPr>
          <w:p w14:paraId="23E4BEAF" w14:textId="77777777" w:rsidR="00E91BC3" w:rsidRPr="00E42CFD" w:rsidRDefault="00E91BC3" w:rsidP="0074044C">
            <w:pPr>
              <w:pStyle w:val="ConsPlusNormal"/>
              <w:ind w:firstLine="0"/>
              <w:jc w:val="center"/>
              <w:rPr>
                <w:b/>
              </w:rPr>
            </w:pPr>
            <w:r w:rsidRPr="00E42CFD">
              <w:rPr>
                <w:b/>
              </w:rPr>
              <w:t>2 вариант</w:t>
            </w:r>
          </w:p>
        </w:tc>
        <w:tc>
          <w:tcPr>
            <w:tcW w:w="627" w:type="dxa"/>
            <w:shd w:val="clear" w:color="auto" w:fill="D9E2F3" w:themeFill="accent1" w:themeFillTint="33"/>
            <w:textDirection w:val="btLr"/>
            <w:vAlign w:val="center"/>
          </w:tcPr>
          <w:p w14:paraId="19741705" w14:textId="77777777" w:rsidR="00E91BC3" w:rsidRPr="00E42CFD" w:rsidRDefault="00E91BC3" w:rsidP="0074044C">
            <w:pPr>
              <w:pStyle w:val="ConsPlusNormal"/>
              <w:ind w:firstLine="0"/>
              <w:jc w:val="center"/>
              <w:rPr>
                <w:b/>
              </w:rPr>
            </w:pPr>
            <w:r w:rsidRPr="00E42CFD">
              <w:rPr>
                <w:b/>
              </w:rPr>
              <w:t>1 вариант</w:t>
            </w:r>
          </w:p>
        </w:tc>
        <w:tc>
          <w:tcPr>
            <w:tcW w:w="628" w:type="dxa"/>
            <w:shd w:val="clear" w:color="auto" w:fill="D9E2F3" w:themeFill="accent1" w:themeFillTint="33"/>
            <w:textDirection w:val="btLr"/>
            <w:vAlign w:val="center"/>
          </w:tcPr>
          <w:p w14:paraId="15A3CD52" w14:textId="77777777" w:rsidR="00E91BC3" w:rsidRPr="00E42CFD" w:rsidRDefault="00E91BC3" w:rsidP="0074044C">
            <w:pPr>
              <w:pStyle w:val="ConsPlusNormal"/>
              <w:ind w:firstLine="0"/>
              <w:jc w:val="center"/>
              <w:rPr>
                <w:b/>
              </w:rPr>
            </w:pPr>
            <w:r w:rsidRPr="00E42CFD">
              <w:rPr>
                <w:b/>
              </w:rPr>
              <w:t>2 вариант</w:t>
            </w:r>
          </w:p>
        </w:tc>
        <w:tc>
          <w:tcPr>
            <w:tcW w:w="628" w:type="dxa"/>
            <w:shd w:val="clear" w:color="auto" w:fill="D9E2F3" w:themeFill="accent1" w:themeFillTint="33"/>
            <w:textDirection w:val="btLr"/>
            <w:vAlign w:val="center"/>
          </w:tcPr>
          <w:p w14:paraId="48088699" w14:textId="77777777" w:rsidR="00E91BC3" w:rsidRPr="00E42CFD" w:rsidRDefault="00E91BC3" w:rsidP="0074044C">
            <w:pPr>
              <w:pStyle w:val="ConsPlusNormal"/>
              <w:ind w:firstLine="0"/>
              <w:jc w:val="center"/>
              <w:rPr>
                <w:b/>
              </w:rPr>
            </w:pPr>
            <w:r w:rsidRPr="00E42CFD">
              <w:rPr>
                <w:b/>
              </w:rPr>
              <w:t>1 вариант</w:t>
            </w:r>
          </w:p>
        </w:tc>
        <w:tc>
          <w:tcPr>
            <w:tcW w:w="628" w:type="dxa"/>
            <w:shd w:val="clear" w:color="auto" w:fill="D9E2F3" w:themeFill="accent1" w:themeFillTint="33"/>
            <w:textDirection w:val="btLr"/>
            <w:vAlign w:val="center"/>
          </w:tcPr>
          <w:p w14:paraId="0A20842F" w14:textId="77777777" w:rsidR="00E91BC3" w:rsidRPr="00E42CFD" w:rsidRDefault="00E91BC3" w:rsidP="0074044C">
            <w:pPr>
              <w:pStyle w:val="ConsPlusNormal"/>
              <w:ind w:firstLine="0"/>
              <w:jc w:val="center"/>
              <w:rPr>
                <w:b/>
              </w:rPr>
            </w:pPr>
            <w:r w:rsidRPr="00E42CFD">
              <w:rPr>
                <w:b/>
              </w:rPr>
              <w:t>2 вариант</w:t>
            </w:r>
          </w:p>
        </w:tc>
        <w:tc>
          <w:tcPr>
            <w:tcW w:w="628" w:type="dxa"/>
            <w:shd w:val="clear" w:color="auto" w:fill="D9E2F3" w:themeFill="accent1" w:themeFillTint="33"/>
            <w:textDirection w:val="btLr"/>
            <w:vAlign w:val="center"/>
          </w:tcPr>
          <w:p w14:paraId="1C7BC86E" w14:textId="77777777" w:rsidR="00E91BC3" w:rsidRPr="00E42CFD" w:rsidRDefault="00E91BC3" w:rsidP="0074044C">
            <w:pPr>
              <w:pStyle w:val="ConsPlusNormal"/>
              <w:ind w:firstLine="0"/>
              <w:jc w:val="center"/>
              <w:rPr>
                <w:b/>
              </w:rPr>
            </w:pPr>
            <w:r w:rsidRPr="00E42CFD">
              <w:rPr>
                <w:b/>
              </w:rPr>
              <w:t>1 вариант</w:t>
            </w:r>
          </w:p>
        </w:tc>
        <w:tc>
          <w:tcPr>
            <w:tcW w:w="627" w:type="dxa"/>
            <w:shd w:val="clear" w:color="auto" w:fill="D9E2F3" w:themeFill="accent1" w:themeFillTint="33"/>
            <w:textDirection w:val="btLr"/>
            <w:vAlign w:val="center"/>
          </w:tcPr>
          <w:p w14:paraId="53C4F721" w14:textId="77777777" w:rsidR="00E91BC3" w:rsidRPr="00E42CFD" w:rsidRDefault="00E91BC3" w:rsidP="0074044C">
            <w:pPr>
              <w:pStyle w:val="ConsPlusNormal"/>
              <w:ind w:firstLine="0"/>
              <w:jc w:val="center"/>
              <w:rPr>
                <w:b/>
              </w:rPr>
            </w:pPr>
            <w:r w:rsidRPr="00E42CFD">
              <w:rPr>
                <w:b/>
              </w:rPr>
              <w:t>2 вариант</w:t>
            </w:r>
          </w:p>
        </w:tc>
        <w:tc>
          <w:tcPr>
            <w:tcW w:w="628" w:type="dxa"/>
            <w:shd w:val="clear" w:color="auto" w:fill="D9E2F3" w:themeFill="accent1" w:themeFillTint="33"/>
            <w:textDirection w:val="btLr"/>
            <w:vAlign w:val="center"/>
          </w:tcPr>
          <w:p w14:paraId="46499EA8" w14:textId="77777777" w:rsidR="00E91BC3" w:rsidRPr="00E42CFD" w:rsidRDefault="00E91BC3" w:rsidP="0074044C">
            <w:pPr>
              <w:pStyle w:val="ConsPlusNormal"/>
              <w:ind w:firstLine="0"/>
              <w:jc w:val="center"/>
              <w:rPr>
                <w:b/>
              </w:rPr>
            </w:pPr>
            <w:r w:rsidRPr="00E42CFD">
              <w:rPr>
                <w:b/>
              </w:rPr>
              <w:t>1 вариант</w:t>
            </w:r>
          </w:p>
        </w:tc>
        <w:tc>
          <w:tcPr>
            <w:tcW w:w="628" w:type="dxa"/>
            <w:shd w:val="clear" w:color="auto" w:fill="D9E2F3" w:themeFill="accent1" w:themeFillTint="33"/>
            <w:textDirection w:val="btLr"/>
            <w:vAlign w:val="center"/>
          </w:tcPr>
          <w:p w14:paraId="11585B91" w14:textId="77777777" w:rsidR="00E91BC3" w:rsidRPr="00E42CFD" w:rsidRDefault="00E91BC3" w:rsidP="0074044C">
            <w:pPr>
              <w:pStyle w:val="ConsPlusNormal"/>
              <w:ind w:firstLine="0"/>
              <w:jc w:val="center"/>
              <w:rPr>
                <w:b/>
              </w:rPr>
            </w:pPr>
            <w:r w:rsidRPr="00E42CFD">
              <w:rPr>
                <w:b/>
              </w:rPr>
              <w:t>2 вариант</w:t>
            </w:r>
          </w:p>
        </w:tc>
        <w:tc>
          <w:tcPr>
            <w:tcW w:w="628" w:type="dxa"/>
            <w:shd w:val="clear" w:color="auto" w:fill="D9E2F3" w:themeFill="accent1" w:themeFillTint="33"/>
            <w:textDirection w:val="btLr"/>
            <w:vAlign w:val="center"/>
          </w:tcPr>
          <w:p w14:paraId="05BD7690" w14:textId="77777777" w:rsidR="00E91BC3" w:rsidRPr="00E42CFD" w:rsidRDefault="00E91BC3" w:rsidP="0074044C">
            <w:pPr>
              <w:pStyle w:val="ConsPlusNormal"/>
              <w:ind w:firstLine="0"/>
              <w:jc w:val="center"/>
              <w:rPr>
                <w:b/>
              </w:rPr>
            </w:pPr>
            <w:r w:rsidRPr="00E42CFD">
              <w:rPr>
                <w:b/>
              </w:rPr>
              <w:t>1 вариант</w:t>
            </w:r>
          </w:p>
        </w:tc>
        <w:tc>
          <w:tcPr>
            <w:tcW w:w="628" w:type="dxa"/>
            <w:shd w:val="clear" w:color="auto" w:fill="D9E2F3" w:themeFill="accent1" w:themeFillTint="33"/>
            <w:textDirection w:val="btLr"/>
            <w:vAlign w:val="center"/>
          </w:tcPr>
          <w:p w14:paraId="507A1E38" w14:textId="77777777" w:rsidR="00E91BC3" w:rsidRPr="00E42CFD" w:rsidRDefault="00E91BC3" w:rsidP="0074044C">
            <w:pPr>
              <w:pStyle w:val="ConsPlusNormal"/>
              <w:ind w:firstLine="0"/>
              <w:jc w:val="center"/>
              <w:rPr>
                <w:b/>
              </w:rPr>
            </w:pPr>
            <w:r w:rsidRPr="00E42CFD">
              <w:rPr>
                <w:b/>
              </w:rPr>
              <w:t>2 вариант</w:t>
            </w:r>
          </w:p>
        </w:tc>
      </w:tr>
      <w:tr w:rsidR="00E91BC3" w:rsidRPr="002A4409" w14:paraId="26782411" w14:textId="77777777" w:rsidTr="0074044C">
        <w:trPr>
          <w:trHeight w:val="436"/>
          <w:jc w:val="center"/>
        </w:trPr>
        <w:tc>
          <w:tcPr>
            <w:tcW w:w="15730" w:type="dxa"/>
            <w:gridSpan w:val="19"/>
            <w:vAlign w:val="center"/>
          </w:tcPr>
          <w:p w14:paraId="55909384" w14:textId="77777777" w:rsidR="00E91BC3" w:rsidRPr="00E42CFD" w:rsidRDefault="00E91BC3" w:rsidP="0074044C">
            <w:pPr>
              <w:jc w:val="center"/>
              <w:rPr>
                <w:rFonts w:ascii="Times New Roman" w:hAnsi="Times New Roman" w:cs="Times New Roman"/>
                <w:color w:val="auto"/>
                <w:highlight w:val="yellow"/>
              </w:rPr>
            </w:pPr>
            <w:r w:rsidRPr="00E42CFD">
              <w:rPr>
                <w:rFonts w:ascii="Times New Roman" w:hAnsi="Times New Roman" w:cs="Times New Roman"/>
                <w:b/>
                <w:color w:val="auto"/>
              </w:rPr>
              <w:t xml:space="preserve">Стратегическая цель: </w:t>
            </w:r>
            <w:r w:rsidRPr="00E42CFD">
              <w:rPr>
                <w:rFonts w:ascii="Times New Roman" w:hAnsi="Times New Roman" w:cs="Times New Roman"/>
                <w:b/>
                <w:color w:val="auto"/>
                <w:lang w:eastAsia="zh-CN"/>
              </w:rPr>
              <w:t>Тулунский муниципальный район – район, в котором уровень и качество жизни обеспечивают современные потребности человека в развитии и самореализации, а жители связывают своё будущее с будущим Тулунского района</w:t>
            </w:r>
          </w:p>
        </w:tc>
      </w:tr>
      <w:tr w:rsidR="00E91BC3" w:rsidRPr="002A4409" w14:paraId="7B24E375" w14:textId="77777777" w:rsidTr="0074044C">
        <w:trPr>
          <w:trHeight w:val="137"/>
          <w:jc w:val="center"/>
        </w:trPr>
        <w:tc>
          <w:tcPr>
            <w:tcW w:w="15730" w:type="dxa"/>
            <w:gridSpan w:val="19"/>
            <w:vAlign w:val="center"/>
          </w:tcPr>
          <w:p w14:paraId="6A0C7657" w14:textId="77777777" w:rsidR="00E91BC3" w:rsidRPr="00E42CFD" w:rsidRDefault="00E91BC3" w:rsidP="0074044C">
            <w:pPr>
              <w:pStyle w:val="1"/>
              <w:widowControl w:val="0"/>
              <w:numPr>
                <w:ilvl w:val="0"/>
                <w:numId w:val="0"/>
              </w:numPr>
              <w:ind w:right="0"/>
              <w:rPr>
                <w:b w:val="0"/>
              </w:rPr>
            </w:pPr>
            <w:r w:rsidRPr="00E42CFD">
              <w:t>Приоритет 1. «Накопление и развитие человеческого капитала»</w:t>
            </w:r>
          </w:p>
        </w:tc>
      </w:tr>
      <w:tr w:rsidR="00E91BC3" w:rsidRPr="002A4409" w14:paraId="3AE2FC4C" w14:textId="77777777" w:rsidTr="0074044C">
        <w:trPr>
          <w:trHeight w:val="436"/>
          <w:jc w:val="center"/>
        </w:trPr>
        <w:tc>
          <w:tcPr>
            <w:tcW w:w="2401" w:type="dxa"/>
            <w:vAlign w:val="center"/>
          </w:tcPr>
          <w:p w14:paraId="5137095F" w14:textId="77777777" w:rsidR="00E91BC3" w:rsidRPr="00397302" w:rsidRDefault="00E91BC3" w:rsidP="0074044C">
            <w:pPr>
              <w:rPr>
                <w:rFonts w:ascii="Times New Roman" w:hAnsi="Times New Roman" w:cs="Times New Roman"/>
                <w:color w:val="auto"/>
                <w:sz w:val="20"/>
                <w:szCs w:val="20"/>
              </w:rPr>
            </w:pPr>
            <w:r w:rsidRPr="00397302">
              <w:rPr>
                <w:rFonts w:ascii="Times New Roman" w:eastAsiaTheme="minorHAnsi" w:hAnsi="Times New Roman" w:cs="Times New Roman"/>
                <w:color w:val="auto"/>
                <w:sz w:val="20"/>
                <w:szCs w:val="20"/>
                <w:lang w:eastAsia="en-US"/>
              </w:rPr>
              <w:t>1.1. Повышение доступности и востребованности качественного образования, обеспечивающего потребности социально-экономическое развития Тулунского муниципального</w:t>
            </w:r>
          </w:p>
        </w:tc>
        <w:tc>
          <w:tcPr>
            <w:tcW w:w="2272" w:type="dxa"/>
            <w:vAlign w:val="center"/>
          </w:tcPr>
          <w:p w14:paraId="476F63BE" w14:textId="77777777" w:rsidR="00E91BC3" w:rsidRPr="00397302" w:rsidRDefault="00E91BC3" w:rsidP="0074044C">
            <w:pPr>
              <w:rPr>
                <w:rFonts w:ascii="Times New Roman" w:hAnsi="Times New Roman" w:cs="Times New Roman"/>
                <w:color w:val="auto"/>
                <w:sz w:val="20"/>
                <w:szCs w:val="20"/>
              </w:rPr>
            </w:pPr>
            <w:r w:rsidRPr="00397302">
              <w:rPr>
                <w:rFonts w:ascii="Times New Roman" w:eastAsiaTheme="minorHAnsi" w:hAnsi="Times New Roman" w:cs="Times New Roman"/>
                <w:color w:val="auto"/>
                <w:sz w:val="20"/>
                <w:szCs w:val="20"/>
                <w:lang w:eastAsia="en-US"/>
              </w:rPr>
              <w:t>Доля образовательных организаций, требующих капитального ремонта и строительства новых зданий</w:t>
            </w:r>
          </w:p>
        </w:tc>
        <w:tc>
          <w:tcPr>
            <w:tcW w:w="851" w:type="dxa"/>
            <w:vAlign w:val="center"/>
          </w:tcPr>
          <w:p w14:paraId="17524EE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w:t>
            </w:r>
          </w:p>
        </w:tc>
        <w:tc>
          <w:tcPr>
            <w:tcW w:w="708" w:type="dxa"/>
            <w:vAlign w:val="center"/>
          </w:tcPr>
          <w:p w14:paraId="4BA90C4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w:t>
            </w:r>
          </w:p>
        </w:tc>
        <w:tc>
          <w:tcPr>
            <w:tcW w:w="709" w:type="dxa"/>
            <w:vAlign w:val="center"/>
          </w:tcPr>
          <w:p w14:paraId="2F496B1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w:t>
            </w:r>
          </w:p>
        </w:tc>
        <w:tc>
          <w:tcPr>
            <w:tcW w:w="627" w:type="dxa"/>
            <w:vAlign w:val="center"/>
          </w:tcPr>
          <w:p w14:paraId="2E9D528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11</w:t>
            </w:r>
          </w:p>
        </w:tc>
        <w:tc>
          <w:tcPr>
            <w:tcW w:w="628" w:type="dxa"/>
            <w:vAlign w:val="center"/>
          </w:tcPr>
          <w:p w14:paraId="6472E4D8"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w:t>
            </w:r>
          </w:p>
        </w:tc>
        <w:tc>
          <w:tcPr>
            <w:tcW w:w="628" w:type="dxa"/>
            <w:vAlign w:val="center"/>
          </w:tcPr>
          <w:p w14:paraId="26C2255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w:t>
            </w:r>
          </w:p>
        </w:tc>
        <w:tc>
          <w:tcPr>
            <w:tcW w:w="628" w:type="dxa"/>
            <w:vAlign w:val="center"/>
          </w:tcPr>
          <w:p w14:paraId="011F192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8</w:t>
            </w:r>
          </w:p>
        </w:tc>
        <w:tc>
          <w:tcPr>
            <w:tcW w:w="627" w:type="dxa"/>
            <w:vAlign w:val="center"/>
          </w:tcPr>
          <w:p w14:paraId="2115B16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8</w:t>
            </w:r>
          </w:p>
        </w:tc>
        <w:tc>
          <w:tcPr>
            <w:tcW w:w="628" w:type="dxa"/>
            <w:vAlign w:val="center"/>
          </w:tcPr>
          <w:p w14:paraId="5842D4D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6</w:t>
            </w:r>
          </w:p>
        </w:tc>
        <w:tc>
          <w:tcPr>
            <w:tcW w:w="628" w:type="dxa"/>
            <w:vAlign w:val="center"/>
          </w:tcPr>
          <w:p w14:paraId="16ED2CF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8</w:t>
            </w:r>
          </w:p>
        </w:tc>
        <w:tc>
          <w:tcPr>
            <w:tcW w:w="628" w:type="dxa"/>
            <w:vAlign w:val="center"/>
          </w:tcPr>
          <w:p w14:paraId="23E1E515"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6</w:t>
            </w:r>
          </w:p>
        </w:tc>
        <w:tc>
          <w:tcPr>
            <w:tcW w:w="628" w:type="dxa"/>
            <w:vAlign w:val="center"/>
          </w:tcPr>
          <w:p w14:paraId="2C1E0DB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6</w:t>
            </w:r>
          </w:p>
        </w:tc>
        <w:tc>
          <w:tcPr>
            <w:tcW w:w="627" w:type="dxa"/>
            <w:vAlign w:val="center"/>
          </w:tcPr>
          <w:p w14:paraId="18007947"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w:t>
            </w:r>
          </w:p>
        </w:tc>
        <w:tc>
          <w:tcPr>
            <w:tcW w:w="628" w:type="dxa"/>
            <w:vAlign w:val="center"/>
          </w:tcPr>
          <w:p w14:paraId="653945D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6</w:t>
            </w:r>
          </w:p>
        </w:tc>
        <w:tc>
          <w:tcPr>
            <w:tcW w:w="628" w:type="dxa"/>
            <w:vAlign w:val="center"/>
          </w:tcPr>
          <w:p w14:paraId="61388FD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w:t>
            </w:r>
          </w:p>
        </w:tc>
        <w:tc>
          <w:tcPr>
            <w:tcW w:w="628" w:type="dxa"/>
            <w:vAlign w:val="center"/>
          </w:tcPr>
          <w:p w14:paraId="51F3CD7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w:t>
            </w:r>
          </w:p>
        </w:tc>
        <w:tc>
          <w:tcPr>
            <w:tcW w:w="628" w:type="dxa"/>
            <w:vAlign w:val="center"/>
          </w:tcPr>
          <w:p w14:paraId="111DAF8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w:t>
            </w:r>
          </w:p>
        </w:tc>
      </w:tr>
      <w:tr w:rsidR="00E91BC3" w:rsidRPr="002A4409" w14:paraId="10D84C38" w14:textId="77777777" w:rsidTr="0074044C">
        <w:trPr>
          <w:trHeight w:val="436"/>
          <w:jc w:val="center"/>
        </w:trPr>
        <w:tc>
          <w:tcPr>
            <w:tcW w:w="2401" w:type="dxa"/>
            <w:vMerge w:val="restart"/>
            <w:vAlign w:val="center"/>
          </w:tcPr>
          <w:p w14:paraId="30F5C2EE"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1.2. Обеспечение доступности медицинской помощи и повышение эффективности медицинских услуг, объёмы, виды и качество которых должны соответствовать уровню заболеваемости потребностям населения, передовым достижениям медицинской науки</w:t>
            </w:r>
          </w:p>
          <w:p w14:paraId="5F43FDB3" w14:textId="77777777" w:rsidR="00E91BC3" w:rsidRPr="00397302" w:rsidRDefault="00E91BC3" w:rsidP="0074044C">
            <w:pPr>
              <w:rPr>
                <w:rFonts w:ascii="Times New Roman" w:hAnsi="Times New Roman" w:cs="Times New Roman"/>
                <w:color w:val="auto"/>
                <w:sz w:val="20"/>
                <w:szCs w:val="20"/>
              </w:rPr>
            </w:pPr>
          </w:p>
          <w:p w14:paraId="4E68A2AE" w14:textId="77777777" w:rsidR="00E91BC3" w:rsidRPr="00397302" w:rsidRDefault="00E91BC3" w:rsidP="0074044C">
            <w:pPr>
              <w:rPr>
                <w:rFonts w:ascii="Times New Roman" w:hAnsi="Times New Roman" w:cs="Times New Roman"/>
                <w:color w:val="auto"/>
                <w:sz w:val="20"/>
                <w:szCs w:val="20"/>
              </w:rPr>
            </w:pPr>
          </w:p>
          <w:p w14:paraId="1F35C135" w14:textId="77777777" w:rsidR="00E91BC3" w:rsidRPr="00397302" w:rsidRDefault="00E91BC3" w:rsidP="0074044C">
            <w:pPr>
              <w:rPr>
                <w:rFonts w:ascii="Times New Roman" w:hAnsi="Times New Roman" w:cs="Times New Roman"/>
                <w:color w:val="auto"/>
                <w:sz w:val="20"/>
                <w:szCs w:val="20"/>
              </w:rPr>
            </w:pPr>
          </w:p>
          <w:p w14:paraId="6C41D97B"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35412B9C"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Ожидаемая продолжительность жизни при рождении</w:t>
            </w:r>
          </w:p>
        </w:tc>
        <w:tc>
          <w:tcPr>
            <w:tcW w:w="851" w:type="dxa"/>
            <w:vAlign w:val="center"/>
          </w:tcPr>
          <w:p w14:paraId="2032D71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лет</w:t>
            </w:r>
          </w:p>
        </w:tc>
        <w:tc>
          <w:tcPr>
            <w:tcW w:w="708" w:type="dxa"/>
            <w:vAlign w:val="center"/>
          </w:tcPr>
          <w:p w14:paraId="59734C6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68,25</w:t>
            </w:r>
          </w:p>
        </w:tc>
        <w:tc>
          <w:tcPr>
            <w:tcW w:w="709" w:type="dxa"/>
            <w:vAlign w:val="center"/>
          </w:tcPr>
          <w:p w14:paraId="3746CF3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70,2</w:t>
            </w:r>
          </w:p>
        </w:tc>
        <w:tc>
          <w:tcPr>
            <w:tcW w:w="627" w:type="dxa"/>
            <w:vAlign w:val="center"/>
          </w:tcPr>
          <w:p w14:paraId="3288CCA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70,3</w:t>
            </w:r>
          </w:p>
        </w:tc>
        <w:tc>
          <w:tcPr>
            <w:tcW w:w="628" w:type="dxa"/>
            <w:vAlign w:val="center"/>
          </w:tcPr>
          <w:p w14:paraId="4520ABD7"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72,7</w:t>
            </w:r>
          </w:p>
        </w:tc>
        <w:tc>
          <w:tcPr>
            <w:tcW w:w="628" w:type="dxa"/>
            <w:vAlign w:val="center"/>
          </w:tcPr>
          <w:p w14:paraId="116D2A47"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70,4</w:t>
            </w:r>
          </w:p>
        </w:tc>
        <w:tc>
          <w:tcPr>
            <w:tcW w:w="628" w:type="dxa"/>
            <w:vAlign w:val="center"/>
          </w:tcPr>
          <w:p w14:paraId="23FBB119"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73,5</w:t>
            </w:r>
          </w:p>
        </w:tc>
        <w:tc>
          <w:tcPr>
            <w:tcW w:w="627" w:type="dxa"/>
            <w:vAlign w:val="center"/>
          </w:tcPr>
          <w:p w14:paraId="09C5D49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70,5</w:t>
            </w:r>
          </w:p>
        </w:tc>
        <w:tc>
          <w:tcPr>
            <w:tcW w:w="628" w:type="dxa"/>
            <w:vAlign w:val="center"/>
          </w:tcPr>
          <w:p w14:paraId="057A5E49"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74,3</w:t>
            </w:r>
          </w:p>
        </w:tc>
        <w:tc>
          <w:tcPr>
            <w:tcW w:w="628" w:type="dxa"/>
            <w:vAlign w:val="center"/>
          </w:tcPr>
          <w:p w14:paraId="427FC26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71,2</w:t>
            </w:r>
          </w:p>
        </w:tc>
        <w:tc>
          <w:tcPr>
            <w:tcW w:w="628" w:type="dxa"/>
            <w:vAlign w:val="center"/>
          </w:tcPr>
          <w:p w14:paraId="3A52BA5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76,1</w:t>
            </w:r>
          </w:p>
        </w:tc>
        <w:tc>
          <w:tcPr>
            <w:tcW w:w="628" w:type="dxa"/>
            <w:vAlign w:val="center"/>
          </w:tcPr>
          <w:p w14:paraId="12C4A22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73,2</w:t>
            </w:r>
          </w:p>
        </w:tc>
        <w:tc>
          <w:tcPr>
            <w:tcW w:w="627" w:type="dxa"/>
            <w:vAlign w:val="center"/>
          </w:tcPr>
          <w:p w14:paraId="1C8CC11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78,1</w:t>
            </w:r>
          </w:p>
        </w:tc>
        <w:tc>
          <w:tcPr>
            <w:tcW w:w="628" w:type="dxa"/>
            <w:vAlign w:val="center"/>
          </w:tcPr>
          <w:p w14:paraId="5ED8D89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76,2</w:t>
            </w:r>
          </w:p>
        </w:tc>
        <w:tc>
          <w:tcPr>
            <w:tcW w:w="628" w:type="dxa"/>
            <w:vAlign w:val="center"/>
          </w:tcPr>
          <w:p w14:paraId="3FFAD487"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79,9</w:t>
            </w:r>
          </w:p>
        </w:tc>
        <w:tc>
          <w:tcPr>
            <w:tcW w:w="628" w:type="dxa"/>
            <w:vAlign w:val="center"/>
          </w:tcPr>
          <w:p w14:paraId="14B8228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78,2</w:t>
            </w:r>
          </w:p>
        </w:tc>
        <w:tc>
          <w:tcPr>
            <w:tcW w:w="628" w:type="dxa"/>
            <w:vAlign w:val="center"/>
          </w:tcPr>
          <w:p w14:paraId="7712371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81,7</w:t>
            </w:r>
          </w:p>
        </w:tc>
      </w:tr>
      <w:tr w:rsidR="00E91BC3" w:rsidRPr="002A4409" w14:paraId="7A36C4D4" w14:textId="77777777" w:rsidTr="0074044C">
        <w:trPr>
          <w:trHeight w:val="436"/>
          <w:jc w:val="center"/>
        </w:trPr>
        <w:tc>
          <w:tcPr>
            <w:tcW w:w="2401" w:type="dxa"/>
            <w:vMerge/>
            <w:vAlign w:val="center"/>
          </w:tcPr>
          <w:p w14:paraId="54F0B252"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30F5D38C"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 xml:space="preserve">Смертность населения </w:t>
            </w:r>
          </w:p>
        </w:tc>
        <w:tc>
          <w:tcPr>
            <w:tcW w:w="851" w:type="dxa"/>
            <w:vAlign w:val="center"/>
          </w:tcPr>
          <w:p w14:paraId="61C180F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случаев на 100 тыс. чел. населения</w:t>
            </w:r>
          </w:p>
        </w:tc>
        <w:tc>
          <w:tcPr>
            <w:tcW w:w="708" w:type="dxa"/>
            <w:vAlign w:val="center"/>
          </w:tcPr>
          <w:p w14:paraId="577C8AA5" w14:textId="77777777" w:rsidR="00E91BC3" w:rsidRPr="00397302" w:rsidRDefault="00E91BC3" w:rsidP="0074044C">
            <w:pPr>
              <w:jc w:val="center"/>
              <w:rPr>
                <w:rFonts w:ascii="Times New Roman" w:hAnsi="Times New Roman" w:cs="Times New Roman"/>
                <w:color w:val="auto"/>
                <w:sz w:val="20"/>
                <w:szCs w:val="20"/>
              </w:rPr>
            </w:pPr>
            <w:r>
              <w:rPr>
                <w:rFonts w:ascii="Times New Roman" w:hAnsi="Times New Roman" w:cs="Times New Roman"/>
                <w:color w:val="auto"/>
                <w:sz w:val="20"/>
                <w:szCs w:val="20"/>
              </w:rPr>
              <w:t>930,9</w:t>
            </w:r>
          </w:p>
        </w:tc>
        <w:tc>
          <w:tcPr>
            <w:tcW w:w="709" w:type="dxa"/>
            <w:vAlign w:val="center"/>
          </w:tcPr>
          <w:p w14:paraId="5FDFC7C3" w14:textId="77777777" w:rsidR="00E91BC3" w:rsidRPr="00397302" w:rsidRDefault="00E91BC3" w:rsidP="0074044C">
            <w:pPr>
              <w:jc w:val="center"/>
              <w:rPr>
                <w:rFonts w:ascii="Times New Roman" w:hAnsi="Times New Roman" w:cs="Times New Roman"/>
                <w:color w:val="auto"/>
                <w:sz w:val="20"/>
                <w:szCs w:val="20"/>
              </w:rPr>
            </w:pPr>
            <w:r>
              <w:rPr>
                <w:rFonts w:ascii="Times New Roman" w:hAnsi="Times New Roman" w:cs="Times New Roman"/>
                <w:color w:val="auto"/>
                <w:sz w:val="20"/>
                <w:szCs w:val="20"/>
              </w:rPr>
              <w:t>1032,8</w:t>
            </w:r>
          </w:p>
        </w:tc>
        <w:tc>
          <w:tcPr>
            <w:tcW w:w="627" w:type="dxa"/>
            <w:vAlign w:val="center"/>
          </w:tcPr>
          <w:p w14:paraId="26FF6C4B" w14:textId="77777777" w:rsidR="00E91BC3" w:rsidRPr="00397302" w:rsidRDefault="00E91BC3" w:rsidP="0074044C">
            <w:pPr>
              <w:jc w:val="center"/>
              <w:rPr>
                <w:rFonts w:ascii="Times New Roman" w:hAnsi="Times New Roman" w:cs="Times New Roman"/>
                <w:color w:val="auto"/>
                <w:sz w:val="20"/>
                <w:szCs w:val="20"/>
              </w:rPr>
            </w:pPr>
            <w:r>
              <w:rPr>
                <w:rFonts w:ascii="Times New Roman" w:hAnsi="Times New Roman" w:cs="Times New Roman"/>
                <w:color w:val="auto"/>
                <w:sz w:val="20"/>
                <w:szCs w:val="20"/>
              </w:rPr>
              <w:t>234,5</w:t>
            </w:r>
          </w:p>
        </w:tc>
        <w:tc>
          <w:tcPr>
            <w:tcW w:w="628" w:type="dxa"/>
            <w:vAlign w:val="center"/>
          </w:tcPr>
          <w:p w14:paraId="2FEA34AA"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46F3392C"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7BE51789"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7" w:type="dxa"/>
            <w:vAlign w:val="center"/>
          </w:tcPr>
          <w:p w14:paraId="1EC4D8B6"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00BA6E00"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0B1AAC1A"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19491A78"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24893557"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234,4</w:t>
            </w:r>
          </w:p>
        </w:tc>
        <w:tc>
          <w:tcPr>
            <w:tcW w:w="627" w:type="dxa"/>
            <w:vAlign w:val="center"/>
          </w:tcPr>
          <w:p w14:paraId="3ED00E3B"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4EBEB16E"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04A9AFC4"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7CC8ADC5"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c>
          <w:tcPr>
            <w:tcW w:w="628" w:type="dxa"/>
            <w:vAlign w:val="center"/>
          </w:tcPr>
          <w:p w14:paraId="39BF47EB"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234,5</w:t>
            </w:r>
          </w:p>
        </w:tc>
      </w:tr>
      <w:tr w:rsidR="00E91BC3" w:rsidRPr="002A4409" w14:paraId="287CA8E6" w14:textId="77777777" w:rsidTr="0074044C">
        <w:trPr>
          <w:trHeight w:val="436"/>
          <w:jc w:val="center"/>
        </w:trPr>
        <w:tc>
          <w:tcPr>
            <w:tcW w:w="2401" w:type="dxa"/>
            <w:vMerge/>
            <w:vAlign w:val="center"/>
          </w:tcPr>
          <w:p w14:paraId="2229FDA4"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3FF44389"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Младенческая смертность</w:t>
            </w:r>
          </w:p>
        </w:tc>
        <w:tc>
          <w:tcPr>
            <w:tcW w:w="851" w:type="dxa"/>
            <w:vAlign w:val="center"/>
          </w:tcPr>
          <w:p w14:paraId="18CFB92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случаев на 1000 чел. родившихся живыми</w:t>
            </w:r>
          </w:p>
        </w:tc>
        <w:tc>
          <w:tcPr>
            <w:tcW w:w="708" w:type="dxa"/>
            <w:vAlign w:val="center"/>
          </w:tcPr>
          <w:p w14:paraId="73FE2970" w14:textId="77777777" w:rsidR="00E91BC3" w:rsidRPr="00397302" w:rsidRDefault="00E91BC3" w:rsidP="0074044C">
            <w:pPr>
              <w:jc w:val="center"/>
              <w:rPr>
                <w:rFonts w:ascii="Times New Roman" w:hAnsi="Times New Roman" w:cs="Times New Roman"/>
                <w:color w:val="auto"/>
                <w:sz w:val="20"/>
                <w:szCs w:val="20"/>
              </w:rPr>
            </w:pPr>
            <w:r>
              <w:rPr>
                <w:rFonts w:ascii="Times New Roman" w:hAnsi="Times New Roman" w:cs="Times New Roman"/>
                <w:color w:val="auto"/>
                <w:sz w:val="20"/>
                <w:szCs w:val="20"/>
              </w:rPr>
              <w:t>9,5</w:t>
            </w:r>
          </w:p>
        </w:tc>
        <w:tc>
          <w:tcPr>
            <w:tcW w:w="709" w:type="dxa"/>
            <w:vAlign w:val="center"/>
          </w:tcPr>
          <w:p w14:paraId="78889097" w14:textId="77777777" w:rsidR="00E91BC3" w:rsidRPr="00397302" w:rsidRDefault="00E91BC3" w:rsidP="0074044C">
            <w:pPr>
              <w:jc w:val="center"/>
              <w:rPr>
                <w:rFonts w:ascii="Times New Roman" w:hAnsi="Times New Roman" w:cs="Times New Roman"/>
                <w:color w:val="auto"/>
                <w:sz w:val="20"/>
                <w:szCs w:val="20"/>
              </w:rPr>
            </w:pPr>
            <w:r>
              <w:rPr>
                <w:rFonts w:ascii="Times New Roman" w:hAnsi="Times New Roman" w:cs="Times New Roman"/>
                <w:color w:val="auto"/>
                <w:sz w:val="20"/>
                <w:szCs w:val="20"/>
              </w:rPr>
              <w:t>1,8</w:t>
            </w:r>
          </w:p>
        </w:tc>
        <w:tc>
          <w:tcPr>
            <w:tcW w:w="627" w:type="dxa"/>
            <w:vAlign w:val="center"/>
          </w:tcPr>
          <w:p w14:paraId="2A1FE811" w14:textId="77777777" w:rsidR="00E91BC3" w:rsidRPr="00397302" w:rsidRDefault="00E91BC3" w:rsidP="0074044C">
            <w:pPr>
              <w:jc w:val="center"/>
              <w:rPr>
                <w:rFonts w:ascii="Times New Roman" w:hAnsi="Times New Roman" w:cs="Times New Roman"/>
                <w:color w:val="auto"/>
                <w:sz w:val="20"/>
                <w:szCs w:val="20"/>
              </w:rPr>
            </w:pPr>
            <w:r>
              <w:rPr>
                <w:rFonts w:ascii="Times New Roman" w:hAnsi="Times New Roman" w:cs="Times New Roman"/>
                <w:color w:val="auto"/>
                <w:sz w:val="20"/>
                <w:szCs w:val="20"/>
              </w:rPr>
              <w:t>7,2</w:t>
            </w:r>
          </w:p>
        </w:tc>
        <w:tc>
          <w:tcPr>
            <w:tcW w:w="628" w:type="dxa"/>
            <w:vAlign w:val="center"/>
          </w:tcPr>
          <w:p w14:paraId="2516ADB8"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721321A4"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62FE7A73"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7" w:type="dxa"/>
            <w:vAlign w:val="center"/>
          </w:tcPr>
          <w:p w14:paraId="57AC80F1"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0FDB7E5D"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728B5CF8"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677A9638"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64E1D38F"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7" w:type="dxa"/>
            <w:vAlign w:val="center"/>
          </w:tcPr>
          <w:p w14:paraId="467E0065"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6AE20EA9"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7D595FC7"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68BC5532"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c>
          <w:tcPr>
            <w:tcW w:w="628" w:type="dxa"/>
            <w:vAlign w:val="center"/>
          </w:tcPr>
          <w:p w14:paraId="1C1D3B67"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7,2</w:t>
            </w:r>
          </w:p>
        </w:tc>
      </w:tr>
      <w:tr w:rsidR="00E91BC3" w:rsidRPr="002A4409" w14:paraId="0BC3E0B0" w14:textId="77777777" w:rsidTr="0074044C">
        <w:trPr>
          <w:trHeight w:val="436"/>
          <w:jc w:val="center"/>
        </w:trPr>
        <w:tc>
          <w:tcPr>
            <w:tcW w:w="2401" w:type="dxa"/>
            <w:vMerge/>
            <w:vAlign w:val="center"/>
          </w:tcPr>
          <w:p w14:paraId="51684829"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28A5271C"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Обеспеченность врачами</w:t>
            </w:r>
          </w:p>
        </w:tc>
        <w:tc>
          <w:tcPr>
            <w:tcW w:w="851" w:type="dxa"/>
            <w:vAlign w:val="center"/>
          </w:tcPr>
          <w:p w14:paraId="62DA2B5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чел. на 10 тыс. чел. населения</w:t>
            </w:r>
          </w:p>
        </w:tc>
        <w:tc>
          <w:tcPr>
            <w:tcW w:w="708" w:type="dxa"/>
            <w:vAlign w:val="center"/>
          </w:tcPr>
          <w:p w14:paraId="66BCD3E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10,6</w:t>
            </w:r>
          </w:p>
        </w:tc>
        <w:tc>
          <w:tcPr>
            <w:tcW w:w="709" w:type="dxa"/>
            <w:vAlign w:val="center"/>
          </w:tcPr>
          <w:p w14:paraId="751B6E48"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11,8</w:t>
            </w:r>
          </w:p>
        </w:tc>
        <w:tc>
          <w:tcPr>
            <w:tcW w:w="627" w:type="dxa"/>
            <w:vAlign w:val="center"/>
          </w:tcPr>
          <w:p w14:paraId="3862C707"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11,5</w:t>
            </w:r>
          </w:p>
        </w:tc>
        <w:tc>
          <w:tcPr>
            <w:tcW w:w="628" w:type="dxa"/>
            <w:vAlign w:val="center"/>
          </w:tcPr>
          <w:p w14:paraId="407A2F96"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2A805161"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17BEBF72"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7" w:type="dxa"/>
            <w:vAlign w:val="center"/>
          </w:tcPr>
          <w:p w14:paraId="0BC33DA7"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5C20DCD9"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73C55EF9"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75D9771B"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32BB425E"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7" w:type="dxa"/>
            <w:vAlign w:val="center"/>
          </w:tcPr>
          <w:p w14:paraId="54EDD7DB"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437EBFE1"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7093F3FA"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7703A478"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c>
          <w:tcPr>
            <w:tcW w:w="628" w:type="dxa"/>
            <w:vAlign w:val="center"/>
          </w:tcPr>
          <w:p w14:paraId="61C98A1A"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11,5</w:t>
            </w:r>
          </w:p>
        </w:tc>
      </w:tr>
      <w:tr w:rsidR="00E91BC3" w:rsidRPr="002A4409" w14:paraId="471C8738" w14:textId="77777777" w:rsidTr="0074044C">
        <w:trPr>
          <w:trHeight w:val="436"/>
          <w:jc w:val="center"/>
        </w:trPr>
        <w:tc>
          <w:tcPr>
            <w:tcW w:w="2401" w:type="dxa"/>
            <w:vMerge/>
            <w:vAlign w:val="center"/>
          </w:tcPr>
          <w:p w14:paraId="748F8039"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40370511"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Количество среднего медицинского персонала, приходящегося на 1 врача</w:t>
            </w:r>
          </w:p>
        </w:tc>
        <w:tc>
          <w:tcPr>
            <w:tcW w:w="851" w:type="dxa"/>
            <w:vAlign w:val="center"/>
          </w:tcPr>
          <w:p w14:paraId="19CA287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чел.</w:t>
            </w:r>
          </w:p>
        </w:tc>
        <w:tc>
          <w:tcPr>
            <w:tcW w:w="708" w:type="dxa"/>
            <w:vAlign w:val="center"/>
          </w:tcPr>
          <w:p w14:paraId="7B7FBF3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89,1</w:t>
            </w:r>
          </w:p>
        </w:tc>
        <w:tc>
          <w:tcPr>
            <w:tcW w:w="709" w:type="dxa"/>
            <w:vAlign w:val="center"/>
          </w:tcPr>
          <w:p w14:paraId="6ED77439"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93,1</w:t>
            </w:r>
          </w:p>
        </w:tc>
        <w:tc>
          <w:tcPr>
            <w:tcW w:w="627" w:type="dxa"/>
            <w:vAlign w:val="center"/>
          </w:tcPr>
          <w:p w14:paraId="5A92A76A"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93,3</w:t>
            </w:r>
          </w:p>
        </w:tc>
        <w:tc>
          <w:tcPr>
            <w:tcW w:w="628" w:type="dxa"/>
            <w:vAlign w:val="center"/>
          </w:tcPr>
          <w:p w14:paraId="472D7F53"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377A699F"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6E32C3C3"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7" w:type="dxa"/>
            <w:vAlign w:val="center"/>
          </w:tcPr>
          <w:p w14:paraId="2C8D093A"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39A7B370"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719BA075"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7A67A15C"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74A6462C"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7" w:type="dxa"/>
            <w:vAlign w:val="center"/>
          </w:tcPr>
          <w:p w14:paraId="29DEFAA6"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6A428519"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14F90546"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304C0534"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c>
          <w:tcPr>
            <w:tcW w:w="628" w:type="dxa"/>
            <w:vAlign w:val="center"/>
          </w:tcPr>
          <w:p w14:paraId="6F706D43"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93,3</w:t>
            </w:r>
          </w:p>
        </w:tc>
      </w:tr>
      <w:tr w:rsidR="00E91BC3" w:rsidRPr="002A4409" w14:paraId="10B54858" w14:textId="77777777" w:rsidTr="0074044C">
        <w:trPr>
          <w:trHeight w:val="436"/>
          <w:jc w:val="center"/>
        </w:trPr>
        <w:tc>
          <w:tcPr>
            <w:tcW w:w="2401" w:type="dxa"/>
            <w:vMerge/>
            <w:vAlign w:val="center"/>
          </w:tcPr>
          <w:p w14:paraId="2C7C4E21"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37CE1936"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Обеспечение охвата всех граждан профилактическими медицинскими осмотрами не реже одного раза в год</w:t>
            </w:r>
          </w:p>
        </w:tc>
        <w:tc>
          <w:tcPr>
            <w:tcW w:w="851" w:type="dxa"/>
            <w:vAlign w:val="center"/>
          </w:tcPr>
          <w:p w14:paraId="78AA028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w:t>
            </w:r>
          </w:p>
        </w:tc>
        <w:tc>
          <w:tcPr>
            <w:tcW w:w="708" w:type="dxa"/>
            <w:vAlign w:val="center"/>
          </w:tcPr>
          <w:p w14:paraId="2D310EE7"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78,9</w:t>
            </w:r>
          </w:p>
        </w:tc>
        <w:tc>
          <w:tcPr>
            <w:tcW w:w="709" w:type="dxa"/>
            <w:vAlign w:val="center"/>
          </w:tcPr>
          <w:p w14:paraId="4E157D9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78,1</w:t>
            </w:r>
          </w:p>
        </w:tc>
        <w:tc>
          <w:tcPr>
            <w:tcW w:w="627" w:type="dxa"/>
            <w:vAlign w:val="center"/>
          </w:tcPr>
          <w:p w14:paraId="297F391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28,1</w:t>
            </w:r>
          </w:p>
        </w:tc>
        <w:tc>
          <w:tcPr>
            <w:tcW w:w="628" w:type="dxa"/>
            <w:vAlign w:val="center"/>
          </w:tcPr>
          <w:p w14:paraId="10BDBBD0"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59DAE497"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3D806061"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7" w:type="dxa"/>
            <w:vAlign w:val="center"/>
          </w:tcPr>
          <w:p w14:paraId="00FE35D2"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33635ED4"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0639C4EF"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7144C29A"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75EA71DC"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7" w:type="dxa"/>
            <w:vAlign w:val="center"/>
          </w:tcPr>
          <w:p w14:paraId="3E1EFA56"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457680FF"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6E3F829D"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1582A1EC"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c>
          <w:tcPr>
            <w:tcW w:w="628" w:type="dxa"/>
            <w:vAlign w:val="center"/>
          </w:tcPr>
          <w:p w14:paraId="4F8A88F7"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28,1</w:t>
            </w:r>
          </w:p>
        </w:tc>
      </w:tr>
      <w:tr w:rsidR="00E91BC3" w:rsidRPr="002A4409" w14:paraId="16657690" w14:textId="77777777" w:rsidTr="0074044C">
        <w:trPr>
          <w:trHeight w:val="683"/>
          <w:jc w:val="center"/>
        </w:trPr>
        <w:tc>
          <w:tcPr>
            <w:tcW w:w="2401" w:type="dxa"/>
            <w:vMerge w:val="restart"/>
            <w:vAlign w:val="center"/>
          </w:tcPr>
          <w:p w14:paraId="15A51EEE"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 xml:space="preserve">1.3. </w:t>
            </w:r>
            <w:r w:rsidRPr="00397302">
              <w:rPr>
                <w:rFonts w:ascii="Times New Roman" w:hAnsi="Times New Roman" w:cs="Times New Roman"/>
                <w:bCs/>
                <w:color w:val="auto"/>
                <w:sz w:val="20"/>
                <w:szCs w:val="20"/>
              </w:rPr>
              <w:t>Развитие культурного потенциала личности и общества в целом</w:t>
            </w:r>
          </w:p>
        </w:tc>
        <w:tc>
          <w:tcPr>
            <w:tcW w:w="2272" w:type="dxa"/>
            <w:vAlign w:val="center"/>
          </w:tcPr>
          <w:p w14:paraId="7AA04475" w14:textId="77777777" w:rsidR="00E91BC3" w:rsidRPr="00397302" w:rsidRDefault="00E91BC3" w:rsidP="0074044C">
            <w:pPr>
              <w:autoSpaceDE w:val="0"/>
              <w:autoSpaceDN w:val="0"/>
              <w:adjustRightInd w:val="0"/>
              <w:rPr>
                <w:rFonts w:ascii="Times New Roman" w:eastAsiaTheme="minorHAnsi" w:hAnsi="Times New Roman" w:cs="Times New Roman"/>
                <w:color w:val="auto"/>
                <w:sz w:val="20"/>
                <w:szCs w:val="20"/>
                <w:lang w:eastAsia="en-US"/>
              </w:rPr>
            </w:pPr>
            <w:r w:rsidRPr="00397302">
              <w:rPr>
                <w:rFonts w:ascii="Times New Roman" w:hAnsi="Times New Roman" w:cs="Times New Roman"/>
                <w:bCs/>
                <w:color w:val="auto"/>
                <w:sz w:val="20"/>
                <w:szCs w:val="20"/>
              </w:rPr>
              <w:t>Число посещений культурных мероприятий</w:t>
            </w:r>
          </w:p>
        </w:tc>
        <w:tc>
          <w:tcPr>
            <w:tcW w:w="851" w:type="dxa"/>
            <w:vAlign w:val="center"/>
          </w:tcPr>
          <w:p w14:paraId="716F3EF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тыс. чел.</w:t>
            </w:r>
          </w:p>
        </w:tc>
        <w:tc>
          <w:tcPr>
            <w:tcW w:w="708" w:type="dxa"/>
            <w:vAlign w:val="center"/>
          </w:tcPr>
          <w:p w14:paraId="53CEF99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94,12</w:t>
            </w:r>
          </w:p>
        </w:tc>
        <w:tc>
          <w:tcPr>
            <w:tcW w:w="709" w:type="dxa"/>
            <w:vAlign w:val="center"/>
          </w:tcPr>
          <w:p w14:paraId="464B20A7"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130,9</w:t>
            </w:r>
          </w:p>
        </w:tc>
        <w:tc>
          <w:tcPr>
            <w:tcW w:w="627" w:type="dxa"/>
            <w:vAlign w:val="center"/>
          </w:tcPr>
          <w:p w14:paraId="4B3082F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140,0</w:t>
            </w:r>
          </w:p>
        </w:tc>
        <w:tc>
          <w:tcPr>
            <w:tcW w:w="628" w:type="dxa"/>
            <w:vAlign w:val="center"/>
          </w:tcPr>
          <w:p w14:paraId="1F1DA8A2"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142,1</w:t>
            </w:r>
          </w:p>
        </w:tc>
        <w:tc>
          <w:tcPr>
            <w:tcW w:w="628" w:type="dxa"/>
            <w:vAlign w:val="center"/>
          </w:tcPr>
          <w:p w14:paraId="4FDB1356"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142,5</w:t>
            </w:r>
          </w:p>
        </w:tc>
        <w:tc>
          <w:tcPr>
            <w:tcW w:w="628" w:type="dxa"/>
            <w:vAlign w:val="center"/>
          </w:tcPr>
          <w:p w14:paraId="2281A4D5"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142,7</w:t>
            </w:r>
          </w:p>
        </w:tc>
        <w:tc>
          <w:tcPr>
            <w:tcW w:w="627" w:type="dxa"/>
            <w:vAlign w:val="center"/>
          </w:tcPr>
          <w:p w14:paraId="629D4A01"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143,0</w:t>
            </w:r>
          </w:p>
        </w:tc>
        <w:tc>
          <w:tcPr>
            <w:tcW w:w="628" w:type="dxa"/>
            <w:vAlign w:val="center"/>
          </w:tcPr>
          <w:p w14:paraId="472D0545"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143,2</w:t>
            </w:r>
          </w:p>
        </w:tc>
        <w:tc>
          <w:tcPr>
            <w:tcW w:w="628" w:type="dxa"/>
            <w:vAlign w:val="center"/>
          </w:tcPr>
          <w:p w14:paraId="252FFA0A"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144,0</w:t>
            </w:r>
          </w:p>
        </w:tc>
        <w:tc>
          <w:tcPr>
            <w:tcW w:w="628" w:type="dxa"/>
            <w:vAlign w:val="center"/>
          </w:tcPr>
          <w:p w14:paraId="3C982088"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144,5</w:t>
            </w:r>
          </w:p>
        </w:tc>
        <w:tc>
          <w:tcPr>
            <w:tcW w:w="628" w:type="dxa"/>
            <w:vAlign w:val="center"/>
          </w:tcPr>
          <w:p w14:paraId="3324E583"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145,2</w:t>
            </w:r>
          </w:p>
        </w:tc>
        <w:tc>
          <w:tcPr>
            <w:tcW w:w="627" w:type="dxa"/>
            <w:vAlign w:val="center"/>
          </w:tcPr>
          <w:p w14:paraId="29859FD8"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147,0</w:t>
            </w:r>
          </w:p>
        </w:tc>
        <w:tc>
          <w:tcPr>
            <w:tcW w:w="628" w:type="dxa"/>
            <w:vAlign w:val="center"/>
          </w:tcPr>
          <w:p w14:paraId="0651DF5D"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148,1</w:t>
            </w:r>
          </w:p>
        </w:tc>
        <w:tc>
          <w:tcPr>
            <w:tcW w:w="628" w:type="dxa"/>
            <w:vAlign w:val="center"/>
          </w:tcPr>
          <w:p w14:paraId="0DF2A79D"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150,3</w:t>
            </w:r>
          </w:p>
        </w:tc>
        <w:tc>
          <w:tcPr>
            <w:tcW w:w="628" w:type="dxa"/>
            <w:vAlign w:val="center"/>
          </w:tcPr>
          <w:p w14:paraId="3114E7AF"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152,5</w:t>
            </w:r>
          </w:p>
        </w:tc>
        <w:tc>
          <w:tcPr>
            <w:tcW w:w="628" w:type="dxa"/>
            <w:vAlign w:val="center"/>
          </w:tcPr>
          <w:p w14:paraId="0A090084" w14:textId="77777777" w:rsidR="00E91BC3" w:rsidRPr="00D027BD" w:rsidRDefault="00E91BC3" w:rsidP="0074044C">
            <w:pPr>
              <w:jc w:val="center"/>
              <w:rPr>
                <w:rFonts w:ascii="Times New Roman" w:hAnsi="Times New Roman" w:cs="Times New Roman"/>
                <w:color w:val="auto"/>
                <w:sz w:val="20"/>
                <w:szCs w:val="20"/>
              </w:rPr>
            </w:pPr>
            <w:r w:rsidRPr="00D027BD">
              <w:rPr>
                <w:rFonts w:ascii="Times New Roman" w:hAnsi="Times New Roman" w:cs="Times New Roman"/>
                <w:color w:val="auto"/>
                <w:sz w:val="20"/>
                <w:szCs w:val="20"/>
              </w:rPr>
              <w:t>155,5</w:t>
            </w:r>
          </w:p>
        </w:tc>
      </w:tr>
      <w:tr w:rsidR="00E91BC3" w:rsidRPr="002A4409" w14:paraId="59644055" w14:textId="77777777" w:rsidTr="0074044C">
        <w:trPr>
          <w:trHeight w:val="436"/>
          <w:jc w:val="center"/>
        </w:trPr>
        <w:tc>
          <w:tcPr>
            <w:tcW w:w="2401" w:type="dxa"/>
            <w:vMerge/>
            <w:vAlign w:val="center"/>
          </w:tcPr>
          <w:p w14:paraId="4D82250A"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14D3C95A"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Доля объектов культурного наследия (памятников истории и культуры) народов Российской Федерации, находящихся в удовлетворительном состоянии, в общем количестве объектов культурного наследия (памятников истории и культуры) народов Российской Федерации, находящихся в муниципальной собственности, расположенных на территории Тулунского района</w:t>
            </w:r>
          </w:p>
        </w:tc>
        <w:tc>
          <w:tcPr>
            <w:tcW w:w="851" w:type="dxa"/>
            <w:vAlign w:val="center"/>
          </w:tcPr>
          <w:p w14:paraId="1BE0379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w:t>
            </w:r>
          </w:p>
        </w:tc>
        <w:tc>
          <w:tcPr>
            <w:tcW w:w="708" w:type="dxa"/>
            <w:vAlign w:val="center"/>
          </w:tcPr>
          <w:p w14:paraId="03C0A68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90</w:t>
            </w:r>
          </w:p>
        </w:tc>
        <w:tc>
          <w:tcPr>
            <w:tcW w:w="709" w:type="dxa"/>
            <w:vAlign w:val="center"/>
          </w:tcPr>
          <w:p w14:paraId="10C104E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90</w:t>
            </w:r>
          </w:p>
        </w:tc>
        <w:tc>
          <w:tcPr>
            <w:tcW w:w="627" w:type="dxa"/>
            <w:vAlign w:val="center"/>
          </w:tcPr>
          <w:p w14:paraId="57E6ABF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90</w:t>
            </w:r>
          </w:p>
        </w:tc>
        <w:tc>
          <w:tcPr>
            <w:tcW w:w="628" w:type="dxa"/>
            <w:vAlign w:val="center"/>
          </w:tcPr>
          <w:p w14:paraId="475F576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92</w:t>
            </w:r>
          </w:p>
        </w:tc>
        <w:tc>
          <w:tcPr>
            <w:tcW w:w="628" w:type="dxa"/>
            <w:vAlign w:val="center"/>
          </w:tcPr>
          <w:p w14:paraId="2FA9DBB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92</w:t>
            </w:r>
          </w:p>
        </w:tc>
        <w:tc>
          <w:tcPr>
            <w:tcW w:w="628" w:type="dxa"/>
            <w:vAlign w:val="center"/>
          </w:tcPr>
          <w:p w14:paraId="225FFE7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92</w:t>
            </w:r>
          </w:p>
        </w:tc>
        <w:tc>
          <w:tcPr>
            <w:tcW w:w="627" w:type="dxa"/>
            <w:vAlign w:val="center"/>
          </w:tcPr>
          <w:p w14:paraId="57B2BB8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92</w:t>
            </w:r>
          </w:p>
        </w:tc>
        <w:tc>
          <w:tcPr>
            <w:tcW w:w="628" w:type="dxa"/>
            <w:vAlign w:val="center"/>
          </w:tcPr>
          <w:p w14:paraId="7ED20EA0"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92</w:t>
            </w:r>
          </w:p>
        </w:tc>
        <w:tc>
          <w:tcPr>
            <w:tcW w:w="628" w:type="dxa"/>
            <w:vAlign w:val="center"/>
          </w:tcPr>
          <w:p w14:paraId="5B87FA5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93</w:t>
            </w:r>
          </w:p>
        </w:tc>
        <w:tc>
          <w:tcPr>
            <w:tcW w:w="628" w:type="dxa"/>
            <w:vAlign w:val="center"/>
          </w:tcPr>
          <w:p w14:paraId="0A9CFE3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93</w:t>
            </w:r>
          </w:p>
        </w:tc>
        <w:tc>
          <w:tcPr>
            <w:tcW w:w="628" w:type="dxa"/>
            <w:vAlign w:val="center"/>
          </w:tcPr>
          <w:p w14:paraId="43D1F09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93</w:t>
            </w:r>
          </w:p>
        </w:tc>
        <w:tc>
          <w:tcPr>
            <w:tcW w:w="627" w:type="dxa"/>
            <w:vAlign w:val="center"/>
          </w:tcPr>
          <w:p w14:paraId="6808359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94</w:t>
            </w:r>
          </w:p>
        </w:tc>
        <w:tc>
          <w:tcPr>
            <w:tcW w:w="628" w:type="dxa"/>
            <w:vAlign w:val="center"/>
          </w:tcPr>
          <w:p w14:paraId="1DFD909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94</w:t>
            </w:r>
          </w:p>
        </w:tc>
        <w:tc>
          <w:tcPr>
            <w:tcW w:w="628" w:type="dxa"/>
            <w:vAlign w:val="center"/>
          </w:tcPr>
          <w:p w14:paraId="239FDDE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95</w:t>
            </w:r>
          </w:p>
        </w:tc>
        <w:tc>
          <w:tcPr>
            <w:tcW w:w="628" w:type="dxa"/>
            <w:vAlign w:val="center"/>
          </w:tcPr>
          <w:p w14:paraId="4711790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95</w:t>
            </w:r>
          </w:p>
        </w:tc>
        <w:tc>
          <w:tcPr>
            <w:tcW w:w="628" w:type="dxa"/>
            <w:vAlign w:val="center"/>
          </w:tcPr>
          <w:p w14:paraId="045C062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96</w:t>
            </w:r>
          </w:p>
        </w:tc>
      </w:tr>
      <w:tr w:rsidR="00E91BC3" w:rsidRPr="002A4409" w14:paraId="509F9D52" w14:textId="77777777" w:rsidTr="0074044C">
        <w:trPr>
          <w:trHeight w:val="20"/>
          <w:jc w:val="center"/>
        </w:trPr>
        <w:tc>
          <w:tcPr>
            <w:tcW w:w="2401" w:type="dxa"/>
            <w:vMerge w:val="restart"/>
            <w:vAlign w:val="center"/>
          </w:tcPr>
          <w:p w14:paraId="7604F1FD" w14:textId="77777777" w:rsidR="00E91BC3" w:rsidRPr="00397302" w:rsidRDefault="00E91BC3" w:rsidP="0074044C">
            <w:pPr>
              <w:autoSpaceDE w:val="0"/>
              <w:autoSpaceDN w:val="0"/>
              <w:adjustRightInd w:val="0"/>
              <w:rPr>
                <w:rFonts w:ascii="Times New Roman" w:hAnsi="Times New Roman" w:cs="Times New Roman"/>
                <w:color w:val="auto"/>
                <w:sz w:val="20"/>
                <w:szCs w:val="20"/>
              </w:rPr>
            </w:pPr>
            <w:r w:rsidRPr="00397302">
              <w:rPr>
                <w:rFonts w:ascii="Times New Roman" w:hAnsi="Times New Roman" w:cs="Times New Roman"/>
                <w:color w:val="auto"/>
                <w:sz w:val="20"/>
                <w:szCs w:val="20"/>
              </w:rPr>
              <w:t xml:space="preserve">1.4. </w:t>
            </w:r>
            <w:r w:rsidRPr="00397302">
              <w:rPr>
                <w:rFonts w:ascii="Times New Roman" w:hAnsi="Times New Roman" w:cs="Times New Roman"/>
                <w:bCs/>
                <w:color w:val="auto"/>
                <w:sz w:val="20"/>
                <w:szCs w:val="20"/>
              </w:rPr>
              <w:t>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tc>
        <w:tc>
          <w:tcPr>
            <w:tcW w:w="2272" w:type="dxa"/>
            <w:vAlign w:val="center"/>
          </w:tcPr>
          <w:p w14:paraId="36C47371"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bCs/>
                <w:color w:val="auto"/>
                <w:sz w:val="20"/>
                <w:szCs w:val="20"/>
              </w:rPr>
              <w:t>Доля населения Тулунского района, систематически занимающегося физической культурой и спортом, в общей численности населения Тулунского района в возрасте 3 – 79 лет</w:t>
            </w:r>
          </w:p>
        </w:tc>
        <w:tc>
          <w:tcPr>
            <w:tcW w:w="851" w:type="dxa"/>
            <w:vAlign w:val="center"/>
          </w:tcPr>
          <w:p w14:paraId="298D8BB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w:t>
            </w:r>
          </w:p>
        </w:tc>
        <w:tc>
          <w:tcPr>
            <w:tcW w:w="708" w:type="dxa"/>
            <w:vAlign w:val="center"/>
          </w:tcPr>
          <w:p w14:paraId="3634F6B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39,2</w:t>
            </w:r>
          </w:p>
        </w:tc>
        <w:tc>
          <w:tcPr>
            <w:tcW w:w="709" w:type="dxa"/>
            <w:vAlign w:val="center"/>
          </w:tcPr>
          <w:p w14:paraId="28EAB10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41,6</w:t>
            </w:r>
          </w:p>
        </w:tc>
        <w:tc>
          <w:tcPr>
            <w:tcW w:w="627" w:type="dxa"/>
            <w:vAlign w:val="center"/>
          </w:tcPr>
          <w:p w14:paraId="4E959FB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42,0</w:t>
            </w:r>
          </w:p>
        </w:tc>
        <w:tc>
          <w:tcPr>
            <w:tcW w:w="628" w:type="dxa"/>
            <w:vAlign w:val="center"/>
          </w:tcPr>
          <w:p w14:paraId="5D1C672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42,2</w:t>
            </w:r>
          </w:p>
        </w:tc>
        <w:tc>
          <w:tcPr>
            <w:tcW w:w="628" w:type="dxa"/>
            <w:vAlign w:val="center"/>
          </w:tcPr>
          <w:p w14:paraId="25AEF85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43,0</w:t>
            </w:r>
          </w:p>
        </w:tc>
        <w:tc>
          <w:tcPr>
            <w:tcW w:w="628" w:type="dxa"/>
            <w:vAlign w:val="center"/>
          </w:tcPr>
          <w:p w14:paraId="44794CD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43,2</w:t>
            </w:r>
          </w:p>
        </w:tc>
        <w:tc>
          <w:tcPr>
            <w:tcW w:w="627" w:type="dxa"/>
            <w:vAlign w:val="center"/>
          </w:tcPr>
          <w:p w14:paraId="7C868369"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44,0</w:t>
            </w:r>
          </w:p>
        </w:tc>
        <w:tc>
          <w:tcPr>
            <w:tcW w:w="628" w:type="dxa"/>
            <w:vAlign w:val="center"/>
          </w:tcPr>
          <w:p w14:paraId="4F6C5E2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44,5</w:t>
            </w:r>
          </w:p>
        </w:tc>
        <w:tc>
          <w:tcPr>
            <w:tcW w:w="628" w:type="dxa"/>
            <w:vAlign w:val="center"/>
          </w:tcPr>
          <w:p w14:paraId="0B643C7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46,5</w:t>
            </w:r>
          </w:p>
        </w:tc>
        <w:tc>
          <w:tcPr>
            <w:tcW w:w="628" w:type="dxa"/>
            <w:vAlign w:val="center"/>
          </w:tcPr>
          <w:p w14:paraId="1F7022E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46,8</w:t>
            </w:r>
          </w:p>
        </w:tc>
        <w:tc>
          <w:tcPr>
            <w:tcW w:w="628" w:type="dxa"/>
            <w:vAlign w:val="center"/>
          </w:tcPr>
          <w:p w14:paraId="2BF6EB6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48,5</w:t>
            </w:r>
          </w:p>
        </w:tc>
        <w:tc>
          <w:tcPr>
            <w:tcW w:w="627" w:type="dxa"/>
            <w:vAlign w:val="center"/>
          </w:tcPr>
          <w:p w14:paraId="3AB29EB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50,8</w:t>
            </w:r>
          </w:p>
        </w:tc>
        <w:tc>
          <w:tcPr>
            <w:tcW w:w="628" w:type="dxa"/>
            <w:vAlign w:val="center"/>
          </w:tcPr>
          <w:p w14:paraId="717EF44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53,0</w:t>
            </w:r>
          </w:p>
        </w:tc>
        <w:tc>
          <w:tcPr>
            <w:tcW w:w="628" w:type="dxa"/>
            <w:vAlign w:val="center"/>
          </w:tcPr>
          <w:p w14:paraId="2E6ED51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55,5</w:t>
            </w:r>
          </w:p>
        </w:tc>
        <w:tc>
          <w:tcPr>
            <w:tcW w:w="628" w:type="dxa"/>
            <w:vAlign w:val="center"/>
          </w:tcPr>
          <w:p w14:paraId="6CF17FE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68,0</w:t>
            </w:r>
          </w:p>
        </w:tc>
        <w:tc>
          <w:tcPr>
            <w:tcW w:w="628" w:type="dxa"/>
            <w:vAlign w:val="center"/>
          </w:tcPr>
          <w:p w14:paraId="07C5F6F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70,0</w:t>
            </w:r>
          </w:p>
        </w:tc>
      </w:tr>
      <w:tr w:rsidR="00E91BC3" w:rsidRPr="002A4409" w14:paraId="15D8B2CF" w14:textId="77777777" w:rsidTr="0074044C">
        <w:trPr>
          <w:trHeight w:val="436"/>
          <w:jc w:val="center"/>
        </w:trPr>
        <w:tc>
          <w:tcPr>
            <w:tcW w:w="2401" w:type="dxa"/>
            <w:vMerge/>
            <w:vAlign w:val="center"/>
          </w:tcPr>
          <w:p w14:paraId="166332DA"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76A2836C"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bCs/>
                <w:color w:val="auto"/>
                <w:sz w:val="20"/>
                <w:szCs w:val="20"/>
              </w:rPr>
              <w:t>Уровень обеспеченности населения спортивными сооружениями исходя из единовременной пропускной способности объектов спорта</w:t>
            </w:r>
          </w:p>
        </w:tc>
        <w:tc>
          <w:tcPr>
            <w:tcW w:w="851" w:type="dxa"/>
            <w:vAlign w:val="center"/>
          </w:tcPr>
          <w:p w14:paraId="5398C935"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w:t>
            </w:r>
          </w:p>
        </w:tc>
        <w:tc>
          <w:tcPr>
            <w:tcW w:w="708" w:type="dxa"/>
            <w:vAlign w:val="center"/>
          </w:tcPr>
          <w:p w14:paraId="276BE39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41,2</w:t>
            </w:r>
          </w:p>
        </w:tc>
        <w:tc>
          <w:tcPr>
            <w:tcW w:w="709" w:type="dxa"/>
            <w:vAlign w:val="center"/>
          </w:tcPr>
          <w:p w14:paraId="710658C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41,2</w:t>
            </w:r>
          </w:p>
        </w:tc>
        <w:tc>
          <w:tcPr>
            <w:tcW w:w="627" w:type="dxa"/>
            <w:vAlign w:val="center"/>
          </w:tcPr>
          <w:p w14:paraId="1B88334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46,1</w:t>
            </w:r>
          </w:p>
        </w:tc>
        <w:tc>
          <w:tcPr>
            <w:tcW w:w="628" w:type="dxa"/>
            <w:vAlign w:val="center"/>
          </w:tcPr>
          <w:p w14:paraId="532480D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46,8</w:t>
            </w:r>
          </w:p>
        </w:tc>
        <w:tc>
          <w:tcPr>
            <w:tcW w:w="628" w:type="dxa"/>
            <w:vAlign w:val="center"/>
          </w:tcPr>
          <w:p w14:paraId="3A70761A"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46,8</w:t>
            </w:r>
          </w:p>
        </w:tc>
        <w:tc>
          <w:tcPr>
            <w:tcW w:w="628" w:type="dxa"/>
            <w:vAlign w:val="center"/>
          </w:tcPr>
          <w:p w14:paraId="076F98C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47,0</w:t>
            </w:r>
          </w:p>
        </w:tc>
        <w:tc>
          <w:tcPr>
            <w:tcW w:w="627" w:type="dxa"/>
            <w:vAlign w:val="center"/>
          </w:tcPr>
          <w:p w14:paraId="5F4552F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47,0</w:t>
            </w:r>
          </w:p>
        </w:tc>
        <w:tc>
          <w:tcPr>
            <w:tcW w:w="628" w:type="dxa"/>
            <w:vAlign w:val="center"/>
          </w:tcPr>
          <w:p w14:paraId="018C1EC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47,5</w:t>
            </w:r>
          </w:p>
        </w:tc>
        <w:tc>
          <w:tcPr>
            <w:tcW w:w="628" w:type="dxa"/>
            <w:vAlign w:val="center"/>
          </w:tcPr>
          <w:p w14:paraId="778489D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48,0</w:t>
            </w:r>
          </w:p>
        </w:tc>
        <w:tc>
          <w:tcPr>
            <w:tcW w:w="628" w:type="dxa"/>
            <w:vAlign w:val="center"/>
          </w:tcPr>
          <w:p w14:paraId="32A99C28"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48,5</w:t>
            </w:r>
          </w:p>
        </w:tc>
        <w:tc>
          <w:tcPr>
            <w:tcW w:w="628" w:type="dxa"/>
            <w:vAlign w:val="center"/>
          </w:tcPr>
          <w:p w14:paraId="2FD88AD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48,5</w:t>
            </w:r>
          </w:p>
        </w:tc>
        <w:tc>
          <w:tcPr>
            <w:tcW w:w="627" w:type="dxa"/>
            <w:vAlign w:val="center"/>
          </w:tcPr>
          <w:p w14:paraId="21523710"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51,5</w:t>
            </w:r>
          </w:p>
        </w:tc>
        <w:tc>
          <w:tcPr>
            <w:tcW w:w="628" w:type="dxa"/>
            <w:vAlign w:val="center"/>
          </w:tcPr>
          <w:p w14:paraId="6A17310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59,0</w:t>
            </w:r>
          </w:p>
        </w:tc>
        <w:tc>
          <w:tcPr>
            <w:tcW w:w="628" w:type="dxa"/>
            <w:vAlign w:val="center"/>
          </w:tcPr>
          <w:p w14:paraId="16C1FAE5"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61,0</w:t>
            </w:r>
          </w:p>
        </w:tc>
        <w:tc>
          <w:tcPr>
            <w:tcW w:w="628" w:type="dxa"/>
            <w:vAlign w:val="center"/>
          </w:tcPr>
          <w:p w14:paraId="2AC2F2F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67,0</w:t>
            </w:r>
          </w:p>
        </w:tc>
        <w:tc>
          <w:tcPr>
            <w:tcW w:w="628" w:type="dxa"/>
            <w:vAlign w:val="center"/>
          </w:tcPr>
          <w:p w14:paraId="13F0BEE9"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70,0</w:t>
            </w:r>
          </w:p>
        </w:tc>
      </w:tr>
      <w:tr w:rsidR="00E91BC3" w:rsidRPr="002A4409" w14:paraId="407AA128" w14:textId="77777777" w:rsidTr="0074044C">
        <w:trPr>
          <w:trHeight w:val="436"/>
          <w:jc w:val="center"/>
        </w:trPr>
        <w:tc>
          <w:tcPr>
            <w:tcW w:w="2401" w:type="dxa"/>
            <w:vMerge w:val="restart"/>
            <w:vAlign w:val="center"/>
          </w:tcPr>
          <w:p w14:paraId="35507196"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color w:val="auto"/>
                <w:sz w:val="20"/>
                <w:szCs w:val="20"/>
              </w:rPr>
              <w:t xml:space="preserve">1.5. </w:t>
            </w:r>
            <w:r w:rsidRPr="00397302">
              <w:rPr>
                <w:rFonts w:ascii="Times New Roman" w:hAnsi="Times New Roman" w:cs="Times New Roman"/>
                <w:bCs/>
                <w:color w:val="auto"/>
                <w:sz w:val="20"/>
                <w:szCs w:val="20"/>
              </w:rPr>
              <w:t>Качественное развитие потенциала молодежи</w:t>
            </w:r>
          </w:p>
        </w:tc>
        <w:tc>
          <w:tcPr>
            <w:tcW w:w="2272" w:type="dxa"/>
            <w:vAlign w:val="center"/>
          </w:tcPr>
          <w:p w14:paraId="6A225EC8"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bCs/>
                <w:color w:val="auto"/>
                <w:sz w:val="20"/>
                <w:szCs w:val="20"/>
              </w:rPr>
              <w:t>Общая численность участников мероприятий в сфере молодежной политики в возрасте от 14 до 35 лет</w:t>
            </w:r>
          </w:p>
        </w:tc>
        <w:tc>
          <w:tcPr>
            <w:tcW w:w="851" w:type="dxa"/>
            <w:vAlign w:val="center"/>
          </w:tcPr>
          <w:p w14:paraId="439B0FF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тыс. чел.</w:t>
            </w:r>
          </w:p>
        </w:tc>
        <w:tc>
          <w:tcPr>
            <w:tcW w:w="708" w:type="dxa"/>
            <w:vAlign w:val="center"/>
          </w:tcPr>
          <w:p w14:paraId="2EBFA955"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12,2</w:t>
            </w:r>
          </w:p>
        </w:tc>
        <w:tc>
          <w:tcPr>
            <w:tcW w:w="709" w:type="dxa"/>
            <w:vAlign w:val="center"/>
          </w:tcPr>
          <w:p w14:paraId="09CFE35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12,4</w:t>
            </w:r>
          </w:p>
        </w:tc>
        <w:tc>
          <w:tcPr>
            <w:tcW w:w="627" w:type="dxa"/>
            <w:vAlign w:val="center"/>
          </w:tcPr>
          <w:p w14:paraId="07525D8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12,6</w:t>
            </w:r>
          </w:p>
        </w:tc>
        <w:tc>
          <w:tcPr>
            <w:tcW w:w="628" w:type="dxa"/>
            <w:vAlign w:val="center"/>
          </w:tcPr>
          <w:p w14:paraId="7DDB99E0"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12,8</w:t>
            </w:r>
          </w:p>
        </w:tc>
        <w:tc>
          <w:tcPr>
            <w:tcW w:w="628" w:type="dxa"/>
            <w:vAlign w:val="center"/>
          </w:tcPr>
          <w:p w14:paraId="6CAB144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12,8</w:t>
            </w:r>
          </w:p>
        </w:tc>
        <w:tc>
          <w:tcPr>
            <w:tcW w:w="628" w:type="dxa"/>
            <w:vAlign w:val="center"/>
          </w:tcPr>
          <w:p w14:paraId="7A366D1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13,0</w:t>
            </w:r>
          </w:p>
        </w:tc>
        <w:tc>
          <w:tcPr>
            <w:tcW w:w="627" w:type="dxa"/>
            <w:vAlign w:val="center"/>
          </w:tcPr>
          <w:p w14:paraId="15030DB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13,0</w:t>
            </w:r>
          </w:p>
        </w:tc>
        <w:tc>
          <w:tcPr>
            <w:tcW w:w="628" w:type="dxa"/>
            <w:vAlign w:val="center"/>
          </w:tcPr>
          <w:p w14:paraId="313174DA"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13,2</w:t>
            </w:r>
          </w:p>
        </w:tc>
        <w:tc>
          <w:tcPr>
            <w:tcW w:w="628" w:type="dxa"/>
            <w:vAlign w:val="center"/>
          </w:tcPr>
          <w:p w14:paraId="515CAD7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13,2</w:t>
            </w:r>
          </w:p>
        </w:tc>
        <w:tc>
          <w:tcPr>
            <w:tcW w:w="628" w:type="dxa"/>
            <w:vAlign w:val="center"/>
          </w:tcPr>
          <w:p w14:paraId="6B77284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13,3</w:t>
            </w:r>
          </w:p>
        </w:tc>
        <w:tc>
          <w:tcPr>
            <w:tcW w:w="628" w:type="dxa"/>
            <w:vAlign w:val="center"/>
          </w:tcPr>
          <w:p w14:paraId="5552517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13,5</w:t>
            </w:r>
          </w:p>
        </w:tc>
        <w:tc>
          <w:tcPr>
            <w:tcW w:w="627" w:type="dxa"/>
            <w:vAlign w:val="center"/>
          </w:tcPr>
          <w:p w14:paraId="520D0CB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13,8</w:t>
            </w:r>
          </w:p>
        </w:tc>
        <w:tc>
          <w:tcPr>
            <w:tcW w:w="628" w:type="dxa"/>
            <w:vAlign w:val="center"/>
          </w:tcPr>
          <w:p w14:paraId="59AE90D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14,2</w:t>
            </w:r>
          </w:p>
        </w:tc>
        <w:tc>
          <w:tcPr>
            <w:tcW w:w="628" w:type="dxa"/>
            <w:vAlign w:val="center"/>
          </w:tcPr>
          <w:p w14:paraId="18F679D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14,6</w:t>
            </w:r>
          </w:p>
        </w:tc>
        <w:tc>
          <w:tcPr>
            <w:tcW w:w="628" w:type="dxa"/>
            <w:vAlign w:val="center"/>
          </w:tcPr>
          <w:p w14:paraId="42AC233D"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15,8</w:t>
            </w:r>
          </w:p>
        </w:tc>
        <w:tc>
          <w:tcPr>
            <w:tcW w:w="628" w:type="dxa"/>
            <w:vAlign w:val="center"/>
          </w:tcPr>
          <w:p w14:paraId="60D0AC9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16,0</w:t>
            </w:r>
          </w:p>
        </w:tc>
      </w:tr>
      <w:tr w:rsidR="00E91BC3" w:rsidRPr="002A4409" w14:paraId="6A394F17" w14:textId="77777777" w:rsidTr="0074044C">
        <w:trPr>
          <w:trHeight w:val="436"/>
          <w:jc w:val="center"/>
        </w:trPr>
        <w:tc>
          <w:tcPr>
            <w:tcW w:w="2401" w:type="dxa"/>
            <w:vMerge/>
            <w:vAlign w:val="center"/>
          </w:tcPr>
          <w:p w14:paraId="3B85561F"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0545ADE5"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bCs/>
                <w:color w:val="auto"/>
                <w:sz w:val="20"/>
                <w:szCs w:val="20"/>
              </w:rPr>
              <w:t>Доля молодых людей в возрасте от 14 до 35 лет, зарегистрированных с диагнозом «синдром зависимости от наркотических средств (наркомания)», «пагубное (с вредными последствиями) употребление наркотических средств», установленным впервые в жизни, в общем количестве молодых людей от 14 до 35 лет</w:t>
            </w:r>
          </w:p>
        </w:tc>
        <w:tc>
          <w:tcPr>
            <w:tcW w:w="851" w:type="dxa"/>
            <w:vAlign w:val="center"/>
          </w:tcPr>
          <w:p w14:paraId="5D2CDA5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w:t>
            </w:r>
          </w:p>
        </w:tc>
        <w:tc>
          <w:tcPr>
            <w:tcW w:w="708" w:type="dxa"/>
            <w:vAlign w:val="center"/>
          </w:tcPr>
          <w:p w14:paraId="1CC2407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0,16</w:t>
            </w:r>
          </w:p>
        </w:tc>
        <w:tc>
          <w:tcPr>
            <w:tcW w:w="709" w:type="dxa"/>
            <w:vAlign w:val="center"/>
          </w:tcPr>
          <w:p w14:paraId="6330A3F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0,15</w:t>
            </w:r>
          </w:p>
        </w:tc>
        <w:tc>
          <w:tcPr>
            <w:tcW w:w="627" w:type="dxa"/>
            <w:vAlign w:val="center"/>
          </w:tcPr>
          <w:p w14:paraId="5C0E5F0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0,15</w:t>
            </w:r>
          </w:p>
        </w:tc>
        <w:tc>
          <w:tcPr>
            <w:tcW w:w="628" w:type="dxa"/>
            <w:vAlign w:val="center"/>
          </w:tcPr>
          <w:p w14:paraId="2E60101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0,14</w:t>
            </w:r>
          </w:p>
        </w:tc>
        <w:tc>
          <w:tcPr>
            <w:tcW w:w="628" w:type="dxa"/>
            <w:vAlign w:val="center"/>
          </w:tcPr>
          <w:p w14:paraId="3655406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0,15</w:t>
            </w:r>
          </w:p>
        </w:tc>
        <w:tc>
          <w:tcPr>
            <w:tcW w:w="628" w:type="dxa"/>
            <w:vAlign w:val="center"/>
          </w:tcPr>
          <w:p w14:paraId="7F959725"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0,14</w:t>
            </w:r>
          </w:p>
        </w:tc>
        <w:tc>
          <w:tcPr>
            <w:tcW w:w="627" w:type="dxa"/>
            <w:vAlign w:val="center"/>
          </w:tcPr>
          <w:p w14:paraId="28D468D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0,15</w:t>
            </w:r>
          </w:p>
        </w:tc>
        <w:tc>
          <w:tcPr>
            <w:tcW w:w="628" w:type="dxa"/>
            <w:vAlign w:val="center"/>
          </w:tcPr>
          <w:p w14:paraId="77C5F5DC"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0,14</w:t>
            </w:r>
          </w:p>
        </w:tc>
        <w:tc>
          <w:tcPr>
            <w:tcW w:w="628" w:type="dxa"/>
            <w:vAlign w:val="center"/>
          </w:tcPr>
          <w:p w14:paraId="0075F44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0,15</w:t>
            </w:r>
          </w:p>
        </w:tc>
        <w:tc>
          <w:tcPr>
            <w:tcW w:w="628" w:type="dxa"/>
            <w:vAlign w:val="center"/>
          </w:tcPr>
          <w:p w14:paraId="48283ADA"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0,14</w:t>
            </w:r>
          </w:p>
        </w:tc>
        <w:tc>
          <w:tcPr>
            <w:tcW w:w="628" w:type="dxa"/>
            <w:vAlign w:val="center"/>
          </w:tcPr>
          <w:p w14:paraId="4A66A3D9"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0,14</w:t>
            </w:r>
          </w:p>
        </w:tc>
        <w:tc>
          <w:tcPr>
            <w:tcW w:w="627" w:type="dxa"/>
            <w:vAlign w:val="center"/>
          </w:tcPr>
          <w:p w14:paraId="5EA89B4A"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0,13</w:t>
            </w:r>
          </w:p>
        </w:tc>
        <w:tc>
          <w:tcPr>
            <w:tcW w:w="628" w:type="dxa"/>
            <w:vAlign w:val="center"/>
          </w:tcPr>
          <w:p w14:paraId="055A4F76"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0,13</w:t>
            </w:r>
          </w:p>
        </w:tc>
        <w:tc>
          <w:tcPr>
            <w:tcW w:w="628" w:type="dxa"/>
            <w:vAlign w:val="center"/>
          </w:tcPr>
          <w:p w14:paraId="74A712B8"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0,12</w:t>
            </w:r>
          </w:p>
        </w:tc>
        <w:tc>
          <w:tcPr>
            <w:tcW w:w="628" w:type="dxa"/>
            <w:vAlign w:val="center"/>
          </w:tcPr>
          <w:p w14:paraId="4886072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0,12</w:t>
            </w:r>
          </w:p>
        </w:tc>
        <w:tc>
          <w:tcPr>
            <w:tcW w:w="628" w:type="dxa"/>
            <w:vAlign w:val="center"/>
          </w:tcPr>
          <w:p w14:paraId="58CDCCD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0,11</w:t>
            </w:r>
          </w:p>
        </w:tc>
      </w:tr>
      <w:tr w:rsidR="00E91BC3" w:rsidRPr="002A4409" w14:paraId="1B8C5721" w14:textId="77777777" w:rsidTr="0074044C">
        <w:trPr>
          <w:trHeight w:val="436"/>
          <w:jc w:val="center"/>
        </w:trPr>
        <w:tc>
          <w:tcPr>
            <w:tcW w:w="2401" w:type="dxa"/>
            <w:vMerge/>
            <w:vAlign w:val="center"/>
          </w:tcPr>
          <w:p w14:paraId="339C1B85" w14:textId="77777777" w:rsidR="00E91BC3" w:rsidRPr="00397302" w:rsidRDefault="00E91BC3" w:rsidP="0074044C">
            <w:pPr>
              <w:rPr>
                <w:rFonts w:ascii="Times New Roman" w:hAnsi="Times New Roman" w:cs="Times New Roman"/>
                <w:color w:val="auto"/>
                <w:sz w:val="20"/>
                <w:szCs w:val="20"/>
              </w:rPr>
            </w:pPr>
          </w:p>
        </w:tc>
        <w:tc>
          <w:tcPr>
            <w:tcW w:w="2272" w:type="dxa"/>
            <w:vAlign w:val="center"/>
          </w:tcPr>
          <w:p w14:paraId="06D881F4" w14:textId="77777777" w:rsidR="00E91BC3" w:rsidRPr="00397302" w:rsidRDefault="00E91BC3" w:rsidP="0074044C">
            <w:pPr>
              <w:rPr>
                <w:rFonts w:ascii="Times New Roman" w:hAnsi="Times New Roman" w:cs="Times New Roman"/>
                <w:color w:val="auto"/>
                <w:sz w:val="20"/>
                <w:szCs w:val="20"/>
              </w:rPr>
            </w:pPr>
            <w:r w:rsidRPr="00397302">
              <w:rPr>
                <w:rFonts w:ascii="Times New Roman" w:hAnsi="Times New Roman" w:cs="Times New Roman"/>
                <w:bCs/>
                <w:color w:val="auto"/>
                <w:sz w:val="20"/>
                <w:szCs w:val="20"/>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p>
        </w:tc>
        <w:tc>
          <w:tcPr>
            <w:tcW w:w="851" w:type="dxa"/>
            <w:vAlign w:val="center"/>
          </w:tcPr>
          <w:p w14:paraId="3AFE2FC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тыс. чел.</w:t>
            </w:r>
          </w:p>
        </w:tc>
        <w:tc>
          <w:tcPr>
            <w:tcW w:w="708" w:type="dxa"/>
            <w:vAlign w:val="center"/>
          </w:tcPr>
          <w:p w14:paraId="447CB439"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0,18</w:t>
            </w:r>
          </w:p>
        </w:tc>
        <w:tc>
          <w:tcPr>
            <w:tcW w:w="709" w:type="dxa"/>
            <w:vAlign w:val="center"/>
          </w:tcPr>
          <w:p w14:paraId="7F1AC5F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0,20</w:t>
            </w:r>
          </w:p>
        </w:tc>
        <w:tc>
          <w:tcPr>
            <w:tcW w:w="627" w:type="dxa"/>
            <w:vAlign w:val="center"/>
          </w:tcPr>
          <w:p w14:paraId="412AB8EE"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0,28</w:t>
            </w:r>
          </w:p>
        </w:tc>
        <w:tc>
          <w:tcPr>
            <w:tcW w:w="628" w:type="dxa"/>
            <w:vAlign w:val="center"/>
          </w:tcPr>
          <w:p w14:paraId="1F054E8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0,30</w:t>
            </w:r>
          </w:p>
        </w:tc>
        <w:tc>
          <w:tcPr>
            <w:tcW w:w="628" w:type="dxa"/>
            <w:vAlign w:val="center"/>
          </w:tcPr>
          <w:p w14:paraId="29A1DF71"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0,30</w:t>
            </w:r>
          </w:p>
        </w:tc>
        <w:tc>
          <w:tcPr>
            <w:tcW w:w="628" w:type="dxa"/>
            <w:vAlign w:val="center"/>
          </w:tcPr>
          <w:p w14:paraId="4205C273"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0,35</w:t>
            </w:r>
          </w:p>
        </w:tc>
        <w:tc>
          <w:tcPr>
            <w:tcW w:w="627" w:type="dxa"/>
            <w:vAlign w:val="center"/>
          </w:tcPr>
          <w:p w14:paraId="72018BC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0,30</w:t>
            </w:r>
          </w:p>
        </w:tc>
        <w:tc>
          <w:tcPr>
            <w:tcW w:w="628" w:type="dxa"/>
            <w:vAlign w:val="center"/>
          </w:tcPr>
          <w:p w14:paraId="405CD8A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0,35</w:t>
            </w:r>
          </w:p>
        </w:tc>
        <w:tc>
          <w:tcPr>
            <w:tcW w:w="628" w:type="dxa"/>
            <w:vAlign w:val="center"/>
          </w:tcPr>
          <w:p w14:paraId="44F0DD9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0,35</w:t>
            </w:r>
          </w:p>
        </w:tc>
        <w:tc>
          <w:tcPr>
            <w:tcW w:w="628" w:type="dxa"/>
            <w:vAlign w:val="center"/>
          </w:tcPr>
          <w:p w14:paraId="67715F37"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0,40</w:t>
            </w:r>
          </w:p>
        </w:tc>
        <w:tc>
          <w:tcPr>
            <w:tcW w:w="628" w:type="dxa"/>
            <w:vAlign w:val="center"/>
          </w:tcPr>
          <w:p w14:paraId="035EA2C4"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0,40</w:t>
            </w:r>
          </w:p>
        </w:tc>
        <w:tc>
          <w:tcPr>
            <w:tcW w:w="627" w:type="dxa"/>
            <w:vAlign w:val="center"/>
          </w:tcPr>
          <w:p w14:paraId="6096EE40"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0,45</w:t>
            </w:r>
          </w:p>
        </w:tc>
        <w:tc>
          <w:tcPr>
            <w:tcW w:w="628" w:type="dxa"/>
            <w:vAlign w:val="center"/>
          </w:tcPr>
          <w:p w14:paraId="193EFE2B"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0,50</w:t>
            </w:r>
          </w:p>
        </w:tc>
        <w:tc>
          <w:tcPr>
            <w:tcW w:w="628" w:type="dxa"/>
            <w:vAlign w:val="center"/>
          </w:tcPr>
          <w:p w14:paraId="20A9873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0,55</w:t>
            </w:r>
          </w:p>
        </w:tc>
        <w:tc>
          <w:tcPr>
            <w:tcW w:w="628" w:type="dxa"/>
            <w:vAlign w:val="center"/>
          </w:tcPr>
          <w:p w14:paraId="22B45F42"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0,60</w:t>
            </w:r>
          </w:p>
        </w:tc>
        <w:tc>
          <w:tcPr>
            <w:tcW w:w="628" w:type="dxa"/>
            <w:vAlign w:val="center"/>
          </w:tcPr>
          <w:p w14:paraId="7CB7357F" w14:textId="77777777" w:rsidR="00E91BC3" w:rsidRPr="00397302" w:rsidRDefault="00E91BC3" w:rsidP="0074044C">
            <w:pPr>
              <w:jc w:val="center"/>
              <w:rPr>
                <w:rFonts w:ascii="Times New Roman" w:hAnsi="Times New Roman" w:cs="Times New Roman"/>
                <w:color w:val="auto"/>
                <w:sz w:val="20"/>
                <w:szCs w:val="20"/>
              </w:rPr>
            </w:pPr>
            <w:r w:rsidRPr="00397302">
              <w:rPr>
                <w:rFonts w:ascii="Times New Roman" w:hAnsi="Times New Roman" w:cs="Times New Roman"/>
                <w:color w:val="auto"/>
                <w:sz w:val="20"/>
                <w:szCs w:val="20"/>
              </w:rPr>
              <w:t>0,65</w:t>
            </w:r>
          </w:p>
        </w:tc>
      </w:tr>
      <w:tr w:rsidR="00E91BC3" w:rsidRPr="002A4409" w14:paraId="36A758F0" w14:textId="77777777" w:rsidTr="0074044C">
        <w:trPr>
          <w:trHeight w:val="67"/>
          <w:jc w:val="center"/>
        </w:trPr>
        <w:tc>
          <w:tcPr>
            <w:tcW w:w="15730" w:type="dxa"/>
            <w:gridSpan w:val="19"/>
            <w:vAlign w:val="center"/>
          </w:tcPr>
          <w:p w14:paraId="71F7488E" w14:textId="77777777" w:rsidR="00E91BC3" w:rsidRPr="00E42CFD" w:rsidRDefault="00E91BC3" w:rsidP="0074044C">
            <w:pPr>
              <w:pStyle w:val="1"/>
              <w:widowControl w:val="0"/>
              <w:numPr>
                <w:ilvl w:val="0"/>
                <w:numId w:val="0"/>
              </w:numPr>
              <w:ind w:right="0"/>
            </w:pPr>
            <w:r w:rsidRPr="00E42CFD">
              <w:t>Приоритет 2. «Создание комфортного пространства для жизни»</w:t>
            </w:r>
          </w:p>
        </w:tc>
      </w:tr>
      <w:tr w:rsidR="00E91BC3" w:rsidRPr="002A4409" w14:paraId="51CE3E8E" w14:textId="77777777" w:rsidTr="0074044C">
        <w:trPr>
          <w:trHeight w:val="810"/>
          <w:jc w:val="center"/>
        </w:trPr>
        <w:tc>
          <w:tcPr>
            <w:tcW w:w="2401" w:type="dxa"/>
            <w:vAlign w:val="center"/>
          </w:tcPr>
          <w:p w14:paraId="4D0BB1A6"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2.1. Повышение качества жизни населения, развитие экономического потенциала. Обеспечение достойных условий жизни</w:t>
            </w:r>
          </w:p>
        </w:tc>
        <w:tc>
          <w:tcPr>
            <w:tcW w:w="2272" w:type="dxa"/>
            <w:vAlign w:val="center"/>
          </w:tcPr>
          <w:p w14:paraId="54AB0B90"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Удельный вес площади жилого фонда, обеспеченного всеми видами благоустройства</w:t>
            </w:r>
          </w:p>
        </w:tc>
        <w:tc>
          <w:tcPr>
            <w:tcW w:w="851" w:type="dxa"/>
            <w:vAlign w:val="center"/>
          </w:tcPr>
          <w:p w14:paraId="40E7807C"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w:t>
            </w:r>
          </w:p>
        </w:tc>
        <w:tc>
          <w:tcPr>
            <w:tcW w:w="708" w:type="dxa"/>
            <w:vAlign w:val="center"/>
          </w:tcPr>
          <w:p w14:paraId="0C38E17A"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6,4</w:t>
            </w:r>
          </w:p>
        </w:tc>
        <w:tc>
          <w:tcPr>
            <w:tcW w:w="709" w:type="dxa"/>
            <w:vAlign w:val="center"/>
          </w:tcPr>
          <w:p w14:paraId="7D2EC348"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w:t>
            </w:r>
          </w:p>
        </w:tc>
        <w:tc>
          <w:tcPr>
            <w:tcW w:w="627" w:type="dxa"/>
            <w:vAlign w:val="center"/>
          </w:tcPr>
          <w:p w14:paraId="0606A9AE"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6,4</w:t>
            </w:r>
          </w:p>
        </w:tc>
        <w:tc>
          <w:tcPr>
            <w:tcW w:w="628" w:type="dxa"/>
            <w:vAlign w:val="center"/>
          </w:tcPr>
          <w:p w14:paraId="48A829E3"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6,5</w:t>
            </w:r>
          </w:p>
        </w:tc>
        <w:tc>
          <w:tcPr>
            <w:tcW w:w="628" w:type="dxa"/>
            <w:vAlign w:val="center"/>
          </w:tcPr>
          <w:p w14:paraId="765BD3B6"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6,4</w:t>
            </w:r>
          </w:p>
        </w:tc>
        <w:tc>
          <w:tcPr>
            <w:tcW w:w="628" w:type="dxa"/>
            <w:vAlign w:val="center"/>
          </w:tcPr>
          <w:p w14:paraId="3BD5DCB0"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6,5</w:t>
            </w:r>
          </w:p>
        </w:tc>
        <w:tc>
          <w:tcPr>
            <w:tcW w:w="627" w:type="dxa"/>
            <w:vAlign w:val="center"/>
          </w:tcPr>
          <w:p w14:paraId="16801140" w14:textId="77777777" w:rsidR="00E91BC3" w:rsidRPr="008324EF" w:rsidRDefault="00E91BC3" w:rsidP="0074044C">
            <w:pPr>
              <w:pStyle w:val="ConsPlusNormal"/>
              <w:ind w:firstLine="0"/>
              <w:jc w:val="center"/>
            </w:pPr>
            <w:r w:rsidRPr="008324EF">
              <w:t>6,4</w:t>
            </w:r>
          </w:p>
        </w:tc>
        <w:tc>
          <w:tcPr>
            <w:tcW w:w="628" w:type="dxa"/>
            <w:vAlign w:val="center"/>
          </w:tcPr>
          <w:p w14:paraId="4A227866" w14:textId="77777777" w:rsidR="00E91BC3" w:rsidRPr="008324EF" w:rsidRDefault="00E91BC3" w:rsidP="0074044C">
            <w:pPr>
              <w:pStyle w:val="ConsPlusNormal"/>
              <w:ind w:firstLine="0"/>
              <w:jc w:val="center"/>
            </w:pPr>
            <w:r w:rsidRPr="008324EF">
              <w:t>6,5</w:t>
            </w:r>
          </w:p>
        </w:tc>
        <w:tc>
          <w:tcPr>
            <w:tcW w:w="628" w:type="dxa"/>
            <w:vAlign w:val="center"/>
          </w:tcPr>
          <w:p w14:paraId="2771CB14" w14:textId="77777777" w:rsidR="00E91BC3" w:rsidRPr="008324EF" w:rsidRDefault="00E91BC3" w:rsidP="0074044C">
            <w:pPr>
              <w:pStyle w:val="ConsPlusNormal"/>
              <w:ind w:firstLine="0"/>
              <w:jc w:val="center"/>
            </w:pPr>
            <w:r w:rsidRPr="008324EF">
              <w:t>6,4</w:t>
            </w:r>
          </w:p>
        </w:tc>
        <w:tc>
          <w:tcPr>
            <w:tcW w:w="628" w:type="dxa"/>
            <w:vAlign w:val="center"/>
          </w:tcPr>
          <w:p w14:paraId="538898EE" w14:textId="77777777" w:rsidR="00E91BC3" w:rsidRPr="008324EF" w:rsidRDefault="00E91BC3" w:rsidP="0074044C">
            <w:pPr>
              <w:pStyle w:val="ConsPlusNormal"/>
              <w:ind w:firstLine="0"/>
              <w:jc w:val="center"/>
            </w:pPr>
            <w:r w:rsidRPr="008324EF">
              <w:t>6,5</w:t>
            </w:r>
          </w:p>
        </w:tc>
        <w:tc>
          <w:tcPr>
            <w:tcW w:w="628" w:type="dxa"/>
            <w:vAlign w:val="center"/>
          </w:tcPr>
          <w:p w14:paraId="3A5FB40F" w14:textId="77777777" w:rsidR="00E91BC3" w:rsidRPr="008324EF" w:rsidRDefault="00E91BC3" w:rsidP="0074044C">
            <w:pPr>
              <w:pStyle w:val="ConsPlusNormal"/>
              <w:ind w:firstLine="0"/>
              <w:jc w:val="center"/>
            </w:pPr>
            <w:r w:rsidRPr="008324EF">
              <w:t>6,4</w:t>
            </w:r>
          </w:p>
        </w:tc>
        <w:tc>
          <w:tcPr>
            <w:tcW w:w="627" w:type="dxa"/>
            <w:vAlign w:val="center"/>
          </w:tcPr>
          <w:p w14:paraId="048B75E0" w14:textId="77777777" w:rsidR="00E91BC3" w:rsidRPr="008324EF" w:rsidRDefault="00E91BC3" w:rsidP="0074044C">
            <w:pPr>
              <w:pStyle w:val="ConsPlusNormal"/>
              <w:ind w:firstLine="0"/>
              <w:jc w:val="center"/>
            </w:pPr>
            <w:r w:rsidRPr="008324EF">
              <w:t>6,5</w:t>
            </w:r>
          </w:p>
        </w:tc>
        <w:tc>
          <w:tcPr>
            <w:tcW w:w="628" w:type="dxa"/>
            <w:vAlign w:val="center"/>
          </w:tcPr>
          <w:p w14:paraId="7535BE5B" w14:textId="77777777" w:rsidR="00E91BC3" w:rsidRPr="008324EF" w:rsidRDefault="00E91BC3" w:rsidP="0074044C">
            <w:pPr>
              <w:pStyle w:val="ConsPlusNormal"/>
              <w:ind w:firstLine="0"/>
              <w:jc w:val="center"/>
            </w:pPr>
            <w:r w:rsidRPr="008324EF">
              <w:t>6,4</w:t>
            </w:r>
          </w:p>
        </w:tc>
        <w:tc>
          <w:tcPr>
            <w:tcW w:w="628" w:type="dxa"/>
            <w:vAlign w:val="center"/>
          </w:tcPr>
          <w:p w14:paraId="29D49ACD" w14:textId="77777777" w:rsidR="00E91BC3" w:rsidRPr="008324EF" w:rsidRDefault="00E91BC3" w:rsidP="0074044C">
            <w:pPr>
              <w:pStyle w:val="ConsPlusNormal"/>
              <w:ind w:firstLine="0"/>
              <w:jc w:val="center"/>
            </w:pPr>
            <w:r w:rsidRPr="008324EF">
              <w:t>6,5</w:t>
            </w:r>
          </w:p>
        </w:tc>
        <w:tc>
          <w:tcPr>
            <w:tcW w:w="628" w:type="dxa"/>
            <w:vAlign w:val="center"/>
          </w:tcPr>
          <w:p w14:paraId="5C437A1F" w14:textId="77777777" w:rsidR="00E91BC3" w:rsidRPr="008324EF" w:rsidRDefault="00E91BC3" w:rsidP="0074044C">
            <w:pPr>
              <w:pStyle w:val="ConsPlusNormal"/>
              <w:ind w:firstLine="0"/>
              <w:jc w:val="center"/>
            </w:pPr>
            <w:r w:rsidRPr="008324EF">
              <w:t>6,4</w:t>
            </w:r>
          </w:p>
        </w:tc>
        <w:tc>
          <w:tcPr>
            <w:tcW w:w="628" w:type="dxa"/>
            <w:vAlign w:val="center"/>
          </w:tcPr>
          <w:p w14:paraId="23B0D453" w14:textId="77777777" w:rsidR="00E91BC3" w:rsidRPr="008324EF" w:rsidRDefault="00E91BC3" w:rsidP="0074044C">
            <w:pPr>
              <w:pStyle w:val="ConsPlusNormal"/>
              <w:ind w:firstLine="0"/>
              <w:jc w:val="center"/>
            </w:pPr>
            <w:r w:rsidRPr="008324EF">
              <w:t>6,5</w:t>
            </w:r>
          </w:p>
        </w:tc>
      </w:tr>
      <w:tr w:rsidR="00E91BC3" w:rsidRPr="002A4409" w14:paraId="5C37B23D" w14:textId="77777777" w:rsidTr="0074044C">
        <w:trPr>
          <w:trHeight w:val="436"/>
          <w:jc w:val="center"/>
        </w:trPr>
        <w:tc>
          <w:tcPr>
            <w:tcW w:w="2401" w:type="dxa"/>
            <w:vMerge w:val="restart"/>
            <w:vAlign w:val="center"/>
          </w:tcPr>
          <w:p w14:paraId="7042B595"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2.2. О</w:t>
            </w:r>
            <w:r w:rsidRPr="008324EF">
              <w:rPr>
                <w:rFonts w:ascii="Times New Roman" w:hAnsi="Times New Roman" w:cs="Times New Roman"/>
                <w:bCs/>
                <w:color w:val="auto"/>
                <w:sz w:val="20"/>
                <w:szCs w:val="20"/>
              </w:rPr>
              <w:t>беспечение бесперебойного и безопасного функционирования дорожного хозяйства и развитие сети искусственных сооружений</w:t>
            </w:r>
          </w:p>
        </w:tc>
        <w:tc>
          <w:tcPr>
            <w:tcW w:w="2272" w:type="dxa"/>
          </w:tcPr>
          <w:p w14:paraId="4A3D19D4" w14:textId="77777777" w:rsidR="00E91BC3" w:rsidRPr="008324EF" w:rsidRDefault="00E91BC3" w:rsidP="0074044C">
            <w:pPr>
              <w:pStyle w:val="af8"/>
              <w:rPr>
                <w:rFonts w:ascii="Times New Roman" w:hAnsi="Times New Roman" w:cs="Times New Roman"/>
                <w:sz w:val="20"/>
                <w:szCs w:val="20"/>
              </w:rPr>
            </w:pPr>
            <w:r w:rsidRPr="008324EF">
              <w:rPr>
                <w:rFonts w:ascii="Times New Roman" w:hAnsi="Times New Roman" w:cs="Times New Roman"/>
                <w:sz w:val="20"/>
                <w:szCs w:val="20"/>
              </w:rPr>
              <w:t>Доля протяженности автомобильных дорог общего пользования местного значения, находящаяся в собственности Тулунского муниципального района, соответствующих нормативным требованиям к транспортно-эксплуатационным показателям</w:t>
            </w:r>
          </w:p>
        </w:tc>
        <w:tc>
          <w:tcPr>
            <w:tcW w:w="851" w:type="dxa"/>
            <w:vAlign w:val="center"/>
          </w:tcPr>
          <w:p w14:paraId="2514A7DE"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w:t>
            </w:r>
          </w:p>
        </w:tc>
        <w:tc>
          <w:tcPr>
            <w:tcW w:w="708" w:type="dxa"/>
            <w:vAlign w:val="center"/>
          </w:tcPr>
          <w:p w14:paraId="2478BEED"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65,0</w:t>
            </w:r>
          </w:p>
        </w:tc>
        <w:tc>
          <w:tcPr>
            <w:tcW w:w="709" w:type="dxa"/>
            <w:vAlign w:val="center"/>
          </w:tcPr>
          <w:p w14:paraId="47414451"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60,0</w:t>
            </w:r>
          </w:p>
        </w:tc>
        <w:tc>
          <w:tcPr>
            <w:tcW w:w="627" w:type="dxa"/>
            <w:vAlign w:val="center"/>
          </w:tcPr>
          <w:p w14:paraId="2DE6B670"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59,0</w:t>
            </w:r>
          </w:p>
        </w:tc>
        <w:tc>
          <w:tcPr>
            <w:tcW w:w="628" w:type="dxa"/>
            <w:vAlign w:val="center"/>
          </w:tcPr>
          <w:p w14:paraId="06F1A675"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60,0</w:t>
            </w:r>
          </w:p>
        </w:tc>
        <w:tc>
          <w:tcPr>
            <w:tcW w:w="628" w:type="dxa"/>
            <w:vAlign w:val="center"/>
          </w:tcPr>
          <w:p w14:paraId="7F8B79B7"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58,0</w:t>
            </w:r>
          </w:p>
        </w:tc>
        <w:tc>
          <w:tcPr>
            <w:tcW w:w="628" w:type="dxa"/>
            <w:vAlign w:val="center"/>
          </w:tcPr>
          <w:p w14:paraId="24C96FEC"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59,0</w:t>
            </w:r>
          </w:p>
        </w:tc>
        <w:tc>
          <w:tcPr>
            <w:tcW w:w="627" w:type="dxa"/>
            <w:vAlign w:val="center"/>
          </w:tcPr>
          <w:p w14:paraId="5ED76FBF" w14:textId="77777777" w:rsidR="00E91BC3" w:rsidRPr="008324EF" w:rsidRDefault="00E91BC3" w:rsidP="0074044C">
            <w:pPr>
              <w:pStyle w:val="ConsPlusNormal"/>
              <w:ind w:firstLine="0"/>
              <w:jc w:val="center"/>
            </w:pPr>
            <w:r w:rsidRPr="008324EF">
              <w:t>57,0</w:t>
            </w:r>
          </w:p>
        </w:tc>
        <w:tc>
          <w:tcPr>
            <w:tcW w:w="628" w:type="dxa"/>
            <w:vAlign w:val="center"/>
          </w:tcPr>
          <w:p w14:paraId="09E6E960" w14:textId="77777777" w:rsidR="00E91BC3" w:rsidRPr="008324EF" w:rsidRDefault="00E91BC3" w:rsidP="0074044C">
            <w:pPr>
              <w:pStyle w:val="ConsPlusNormal"/>
              <w:ind w:firstLine="0"/>
              <w:jc w:val="center"/>
            </w:pPr>
            <w:r w:rsidRPr="008324EF">
              <w:t>58,0</w:t>
            </w:r>
          </w:p>
        </w:tc>
        <w:tc>
          <w:tcPr>
            <w:tcW w:w="628" w:type="dxa"/>
            <w:vAlign w:val="center"/>
          </w:tcPr>
          <w:p w14:paraId="7A93CC6E" w14:textId="77777777" w:rsidR="00E91BC3" w:rsidRPr="008324EF" w:rsidRDefault="00E91BC3" w:rsidP="0074044C">
            <w:pPr>
              <w:pStyle w:val="ConsPlusNormal"/>
              <w:ind w:firstLine="0"/>
              <w:jc w:val="center"/>
            </w:pPr>
            <w:r w:rsidRPr="008324EF">
              <w:t>50,0</w:t>
            </w:r>
          </w:p>
        </w:tc>
        <w:tc>
          <w:tcPr>
            <w:tcW w:w="628" w:type="dxa"/>
            <w:vAlign w:val="center"/>
          </w:tcPr>
          <w:p w14:paraId="13169FE2" w14:textId="77777777" w:rsidR="00E91BC3" w:rsidRPr="008324EF" w:rsidRDefault="00E91BC3" w:rsidP="0074044C">
            <w:pPr>
              <w:pStyle w:val="ConsPlusNormal"/>
              <w:ind w:firstLine="0"/>
              <w:jc w:val="center"/>
            </w:pPr>
            <w:r w:rsidRPr="008324EF">
              <w:t>52,0</w:t>
            </w:r>
          </w:p>
        </w:tc>
        <w:tc>
          <w:tcPr>
            <w:tcW w:w="628" w:type="dxa"/>
            <w:vAlign w:val="center"/>
          </w:tcPr>
          <w:p w14:paraId="660067C2" w14:textId="77777777" w:rsidR="00E91BC3" w:rsidRPr="008324EF" w:rsidRDefault="00E91BC3" w:rsidP="0074044C">
            <w:pPr>
              <w:pStyle w:val="ConsPlusNormal"/>
              <w:ind w:firstLine="0"/>
              <w:jc w:val="center"/>
            </w:pPr>
            <w:r w:rsidRPr="008324EF">
              <w:t>49,0</w:t>
            </w:r>
          </w:p>
        </w:tc>
        <w:tc>
          <w:tcPr>
            <w:tcW w:w="627" w:type="dxa"/>
            <w:vAlign w:val="center"/>
          </w:tcPr>
          <w:p w14:paraId="38996255" w14:textId="77777777" w:rsidR="00E91BC3" w:rsidRPr="008324EF" w:rsidRDefault="00E91BC3" w:rsidP="0074044C">
            <w:pPr>
              <w:pStyle w:val="ConsPlusNormal"/>
              <w:ind w:firstLine="0"/>
              <w:jc w:val="center"/>
            </w:pPr>
            <w:r w:rsidRPr="008324EF">
              <w:t>50,0</w:t>
            </w:r>
          </w:p>
        </w:tc>
        <w:tc>
          <w:tcPr>
            <w:tcW w:w="628" w:type="dxa"/>
            <w:vAlign w:val="center"/>
          </w:tcPr>
          <w:p w14:paraId="6F5E1D16" w14:textId="77777777" w:rsidR="00E91BC3" w:rsidRPr="008324EF" w:rsidRDefault="00E91BC3" w:rsidP="0074044C">
            <w:pPr>
              <w:pStyle w:val="ConsPlusNormal"/>
              <w:ind w:firstLine="0"/>
              <w:jc w:val="center"/>
            </w:pPr>
            <w:r w:rsidRPr="008324EF">
              <w:t>47,0</w:t>
            </w:r>
          </w:p>
        </w:tc>
        <w:tc>
          <w:tcPr>
            <w:tcW w:w="628" w:type="dxa"/>
            <w:vAlign w:val="center"/>
          </w:tcPr>
          <w:p w14:paraId="088EB667" w14:textId="77777777" w:rsidR="00E91BC3" w:rsidRPr="008324EF" w:rsidRDefault="00E91BC3" w:rsidP="0074044C">
            <w:pPr>
              <w:pStyle w:val="ConsPlusNormal"/>
              <w:ind w:firstLine="0"/>
              <w:jc w:val="center"/>
            </w:pPr>
            <w:r w:rsidRPr="008324EF">
              <w:t>49,0</w:t>
            </w:r>
          </w:p>
        </w:tc>
        <w:tc>
          <w:tcPr>
            <w:tcW w:w="628" w:type="dxa"/>
            <w:vAlign w:val="center"/>
          </w:tcPr>
          <w:p w14:paraId="65F845FD" w14:textId="77777777" w:rsidR="00E91BC3" w:rsidRPr="008324EF" w:rsidRDefault="00E91BC3" w:rsidP="0074044C">
            <w:pPr>
              <w:pStyle w:val="ConsPlusNormal"/>
              <w:ind w:firstLine="0"/>
              <w:jc w:val="center"/>
            </w:pPr>
            <w:r w:rsidRPr="008324EF">
              <w:t>45,0</w:t>
            </w:r>
          </w:p>
        </w:tc>
        <w:tc>
          <w:tcPr>
            <w:tcW w:w="628" w:type="dxa"/>
            <w:vAlign w:val="center"/>
          </w:tcPr>
          <w:p w14:paraId="00A1DA13" w14:textId="77777777" w:rsidR="00E91BC3" w:rsidRPr="008324EF" w:rsidRDefault="00E91BC3" w:rsidP="0074044C">
            <w:pPr>
              <w:pStyle w:val="ConsPlusNormal"/>
              <w:ind w:firstLine="0"/>
              <w:jc w:val="center"/>
            </w:pPr>
            <w:r w:rsidRPr="008324EF">
              <w:t>48,0</w:t>
            </w:r>
          </w:p>
        </w:tc>
      </w:tr>
      <w:tr w:rsidR="00E91BC3" w:rsidRPr="002A4409" w14:paraId="21CA5739" w14:textId="77777777" w:rsidTr="0074044C">
        <w:trPr>
          <w:trHeight w:val="436"/>
          <w:jc w:val="center"/>
        </w:trPr>
        <w:tc>
          <w:tcPr>
            <w:tcW w:w="2401" w:type="dxa"/>
            <w:vMerge/>
            <w:vAlign w:val="center"/>
          </w:tcPr>
          <w:p w14:paraId="5FBDB5DC" w14:textId="77777777" w:rsidR="00E91BC3" w:rsidRPr="008324EF" w:rsidRDefault="00E91BC3" w:rsidP="0074044C">
            <w:pPr>
              <w:rPr>
                <w:rFonts w:ascii="Times New Roman" w:hAnsi="Times New Roman" w:cs="Times New Roman"/>
                <w:color w:val="auto"/>
                <w:sz w:val="20"/>
                <w:szCs w:val="20"/>
              </w:rPr>
            </w:pPr>
          </w:p>
        </w:tc>
        <w:tc>
          <w:tcPr>
            <w:tcW w:w="2272" w:type="dxa"/>
          </w:tcPr>
          <w:p w14:paraId="0BF6AD37" w14:textId="77777777" w:rsidR="00E91BC3" w:rsidRPr="008324EF" w:rsidRDefault="00E91BC3" w:rsidP="0074044C">
            <w:pPr>
              <w:pStyle w:val="af8"/>
              <w:rPr>
                <w:rFonts w:ascii="Times New Roman" w:hAnsi="Times New Roman" w:cs="Times New Roman"/>
                <w:sz w:val="20"/>
                <w:szCs w:val="20"/>
              </w:rPr>
            </w:pPr>
            <w:r w:rsidRPr="008324EF">
              <w:rPr>
                <w:rFonts w:ascii="Times New Roman" w:hAnsi="Times New Roman" w:cs="Times New Roman"/>
                <w:sz w:val="20"/>
                <w:szCs w:val="20"/>
              </w:rPr>
              <w:t>Регистрация права собственности на автомобильные дороги</w:t>
            </w:r>
          </w:p>
        </w:tc>
        <w:tc>
          <w:tcPr>
            <w:tcW w:w="851" w:type="dxa"/>
            <w:vAlign w:val="center"/>
          </w:tcPr>
          <w:p w14:paraId="115FC6DD"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w:t>
            </w:r>
          </w:p>
        </w:tc>
        <w:tc>
          <w:tcPr>
            <w:tcW w:w="708" w:type="dxa"/>
            <w:vAlign w:val="center"/>
          </w:tcPr>
          <w:p w14:paraId="225CC263"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82,0</w:t>
            </w:r>
          </w:p>
        </w:tc>
        <w:tc>
          <w:tcPr>
            <w:tcW w:w="709" w:type="dxa"/>
            <w:vAlign w:val="center"/>
          </w:tcPr>
          <w:p w14:paraId="5B9A08FC"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82,0</w:t>
            </w:r>
          </w:p>
        </w:tc>
        <w:tc>
          <w:tcPr>
            <w:tcW w:w="627" w:type="dxa"/>
            <w:vAlign w:val="center"/>
          </w:tcPr>
          <w:p w14:paraId="3F578E27"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94,0</w:t>
            </w:r>
          </w:p>
        </w:tc>
        <w:tc>
          <w:tcPr>
            <w:tcW w:w="628" w:type="dxa"/>
            <w:vAlign w:val="center"/>
          </w:tcPr>
          <w:p w14:paraId="1CF54982"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94,0</w:t>
            </w:r>
          </w:p>
        </w:tc>
        <w:tc>
          <w:tcPr>
            <w:tcW w:w="628" w:type="dxa"/>
            <w:vAlign w:val="center"/>
          </w:tcPr>
          <w:p w14:paraId="0911C3D1"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94,0</w:t>
            </w:r>
          </w:p>
        </w:tc>
        <w:tc>
          <w:tcPr>
            <w:tcW w:w="628" w:type="dxa"/>
            <w:vAlign w:val="center"/>
          </w:tcPr>
          <w:p w14:paraId="0991D643"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94,0</w:t>
            </w:r>
          </w:p>
        </w:tc>
        <w:tc>
          <w:tcPr>
            <w:tcW w:w="627" w:type="dxa"/>
            <w:vAlign w:val="center"/>
          </w:tcPr>
          <w:p w14:paraId="3AD577B2" w14:textId="77777777" w:rsidR="00E91BC3" w:rsidRPr="008324EF" w:rsidRDefault="00E91BC3" w:rsidP="0074044C">
            <w:pPr>
              <w:pStyle w:val="ConsPlusNormal"/>
              <w:ind w:firstLine="0"/>
              <w:jc w:val="center"/>
            </w:pPr>
            <w:r w:rsidRPr="008324EF">
              <w:t>100,0</w:t>
            </w:r>
          </w:p>
        </w:tc>
        <w:tc>
          <w:tcPr>
            <w:tcW w:w="628" w:type="dxa"/>
            <w:vAlign w:val="center"/>
          </w:tcPr>
          <w:p w14:paraId="2A5DB9B6" w14:textId="77777777" w:rsidR="00E91BC3" w:rsidRPr="008324EF" w:rsidRDefault="00E91BC3" w:rsidP="0074044C">
            <w:pPr>
              <w:pStyle w:val="ConsPlusNormal"/>
              <w:ind w:firstLine="0"/>
              <w:jc w:val="center"/>
            </w:pPr>
            <w:r w:rsidRPr="008324EF">
              <w:t>94,0</w:t>
            </w:r>
          </w:p>
        </w:tc>
        <w:tc>
          <w:tcPr>
            <w:tcW w:w="628" w:type="dxa"/>
            <w:vAlign w:val="center"/>
          </w:tcPr>
          <w:p w14:paraId="68AA50FC" w14:textId="77777777" w:rsidR="00E91BC3" w:rsidRPr="008324EF" w:rsidRDefault="00E91BC3" w:rsidP="0074044C">
            <w:pPr>
              <w:pStyle w:val="ConsPlusNormal"/>
              <w:ind w:firstLine="0"/>
              <w:jc w:val="center"/>
            </w:pPr>
            <w:r w:rsidRPr="008324EF">
              <w:t>100,0</w:t>
            </w:r>
          </w:p>
        </w:tc>
        <w:tc>
          <w:tcPr>
            <w:tcW w:w="628" w:type="dxa"/>
            <w:vAlign w:val="center"/>
          </w:tcPr>
          <w:p w14:paraId="68F1B387"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100,0</w:t>
            </w:r>
          </w:p>
        </w:tc>
        <w:tc>
          <w:tcPr>
            <w:tcW w:w="628" w:type="dxa"/>
            <w:vAlign w:val="center"/>
          </w:tcPr>
          <w:p w14:paraId="1B813609"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100,0</w:t>
            </w:r>
          </w:p>
        </w:tc>
        <w:tc>
          <w:tcPr>
            <w:tcW w:w="627" w:type="dxa"/>
            <w:vAlign w:val="center"/>
          </w:tcPr>
          <w:p w14:paraId="4702B1A3"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100,0</w:t>
            </w:r>
          </w:p>
        </w:tc>
        <w:tc>
          <w:tcPr>
            <w:tcW w:w="628" w:type="dxa"/>
            <w:vAlign w:val="center"/>
          </w:tcPr>
          <w:p w14:paraId="4D65A729"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100,0</w:t>
            </w:r>
          </w:p>
        </w:tc>
        <w:tc>
          <w:tcPr>
            <w:tcW w:w="628" w:type="dxa"/>
            <w:vAlign w:val="center"/>
          </w:tcPr>
          <w:p w14:paraId="4FCAADC7"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100,0</w:t>
            </w:r>
          </w:p>
        </w:tc>
        <w:tc>
          <w:tcPr>
            <w:tcW w:w="628" w:type="dxa"/>
            <w:vAlign w:val="center"/>
          </w:tcPr>
          <w:p w14:paraId="2D799BFD"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100,0</w:t>
            </w:r>
          </w:p>
        </w:tc>
        <w:tc>
          <w:tcPr>
            <w:tcW w:w="628" w:type="dxa"/>
            <w:vAlign w:val="center"/>
          </w:tcPr>
          <w:p w14:paraId="2D61F395"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100,0</w:t>
            </w:r>
          </w:p>
        </w:tc>
      </w:tr>
      <w:tr w:rsidR="00E91BC3" w:rsidRPr="002A4409" w14:paraId="62A4D372" w14:textId="77777777" w:rsidTr="0074044C">
        <w:trPr>
          <w:trHeight w:val="436"/>
          <w:jc w:val="center"/>
        </w:trPr>
        <w:tc>
          <w:tcPr>
            <w:tcW w:w="2401" w:type="dxa"/>
            <w:vAlign w:val="center"/>
          </w:tcPr>
          <w:p w14:paraId="6A80F31B"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2.3. П</w:t>
            </w:r>
            <w:r w:rsidRPr="008324EF">
              <w:rPr>
                <w:rFonts w:ascii="Times New Roman" w:hAnsi="Times New Roman" w:cs="Times New Roman"/>
                <w:bCs/>
                <w:color w:val="auto"/>
                <w:sz w:val="20"/>
                <w:szCs w:val="20"/>
              </w:rPr>
              <w:t>овышение доступности транспортных услуг на территории Тулунского муниципального района</w:t>
            </w:r>
          </w:p>
        </w:tc>
        <w:tc>
          <w:tcPr>
            <w:tcW w:w="2272" w:type="dxa"/>
            <w:vAlign w:val="center"/>
          </w:tcPr>
          <w:p w14:paraId="6FFB44FF" w14:textId="77777777" w:rsidR="00E91BC3" w:rsidRPr="008324EF" w:rsidRDefault="00E91BC3" w:rsidP="0074044C">
            <w:pPr>
              <w:pStyle w:val="af8"/>
              <w:rPr>
                <w:rFonts w:ascii="Times New Roman" w:hAnsi="Times New Roman" w:cs="Times New Roman"/>
                <w:sz w:val="20"/>
                <w:szCs w:val="20"/>
              </w:rPr>
            </w:pPr>
            <w:r w:rsidRPr="008324EF">
              <w:rPr>
                <w:rFonts w:ascii="Times New Roman" w:hAnsi="Times New Roman" w:cs="Times New Roman"/>
                <w:sz w:val="20"/>
                <w:szCs w:val="20"/>
              </w:rPr>
              <w:t>Количество населённых пунктов, не имеющих общественного транспорта</w:t>
            </w:r>
          </w:p>
        </w:tc>
        <w:tc>
          <w:tcPr>
            <w:tcW w:w="851" w:type="dxa"/>
            <w:vAlign w:val="center"/>
          </w:tcPr>
          <w:p w14:paraId="1592E3F3"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ед.</w:t>
            </w:r>
          </w:p>
        </w:tc>
        <w:tc>
          <w:tcPr>
            <w:tcW w:w="708" w:type="dxa"/>
            <w:vAlign w:val="center"/>
          </w:tcPr>
          <w:p w14:paraId="3F3F97C0"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3</w:t>
            </w:r>
          </w:p>
        </w:tc>
        <w:tc>
          <w:tcPr>
            <w:tcW w:w="709" w:type="dxa"/>
            <w:vAlign w:val="center"/>
          </w:tcPr>
          <w:p w14:paraId="05AD7C9E"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3</w:t>
            </w:r>
          </w:p>
        </w:tc>
        <w:tc>
          <w:tcPr>
            <w:tcW w:w="627" w:type="dxa"/>
            <w:vAlign w:val="center"/>
          </w:tcPr>
          <w:p w14:paraId="6B926108"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3</w:t>
            </w:r>
          </w:p>
        </w:tc>
        <w:tc>
          <w:tcPr>
            <w:tcW w:w="628" w:type="dxa"/>
            <w:vAlign w:val="center"/>
          </w:tcPr>
          <w:p w14:paraId="69A1737A"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w:t>
            </w:r>
          </w:p>
        </w:tc>
        <w:tc>
          <w:tcPr>
            <w:tcW w:w="628" w:type="dxa"/>
            <w:vAlign w:val="center"/>
          </w:tcPr>
          <w:p w14:paraId="71D80E05"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3</w:t>
            </w:r>
          </w:p>
        </w:tc>
        <w:tc>
          <w:tcPr>
            <w:tcW w:w="628" w:type="dxa"/>
            <w:vAlign w:val="center"/>
          </w:tcPr>
          <w:p w14:paraId="089EDBF1"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w:t>
            </w:r>
          </w:p>
        </w:tc>
        <w:tc>
          <w:tcPr>
            <w:tcW w:w="627" w:type="dxa"/>
            <w:vAlign w:val="center"/>
          </w:tcPr>
          <w:p w14:paraId="5168656C" w14:textId="77777777" w:rsidR="00E91BC3" w:rsidRPr="008324EF" w:rsidRDefault="00E91BC3" w:rsidP="0074044C">
            <w:pPr>
              <w:pStyle w:val="ConsPlusNormal"/>
              <w:ind w:firstLine="0"/>
              <w:jc w:val="center"/>
            </w:pPr>
            <w:r w:rsidRPr="008324EF">
              <w:t>3</w:t>
            </w:r>
          </w:p>
        </w:tc>
        <w:tc>
          <w:tcPr>
            <w:tcW w:w="628" w:type="dxa"/>
            <w:vAlign w:val="center"/>
          </w:tcPr>
          <w:p w14:paraId="2D07B4E8" w14:textId="77777777" w:rsidR="00E91BC3" w:rsidRPr="008324EF" w:rsidRDefault="00E91BC3" w:rsidP="0074044C">
            <w:pPr>
              <w:pStyle w:val="ConsPlusNormal"/>
              <w:ind w:firstLine="0"/>
              <w:jc w:val="center"/>
            </w:pPr>
            <w:r w:rsidRPr="008324EF">
              <w:t>1</w:t>
            </w:r>
          </w:p>
        </w:tc>
        <w:tc>
          <w:tcPr>
            <w:tcW w:w="628" w:type="dxa"/>
            <w:vAlign w:val="center"/>
          </w:tcPr>
          <w:p w14:paraId="1BB3E580" w14:textId="77777777" w:rsidR="00E91BC3" w:rsidRPr="008324EF" w:rsidRDefault="00E91BC3" w:rsidP="0074044C">
            <w:pPr>
              <w:pStyle w:val="ConsPlusNormal"/>
              <w:ind w:firstLine="0"/>
              <w:jc w:val="center"/>
            </w:pPr>
            <w:r w:rsidRPr="008324EF">
              <w:t>3</w:t>
            </w:r>
          </w:p>
        </w:tc>
        <w:tc>
          <w:tcPr>
            <w:tcW w:w="628" w:type="dxa"/>
            <w:vAlign w:val="center"/>
          </w:tcPr>
          <w:p w14:paraId="5F782256"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w:t>
            </w:r>
          </w:p>
        </w:tc>
        <w:tc>
          <w:tcPr>
            <w:tcW w:w="628" w:type="dxa"/>
            <w:vAlign w:val="center"/>
          </w:tcPr>
          <w:p w14:paraId="1ECA17FC"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3</w:t>
            </w:r>
          </w:p>
        </w:tc>
        <w:tc>
          <w:tcPr>
            <w:tcW w:w="627" w:type="dxa"/>
            <w:vAlign w:val="center"/>
          </w:tcPr>
          <w:p w14:paraId="4A06D0C0"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w:t>
            </w:r>
          </w:p>
        </w:tc>
        <w:tc>
          <w:tcPr>
            <w:tcW w:w="628" w:type="dxa"/>
            <w:vAlign w:val="center"/>
          </w:tcPr>
          <w:p w14:paraId="0283240E"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3</w:t>
            </w:r>
          </w:p>
        </w:tc>
        <w:tc>
          <w:tcPr>
            <w:tcW w:w="628" w:type="dxa"/>
            <w:vAlign w:val="center"/>
          </w:tcPr>
          <w:p w14:paraId="7C0AD971"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w:t>
            </w:r>
          </w:p>
        </w:tc>
        <w:tc>
          <w:tcPr>
            <w:tcW w:w="628" w:type="dxa"/>
            <w:vAlign w:val="center"/>
          </w:tcPr>
          <w:p w14:paraId="4744B246"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3</w:t>
            </w:r>
          </w:p>
        </w:tc>
        <w:tc>
          <w:tcPr>
            <w:tcW w:w="628" w:type="dxa"/>
            <w:vAlign w:val="center"/>
          </w:tcPr>
          <w:p w14:paraId="3177F954"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1</w:t>
            </w:r>
          </w:p>
        </w:tc>
      </w:tr>
      <w:tr w:rsidR="00E91BC3" w:rsidRPr="002A4409" w14:paraId="311F5E28" w14:textId="77777777" w:rsidTr="0074044C">
        <w:trPr>
          <w:trHeight w:val="436"/>
          <w:jc w:val="center"/>
        </w:trPr>
        <w:tc>
          <w:tcPr>
            <w:tcW w:w="2401" w:type="dxa"/>
            <w:vAlign w:val="center"/>
          </w:tcPr>
          <w:p w14:paraId="6850A4A3"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2.4</w:t>
            </w:r>
            <w:r>
              <w:rPr>
                <w:rFonts w:ascii="Times New Roman" w:hAnsi="Times New Roman" w:cs="Times New Roman"/>
                <w:color w:val="auto"/>
                <w:sz w:val="20"/>
                <w:szCs w:val="20"/>
              </w:rPr>
              <w:t>.</w:t>
            </w:r>
            <w:r w:rsidRPr="008324EF">
              <w:rPr>
                <w:rFonts w:ascii="Times New Roman" w:hAnsi="Times New Roman" w:cs="Times New Roman"/>
                <w:color w:val="auto"/>
                <w:sz w:val="20"/>
                <w:szCs w:val="20"/>
              </w:rPr>
              <w:t xml:space="preserve"> Повышение доступности для населения услуг связи и </w:t>
            </w:r>
            <w:r>
              <w:rPr>
                <w:rFonts w:ascii="Times New Roman" w:hAnsi="Times New Roman" w:cs="Times New Roman"/>
                <w:color w:val="auto"/>
                <w:sz w:val="20"/>
                <w:szCs w:val="20"/>
              </w:rPr>
              <w:t>И</w:t>
            </w:r>
            <w:r w:rsidRPr="008324EF">
              <w:rPr>
                <w:rFonts w:ascii="Times New Roman" w:hAnsi="Times New Roman" w:cs="Times New Roman"/>
                <w:color w:val="auto"/>
                <w:sz w:val="20"/>
                <w:szCs w:val="20"/>
              </w:rPr>
              <w:t>нтернета. Развитие сетей связи, мобильного доступа к сети Интернет</w:t>
            </w:r>
          </w:p>
        </w:tc>
        <w:tc>
          <w:tcPr>
            <w:tcW w:w="2272" w:type="dxa"/>
            <w:vAlign w:val="center"/>
          </w:tcPr>
          <w:p w14:paraId="78C8F474"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Количество населённ</w:t>
            </w:r>
            <w:r>
              <w:rPr>
                <w:rFonts w:ascii="Times New Roman" w:hAnsi="Times New Roman" w:cs="Times New Roman"/>
                <w:color w:val="auto"/>
                <w:sz w:val="20"/>
                <w:szCs w:val="20"/>
              </w:rPr>
              <w:t>ых пунктов, не имеющих связь и И</w:t>
            </w:r>
            <w:r w:rsidRPr="008324EF">
              <w:rPr>
                <w:rFonts w:ascii="Times New Roman" w:hAnsi="Times New Roman" w:cs="Times New Roman"/>
                <w:color w:val="auto"/>
                <w:sz w:val="20"/>
                <w:szCs w:val="20"/>
              </w:rPr>
              <w:t>нтернет</w:t>
            </w:r>
            <w:r>
              <w:rPr>
                <w:rFonts w:ascii="Times New Roman" w:hAnsi="Times New Roman" w:cs="Times New Roman"/>
                <w:color w:val="auto"/>
                <w:sz w:val="20"/>
                <w:szCs w:val="20"/>
              </w:rPr>
              <w:t>а</w:t>
            </w:r>
          </w:p>
        </w:tc>
        <w:tc>
          <w:tcPr>
            <w:tcW w:w="851" w:type="dxa"/>
            <w:vAlign w:val="center"/>
          </w:tcPr>
          <w:p w14:paraId="5056EDEA"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ед.</w:t>
            </w:r>
          </w:p>
        </w:tc>
        <w:tc>
          <w:tcPr>
            <w:tcW w:w="708" w:type="dxa"/>
            <w:vAlign w:val="center"/>
          </w:tcPr>
          <w:p w14:paraId="31F219E0"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5</w:t>
            </w:r>
          </w:p>
        </w:tc>
        <w:tc>
          <w:tcPr>
            <w:tcW w:w="709" w:type="dxa"/>
            <w:vAlign w:val="center"/>
          </w:tcPr>
          <w:p w14:paraId="2FD7877C"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5</w:t>
            </w:r>
          </w:p>
        </w:tc>
        <w:tc>
          <w:tcPr>
            <w:tcW w:w="627" w:type="dxa"/>
            <w:vAlign w:val="center"/>
          </w:tcPr>
          <w:p w14:paraId="7A75631B"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5</w:t>
            </w:r>
          </w:p>
        </w:tc>
        <w:tc>
          <w:tcPr>
            <w:tcW w:w="628" w:type="dxa"/>
            <w:vAlign w:val="center"/>
          </w:tcPr>
          <w:p w14:paraId="0467F275"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2</w:t>
            </w:r>
          </w:p>
        </w:tc>
        <w:tc>
          <w:tcPr>
            <w:tcW w:w="628" w:type="dxa"/>
            <w:vAlign w:val="center"/>
          </w:tcPr>
          <w:p w14:paraId="22CD187F"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5</w:t>
            </w:r>
          </w:p>
        </w:tc>
        <w:tc>
          <w:tcPr>
            <w:tcW w:w="628" w:type="dxa"/>
            <w:vAlign w:val="center"/>
          </w:tcPr>
          <w:p w14:paraId="31317723"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2</w:t>
            </w:r>
          </w:p>
        </w:tc>
        <w:tc>
          <w:tcPr>
            <w:tcW w:w="627" w:type="dxa"/>
            <w:vAlign w:val="center"/>
          </w:tcPr>
          <w:p w14:paraId="51B439A1" w14:textId="77777777" w:rsidR="00E91BC3" w:rsidRPr="008324EF" w:rsidRDefault="00E91BC3" w:rsidP="0074044C">
            <w:pPr>
              <w:pStyle w:val="ConsPlusNormal"/>
              <w:ind w:firstLine="0"/>
              <w:jc w:val="center"/>
            </w:pPr>
            <w:r w:rsidRPr="008324EF">
              <w:t>5</w:t>
            </w:r>
          </w:p>
        </w:tc>
        <w:tc>
          <w:tcPr>
            <w:tcW w:w="628" w:type="dxa"/>
            <w:vAlign w:val="center"/>
          </w:tcPr>
          <w:p w14:paraId="0A13AD02" w14:textId="77777777" w:rsidR="00E91BC3" w:rsidRPr="008324EF" w:rsidRDefault="00E91BC3" w:rsidP="0074044C">
            <w:pPr>
              <w:pStyle w:val="ConsPlusNormal"/>
              <w:ind w:firstLine="0"/>
              <w:jc w:val="center"/>
            </w:pPr>
            <w:r w:rsidRPr="008324EF">
              <w:t>2</w:t>
            </w:r>
          </w:p>
        </w:tc>
        <w:tc>
          <w:tcPr>
            <w:tcW w:w="628" w:type="dxa"/>
            <w:vAlign w:val="center"/>
          </w:tcPr>
          <w:p w14:paraId="2FE0DF33" w14:textId="77777777" w:rsidR="00E91BC3" w:rsidRPr="008324EF" w:rsidRDefault="00E91BC3" w:rsidP="0074044C">
            <w:pPr>
              <w:pStyle w:val="ConsPlusNormal"/>
              <w:ind w:firstLine="0"/>
              <w:jc w:val="center"/>
            </w:pPr>
            <w:r w:rsidRPr="008324EF">
              <w:t>5</w:t>
            </w:r>
          </w:p>
        </w:tc>
        <w:tc>
          <w:tcPr>
            <w:tcW w:w="628" w:type="dxa"/>
            <w:vAlign w:val="center"/>
          </w:tcPr>
          <w:p w14:paraId="60DF6737" w14:textId="77777777" w:rsidR="00E91BC3" w:rsidRPr="008324EF" w:rsidRDefault="00E91BC3" w:rsidP="0074044C">
            <w:pPr>
              <w:pStyle w:val="ConsPlusNormal"/>
              <w:ind w:firstLine="0"/>
              <w:jc w:val="center"/>
            </w:pPr>
            <w:r w:rsidRPr="008324EF">
              <w:t>2</w:t>
            </w:r>
          </w:p>
        </w:tc>
        <w:tc>
          <w:tcPr>
            <w:tcW w:w="628" w:type="dxa"/>
            <w:vAlign w:val="center"/>
          </w:tcPr>
          <w:p w14:paraId="758791F4" w14:textId="77777777" w:rsidR="00E91BC3" w:rsidRPr="008324EF" w:rsidRDefault="00E91BC3" w:rsidP="0074044C">
            <w:pPr>
              <w:pStyle w:val="ConsPlusNormal"/>
              <w:ind w:firstLine="0"/>
              <w:jc w:val="center"/>
            </w:pPr>
            <w:r w:rsidRPr="008324EF">
              <w:t>5</w:t>
            </w:r>
          </w:p>
        </w:tc>
        <w:tc>
          <w:tcPr>
            <w:tcW w:w="627" w:type="dxa"/>
            <w:vAlign w:val="center"/>
          </w:tcPr>
          <w:p w14:paraId="6CF729D6" w14:textId="77777777" w:rsidR="00E91BC3" w:rsidRPr="008324EF" w:rsidRDefault="00E91BC3" w:rsidP="0074044C">
            <w:pPr>
              <w:pStyle w:val="ConsPlusNormal"/>
              <w:ind w:firstLine="0"/>
              <w:jc w:val="center"/>
            </w:pPr>
            <w:r w:rsidRPr="008324EF">
              <w:t>2</w:t>
            </w:r>
          </w:p>
        </w:tc>
        <w:tc>
          <w:tcPr>
            <w:tcW w:w="628" w:type="dxa"/>
            <w:vAlign w:val="center"/>
          </w:tcPr>
          <w:p w14:paraId="610CDBAB" w14:textId="77777777" w:rsidR="00E91BC3" w:rsidRPr="008324EF" w:rsidRDefault="00E91BC3" w:rsidP="0074044C">
            <w:pPr>
              <w:pStyle w:val="ConsPlusNormal"/>
              <w:ind w:firstLine="0"/>
              <w:jc w:val="center"/>
            </w:pPr>
            <w:r w:rsidRPr="008324EF">
              <w:t>5</w:t>
            </w:r>
          </w:p>
        </w:tc>
        <w:tc>
          <w:tcPr>
            <w:tcW w:w="628" w:type="dxa"/>
            <w:vAlign w:val="center"/>
          </w:tcPr>
          <w:p w14:paraId="455422BC" w14:textId="77777777" w:rsidR="00E91BC3" w:rsidRPr="008324EF" w:rsidRDefault="00E91BC3" w:rsidP="0074044C">
            <w:pPr>
              <w:pStyle w:val="ConsPlusNormal"/>
              <w:ind w:firstLine="0"/>
              <w:jc w:val="center"/>
            </w:pPr>
            <w:r w:rsidRPr="008324EF">
              <w:t>2</w:t>
            </w:r>
          </w:p>
        </w:tc>
        <w:tc>
          <w:tcPr>
            <w:tcW w:w="628" w:type="dxa"/>
            <w:vAlign w:val="center"/>
          </w:tcPr>
          <w:p w14:paraId="47C56A8D" w14:textId="77777777" w:rsidR="00E91BC3" w:rsidRPr="008324EF" w:rsidRDefault="00E91BC3" w:rsidP="0074044C">
            <w:pPr>
              <w:pStyle w:val="ConsPlusNormal"/>
              <w:ind w:firstLine="0"/>
              <w:jc w:val="center"/>
            </w:pPr>
            <w:r w:rsidRPr="008324EF">
              <w:t>5</w:t>
            </w:r>
          </w:p>
        </w:tc>
        <w:tc>
          <w:tcPr>
            <w:tcW w:w="628" w:type="dxa"/>
            <w:vAlign w:val="center"/>
          </w:tcPr>
          <w:p w14:paraId="7B957E68" w14:textId="77777777" w:rsidR="00E91BC3" w:rsidRPr="008324EF" w:rsidRDefault="00E91BC3" w:rsidP="0074044C">
            <w:pPr>
              <w:pStyle w:val="ConsPlusNormal"/>
              <w:ind w:firstLine="0"/>
              <w:jc w:val="center"/>
            </w:pPr>
            <w:r w:rsidRPr="008324EF">
              <w:t>2</w:t>
            </w:r>
          </w:p>
        </w:tc>
      </w:tr>
      <w:tr w:rsidR="00E91BC3" w:rsidRPr="002A4409" w14:paraId="5F6C5D36" w14:textId="77777777" w:rsidTr="0074044C">
        <w:trPr>
          <w:trHeight w:val="436"/>
          <w:jc w:val="center"/>
        </w:trPr>
        <w:tc>
          <w:tcPr>
            <w:tcW w:w="2401" w:type="dxa"/>
            <w:vMerge w:val="restart"/>
            <w:vAlign w:val="center"/>
          </w:tcPr>
          <w:p w14:paraId="1B6C0079"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2.5 Развитие малого и среднего предпринимательства в отрасли сельское хозяйства</w:t>
            </w:r>
          </w:p>
        </w:tc>
        <w:tc>
          <w:tcPr>
            <w:tcW w:w="2272" w:type="dxa"/>
            <w:vAlign w:val="center"/>
          </w:tcPr>
          <w:p w14:paraId="195AD091"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Численность занятых в сфере малого и среднего предпринимательства в отрасли сельского хозяйства, включая индивидуальных предпринимателей</w:t>
            </w:r>
          </w:p>
        </w:tc>
        <w:tc>
          <w:tcPr>
            <w:tcW w:w="851" w:type="dxa"/>
            <w:vAlign w:val="center"/>
          </w:tcPr>
          <w:p w14:paraId="4BFFFD67"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тыс. чел</w:t>
            </w:r>
            <w:r>
              <w:rPr>
                <w:rFonts w:ascii="Times New Roman" w:hAnsi="Times New Roman" w:cs="Times New Roman"/>
                <w:color w:val="auto"/>
                <w:sz w:val="20"/>
                <w:szCs w:val="20"/>
              </w:rPr>
              <w:t>.</w:t>
            </w:r>
          </w:p>
        </w:tc>
        <w:tc>
          <w:tcPr>
            <w:tcW w:w="708" w:type="dxa"/>
            <w:vAlign w:val="center"/>
          </w:tcPr>
          <w:p w14:paraId="36A93122"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0,227</w:t>
            </w:r>
          </w:p>
        </w:tc>
        <w:tc>
          <w:tcPr>
            <w:tcW w:w="709" w:type="dxa"/>
            <w:vAlign w:val="center"/>
          </w:tcPr>
          <w:p w14:paraId="13CEC197"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0,210</w:t>
            </w:r>
          </w:p>
        </w:tc>
        <w:tc>
          <w:tcPr>
            <w:tcW w:w="627" w:type="dxa"/>
            <w:vAlign w:val="center"/>
          </w:tcPr>
          <w:p w14:paraId="7DE58855"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0,22</w:t>
            </w:r>
          </w:p>
        </w:tc>
        <w:tc>
          <w:tcPr>
            <w:tcW w:w="628" w:type="dxa"/>
            <w:vAlign w:val="center"/>
          </w:tcPr>
          <w:p w14:paraId="69AC13D8"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0,22</w:t>
            </w:r>
          </w:p>
        </w:tc>
        <w:tc>
          <w:tcPr>
            <w:tcW w:w="628" w:type="dxa"/>
            <w:vAlign w:val="center"/>
          </w:tcPr>
          <w:p w14:paraId="09824620"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0,22</w:t>
            </w:r>
          </w:p>
        </w:tc>
        <w:tc>
          <w:tcPr>
            <w:tcW w:w="628" w:type="dxa"/>
            <w:vAlign w:val="center"/>
          </w:tcPr>
          <w:p w14:paraId="65C8E861"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0,23</w:t>
            </w:r>
          </w:p>
        </w:tc>
        <w:tc>
          <w:tcPr>
            <w:tcW w:w="627" w:type="dxa"/>
            <w:vAlign w:val="center"/>
          </w:tcPr>
          <w:p w14:paraId="6787B843" w14:textId="77777777" w:rsidR="00E91BC3" w:rsidRPr="008324EF" w:rsidRDefault="00E91BC3" w:rsidP="0074044C">
            <w:pPr>
              <w:pStyle w:val="ConsPlusNormal"/>
              <w:ind w:firstLine="0"/>
              <w:jc w:val="center"/>
            </w:pPr>
            <w:r w:rsidRPr="008324EF">
              <w:t>0,23</w:t>
            </w:r>
          </w:p>
        </w:tc>
        <w:tc>
          <w:tcPr>
            <w:tcW w:w="628" w:type="dxa"/>
            <w:vAlign w:val="center"/>
          </w:tcPr>
          <w:p w14:paraId="5CB4D92D" w14:textId="77777777" w:rsidR="00E91BC3" w:rsidRPr="008324EF" w:rsidRDefault="00E91BC3" w:rsidP="0074044C">
            <w:pPr>
              <w:pStyle w:val="ConsPlusNormal"/>
              <w:ind w:firstLine="0"/>
              <w:jc w:val="center"/>
            </w:pPr>
            <w:r w:rsidRPr="008324EF">
              <w:t>0,24</w:t>
            </w:r>
          </w:p>
        </w:tc>
        <w:tc>
          <w:tcPr>
            <w:tcW w:w="628" w:type="dxa"/>
            <w:vAlign w:val="center"/>
          </w:tcPr>
          <w:p w14:paraId="20FC7056" w14:textId="77777777" w:rsidR="00E91BC3" w:rsidRPr="008324EF" w:rsidRDefault="00E91BC3" w:rsidP="0074044C">
            <w:pPr>
              <w:pStyle w:val="ConsPlusNormal"/>
              <w:ind w:firstLine="0"/>
              <w:jc w:val="center"/>
            </w:pPr>
            <w:r w:rsidRPr="008324EF">
              <w:t>0,25</w:t>
            </w:r>
          </w:p>
        </w:tc>
        <w:tc>
          <w:tcPr>
            <w:tcW w:w="628" w:type="dxa"/>
            <w:vAlign w:val="center"/>
          </w:tcPr>
          <w:p w14:paraId="0F6E56AE" w14:textId="77777777" w:rsidR="00E91BC3" w:rsidRPr="008324EF" w:rsidRDefault="00E91BC3" w:rsidP="0074044C">
            <w:pPr>
              <w:pStyle w:val="ConsPlusNormal"/>
              <w:ind w:firstLine="0"/>
              <w:jc w:val="center"/>
            </w:pPr>
            <w:r w:rsidRPr="008324EF">
              <w:t>0,26</w:t>
            </w:r>
          </w:p>
        </w:tc>
        <w:tc>
          <w:tcPr>
            <w:tcW w:w="628" w:type="dxa"/>
            <w:vAlign w:val="center"/>
          </w:tcPr>
          <w:p w14:paraId="170016F9" w14:textId="77777777" w:rsidR="00E91BC3" w:rsidRPr="008324EF" w:rsidRDefault="00E91BC3" w:rsidP="0074044C">
            <w:pPr>
              <w:pStyle w:val="ConsPlusNormal"/>
              <w:ind w:firstLine="0"/>
              <w:jc w:val="center"/>
            </w:pPr>
            <w:r w:rsidRPr="008324EF">
              <w:t>0,28</w:t>
            </w:r>
          </w:p>
        </w:tc>
        <w:tc>
          <w:tcPr>
            <w:tcW w:w="627" w:type="dxa"/>
            <w:vAlign w:val="center"/>
          </w:tcPr>
          <w:p w14:paraId="797E060D" w14:textId="77777777" w:rsidR="00E91BC3" w:rsidRPr="008324EF" w:rsidRDefault="00E91BC3" w:rsidP="0074044C">
            <w:pPr>
              <w:pStyle w:val="ConsPlusNormal"/>
              <w:ind w:firstLine="0"/>
              <w:jc w:val="center"/>
            </w:pPr>
            <w:r w:rsidRPr="008324EF">
              <w:t>0,26</w:t>
            </w:r>
          </w:p>
        </w:tc>
        <w:tc>
          <w:tcPr>
            <w:tcW w:w="628" w:type="dxa"/>
            <w:vAlign w:val="center"/>
          </w:tcPr>
          <w:p w14:paraId="72BB1861" w14:textId="77777777" w:rsidR="00E91BC3" w:rsidRPr="008324EF" w:rsidRDefault="00E91BC3" w:rsidP="0074044C">
            <w:pPr>
              <w:pStyle w:val="ConsPlusNormal"/>
              <w:ind w:firstLine="0"/>
              <w:jc w:val="center"/>
            </w:pPr>
            <w:r w:rsidRPr="008324EF">
              <w:t>0,29</w:t>
            </w:r>
          </w:p>
        </w:tc>
        <w:tc>
          <w:tcPr>
            <w:tcW w:w="628" w:type="dxa"/>
            <w:vAlign w:val="center"/>
          </w:tcPr>
          <w:p w14:paraId="0EA34497" w14:textId="77777777" w:rsidR="00E91BC3" w:rsidRPr="008324EF" w:rsidRDefault="00E91BC3" w:rsidP="0074044C">
            <w:pPr>
              <w:pStyle w:val="ConsPlusNormal"/>
              <w:ind w:firstLine="0"/>
              <w:jc w:val="center"/>
            </w:pPr>
            <w:r w:rsidRPr="008324EF">
              <w:t>0,30</w:t>
            </w:r>
          </w:p>
        </w:tc>
        <w:tc>
          <w:tcPr>
            <w:tcW w:w="628" w:type="dxa"/>
            <w:vAlign w:val="center"/>
          </w:tcPr>
          <w:p w14:paraId="288B185E" w14:textId="77777777" w:rsidR="00E91BC3" w:rsidRPr="008324EF" w:rsidRDefault="00E91BC3" w:rsidP="0074044C">
            <w:pPr>
              <w:pStyle w:val="ConsPlusNormal"/>
              <w:ind w:firstLine="0"/>
              <w:jc w:val="center"/>
            </w:pPr>
            <w:r w:rsidRPr="008324EF">
              <w:t>0,3</w:t>
            </w:r>
            <w:r>
              <w:t>0</w:t>
            </w:r>
          </w:p>
        </w:tc>
        <w:tc>
          <w:tcPr>
            <w:tcW w:w="628" w:type="dxa"/>
            <w:vAlign w:val="center"/>
          </w:tcPr>
          <w:p w14:paraId="7B329ADF" w14:textId="77777777" w:rsidR="00E91BC3" w:rsidRPr="008324EF" w:rsidRDefault="00E91BC3" w:rsidP="0074044C">
            <w:pPr>
              <w:pStyle w:val="ConsPlusNormal"/>
              <w:ind w:firstLine="0"/>
              <w:jc w:val="center"/>
            </w:pPr>
            <w:r w:rsidRPr="008324EF">
              <w:t>0,31</w:t>
            </w:r>
          </w:p>
        </w:tc>
      </w:tr>
      <w:tr w:rsidR="00E91BC3" w:rsidRPr="002A4409" w14:paraId="187CA6F2" w14:textId="77777777" w:rsidTr="0074044C">
        <w:trPr>
          <w:trHeight w:val="436"/>
          <w:jc w:val="center"/>
        </w:trPr>
        <w:tc>
          <w:tcPr>
            <w:tcW w:w="2401" w:type="dxa"/>
            <w:vMerge/>
            <w:vAlign w:val="center"/>
          </w:tcPr>
          <w:p w14:paraId="5B40D8BA" w14:textId="77777777" w:rsidR="00E91BC3" w:rsidRPr="008324EF" w:rsidRDefault="00E91BC3" w:rsidP="0074044C">
            <w:pPr>
              <w:rPr>
                <w:rFonts w:ascii="Times New Roman" w:hAnsi="Times New Roman" w:cs="Times New Roman"/>
                <w:color w:val="auto"/>
                <w:sz w:val="20"/>
                <w:szCs w:val="20"/>
              </w:rPr>
            </w:pPr>
          </w:p>
        </w:tc>
        <w:tc>
          <w:tcPr>
            <w:tcW w:w="2272" w:type="dxa"/>
            <w:vAlign w:val="center"/>
          </w:tcPr>
          <w:p w14:paraId="61C737ED" w14:textId="77777777" w:rsidR="00E91BC3" w:rsidRPr="008324EF" w:rsidRDefault="00E91BC3" w:rsidP="0074044C">
            <w:pPr>
              <w:rPr>
                <w:rFonts w:ascii="Times New Roman" w:hAnsi="Times New Roman" w:cs="Times New Roman"/>
                <w:color w:val="auto"/>
                <w:sz w:val="20"/>
                <w:szCs w:val="20"/>
              </w:rPr>
            </w:pPr>
            <w:r w:rsidRPr="008324EF">
              <w:rPr>
                <w:rFonts w:ascii="Times New Roman" w:hAnsi="Times New Roman" w:cs="Times New Roman"/>
                <w:color w:val="auto"/>
                <w:sz w:val="20"/>
                <w:szCs w:val="20"/>
              </w:rPr>
              <w:t>Количество субъектов МСП, занятых в сельском хозяйстве</w:t>
            </w:r>
          </w:p>
        </w:tc>
        <w:tc>
          <w:tcPr>
            <w:tcW w:w="851" w:type="dxa"/>
            <w:vAlign w:val="center"/>
          </w:tcPr>
          <w:p w14:paraId="32B96F91"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ед.</w:t>
            </w:r>
          </w:p>
        </w:tc>
        <w:tc>
          <w:tcPr>
            <w:tcW w:w="708" w:type="dxa"/>
            <w:vAlign w:val="center"/>
          </w:tcPr>
          <w:p w14:paraId="0EF9D9CE"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59</w:t>
            </w:r>
          </w:p>
        </w:tc>
        <w:tc>
          <w:tcPr>
            <w:tcW w:w="709" w:type="dxa"/>
            <w:vAlign w:val="center"/>
          </w:tcPr>
          <w:p w14:paraId="22257C4B"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49</w:t>
            </w:r>
          </w:p>
        </w:tc>
        <w:tc>
          <w:tcPr>
            <w:tcW w:w="627" w:type="dxa"/>
            <w:vAlign w:val="center"/>
          </w:tcPr>
          <w:p w14:paraId="131E1587"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45</w:t>
            </w:r>
          </w:p>
        </w:tc>
        <w:tc>
          <w:tcPr>
            <w:tcW w:w="628" w:type="dxa"/>
            <w:vAlign w:val="center"/>
          </w:tcPr>
          <w:p w14:paraId="042C8C13"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45</w:t>
            </w:r>
          </w:p>
        </w:tc>
        <w:tc>
          <w:tcPr>
            <w:tcW w:w="628" w:type="dxa"/>
            <w:vAlign w:val="center"/>
          </w:tcPr>
          <w:p w14:paraId="3C0678F0"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45</w:t>
            </w:r>
          </w:p>
        </w:tc>
        <w:tc>
          <w:tcPr>
            <w:tcW w:w="628" w:type="dxa"/>
            <w:vAlign w:val="center"/>
          </w:tcPr>
          <w:p w14:paraId="5F5A6654" w14:textId="77777777" w:rsidR="00E91BC3" w:rsidRPr="008324EF" w:rsidRDefault="00E91BC3" w:rsidP="0074044C">
            <w:pPr>
              <w:jc w:val="center"/>
              <w:rPr>
                <w:rFonts w:ascii="Times New Roman" w:hAnsi="Times New Roman" w:cs="Times New Roman"/>
                <w:color w:val="auto"/>
                <w:sz w:val="20"/>
                <w:szCs w:val="20"/>
              </w:rPr>
            </w:pPr>
            <w:r w:rsidRPr="008324EF">
              <w:rPr>
                <w:rFonts w:ascii="Times New Roman" w:hAnsi="Times New Roman" w:cs="Times New Roman"/>
                <w:color w:val="auto"/>
                <w:sz w:val="20"/>
                <w:szCs w:val="20"/>
              </w:rPr>
              <w:t>46</w:t>
            </w:r>
          </w:p>
        </w:tc>
        <w:tc>
          <w:tcPr>
            <w:tcW w:w="627" w:type="dxa"/>
            <w:vAlign w:val="center"/>
          </w:tcPr>
          <w:p w14:paraId="2A1487DF" w14:textId="77777777" w:rsidR="00E91BC3" w:rsidRPr="008324EF" w:rsidRDefault="00E91BC3" w:rsidP="0074044C">
            <w:pPr>
              <w:pStyle w:val="ConsPlusNormal"/>
              <w:ind w:firstLine="0"/>
              <w:jc w:val="center"/>
            </w:pPr>
            <w:r w:rsidRPr="008324EF">
              <w:t>46</w:t>
            </w:r>
          </w:p>
        </w:tc>
        <w:tc>
          <w:tcPr>
            <w:tcW w:w="628" w:type="dxa"/>
            <w:vAlign w:val="center"/>
          </w:tcPr>
          <w:p w14:paraId="70AD4A4E" w14:textId="77777777" w:rsidR="00E91BC3" w:rsidRPr="008324EF" w:rsidRDefault="00E91BC3" w:rsidP="0074044C">
            <w:pPr>
              <w:pStyle w:val="ConsPlusNormal"/>
              <w:ind w:firstLine="0"/>
              <w:jc w:val="center"/>
            </w:pPr>
            <w:r w:rsidRPr="008324EF">
              <w:t>47</w:t>
            </w:r>
          </w:p>
        </w:tc>
        <w:tc>
          <w:tcPr>
            <w:tcW w:w="628" w:type="dxa"/>
            <w:vAlign w:val="center"/>
          </w:tcPr>
          <w:p w14:paraId="43087970" w14:textId="77777777" w:rsidR="00E91BC3" w:rsidRPr="008324EF" w:rsidRDefault="00E91BC3" w:rsidP="0074044C">
            <w:pPr>
              <w:pStyle w:val="ConsPlusNormal"/>
              <w:ind w:firstLine="0"/>
              <w:jc w:val="center"/>
            </w:pPr>
            <w:r w:rsidRPr="008324EF">
              <w:t>47</w:t>
            </w:r>
          </w:p>
        </w:tc>
        <w:tc>
          <w:tcPr>
            <w:tcW w:w="628" w:type="dxa"/>
            <w:vAlign w:val="center"/>
          </w:tcPr>
          <w:p w14:paraId="37279521" w14:textId="77777777" w:rsidR="00E91BC3" w:rsidRPr="008324EF" w:rsidRDefault="00E91BC3" w:rsidP="0074044C">
            <w:pPr>
              <w:pStyle w:val="ConsPlusNormal"/>
              <w:ind w:firstLine="0"/>
              <w:jc w:val="center"/>
            </w:pPr>
            <w:r w:rsidRPr="008324EF">
              <w:t>48</w:t>
            </w:r>
          </w:p>
        </w:tc>
        <w:tc>
          <w:tcPr>
            <w:tcW w:w="628" w:type="dxa"/>
            <w:vAlign w:val="center"/>
          </w:tcPr>
          <w:p w14:paraId="0490EBDB" w14:textId="77777777" w:rsidR="00E91BC3" w:rsidRPr="008324EF" w:rsidRDefault="00E91BC3" w:rsidP="0074044C">
            <w:pPr>
              <w:pStyle w:val="ConsPlusNormal"/>
              <w:ind w:firstLine="0"/>
              <w:jc w:val="center"/>
            </w:pPr>
            <w:r w:rsidRPr="008324EF">
              <w:t>48</w:t>
            </w:r>
          </w:p>
        </w:tc>
        <w:tc>
          <w:tcPr>
            <w:tcW w:w="627" w:type="dxa"/>
            <w:vAlign w:val="center"/>
          </w:tcPr>
          <w:p w14:paraId="46B4F45E" w14:textId="77777777" w:rsidR="00E91BC3" w:rsidRPr="008324EF" w:rsidRDefault="00E91BC3" w:rsidP="0074044C">
            <w:pPr>
              <w:pStyle w:val="ConsPlusNormal"/>
              <w:ind w:firstLine="0"/>
              <w:jc w:val="center"/>
            </w:pPr>
            <w:r w:rsidRPr="008324EF">
              <w:t>49</w:t>
            </w:r>
          </w:p>
        </w:tc>
        <w:tc>
          <w:tcPr>
            <w:tcW w:w="628" w:type="dxa"/>
            <w:vAlign w:val="center"/>
          </w:tcPr>
          <w:p w14:paraId="270FA2C0" w14:textId="77777777" w:rsidR="00E91BC3" w:rsidRPr="008324EF" w:rsidRDefault="00E91BC3" w:rsidP="0074044C">
            <w:pPr>
              <w:pStyle w:val="ConsPlusNormal"/>
              <w:ind w:firstLine="0"/>
              <w:jc w:val="center"/>
            </w:pPr>
            <w:r w:rsidRPr="008324EF">
              <w:t>49</w:t>
            </w:r>
          </w:p>
        </w:tc>
        <w:tc>
          <w:tcPr>
            <w:tcW w:w="628" w:type="dxa"/>
            <w:vAlign w:val="center"/>
          </w:tcPr>
          <w:p w14:paraId="1DE3691B" w14:textId="77777777" w:rsidR="00E91BC3" w:rsidRPr="008324EF" w:rsidRDefault="00E91BC3" w:rsidP="0074044C">
            <w:pPr>
              <w:pStyle w:val="ConsPlusNormal"/>
              <w:ind w:firstLine="0"/>
              <w:jc w:val="center"/>
            </w:pPr>
            <w:r w:rsidRPr="008324EF">
              <w:t>50</w:t>
            </w:r>
          </w:p>
        </w:tc>
        <w:tc>
          <w:tcPr>
            <w:tcW w:w="628" w:type="dxa"/>
            <w:vAlign w:val="center"/>
          </w:tcPr>
          <w:p w14:paraId="384403FB" w14:textId="77777777" w:rsidR="00E91BC3" w:rsidRPr="008324EF" w:rsidRDefault="00E91BC3" w:rsidP="0074044C">
            <w:pPr>
              <w:pStyle w:val="ConsPlusNormal"/>
              <w:ind w:firstLine="0"/>
              <w:jc w:val="center"/>
            </w:pPr>
            <w:r w:rsidRPr="008324EF">
              <w:t>50</w:t>
            </w:r>
          </w:p>
        </w:tc>
        <w:tc>
          <w:tcPr>
            <w:tcW w:w="628" w:type="dxa"/>
            <w:vAlign w:val="center"/>
          </w:tcPr>
          <w:p w14:paraId="24597F7D" w14:textId="77777777" w:rsidR="00E91BC3" w:rsidRPr="008324EF" w:rsidRDefault="00E91BC3" w:rsidP="0074044C">
            <w:pPr>
              <w:pStyle w:val="ConsPlusNormal"/>
              <w:ind w:firstLine="0"/>
              <w:jc w:val="center"/>
            </w:pPr>
            <w:r w:rsidRPr="008324EF">
              <w:t>51</w:t>
            </w:r>
          </w:p>
        </w:tc>
      </w:tr>
      <w:tr w:rsidR="00E91BC3" w:rsidRPr="002A4409" w14:paraId="59FEEA61" w14:textId="77777777" w:rsidTr="0074044C">
        <w:trPr>
          <w:trHeight w:val="13"/>
          <w:jc w:val="center"/>
        </w:trPr>
        <w:tc>
          <w:tcPr>
            <w:tcW w:w="15730" w:type="dxa"/>
            <w:gridSpan w:val="19"/>
            <w:vAlign w:val="center"/>
          </w:tcPr>
          <w:p w14:paraId="011D3ECD" w14:textId="77777777" w:rsidR="00E91BC3" w:rsidRPr="0005288D" w:rsidRDefault="00E91BC3" w:rsidP="0074044C">
            <w:pPr>
              <w:pStyle w:val="1"/>
              <w:widowControl w:val="0"/>
              <w:numPr>
                <w:ilvl w:val="0"/>
                <w:numId w:val="0"/>
              </w:numPr>
              <w:ind w:right="0"/>
            </w:pPr>
            <w:r>
              <w:t>Приоритет 3. «</w:t>
            </w:r>
            <w:r w:rsidRPr="0005288D">
              <w:t>Сохранение уникальной экосистемы Тулункого муниципального района</w:t>
            </w:r>
            <w:r>
              <w:t>»</w:t>
            </w:r>
          </w:p>
        </w:tc>
      </w:tr>
      <w:tr w:rsidR="00E91BC3" w:rsidRPr="002A4409" w14:paraId="6F8D9AE5" w14:textId="77777777" w:rsidTr="0074044C">
        <w:trPr>
          <w:trHeight w:val="436"/>
          <w:jc w:val="center"/>
        </w:trPr>
        <w:tc>
          <w:tcPr>
            <w:tcW w:w="2401" w:type="dxa"/>
            <w:vAlign w:val="center"/>
          </w:tcPr>
          <w:p w14:paraId="23727604"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3.1. Ликвидация накопительного вреда окружающей среде. Предотвращение образования отходов</w:t>
            </w:r>
          </w:p>
        </w:tc>
        <w:tc>
          <w:tcPr>
            <w:tcW w:w="2272" w:type="dxa"/>
            <w:vAlign w:val="center"/>
          </w:tcPr>
          <w:p w14:paraId="7926302C"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Количество ликвидированных несанкционированных свалок</w:t>
            </w:r>
          </w:p>
        </w:tc>
        <w:tc>
          <w:tcPr>
            <w:tcW w:w="851" w:type="dxa"/>
            <w:vAlign w:val="center"/>
          </w:tcPr>
          <w:p w14:paraId="4912F514"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ед.</w:t>
            </w:r>
          </w:p>
        </w:tc>
        <w:tc>
          <w:tcPr>
            <w:tcW w:w="708" w:type="dxa"/>
            <w:vAlign w:val="center"/>
          </w:tcPr>
          <w:p w14:paraId="7750EC16"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w:t>
            </w:r>
          </w:p>
        </w:tc>
        <w:tc>
          <w:tcPr>
            <w:tcW w:w="709" w:type="dxa"/>
            <w:vAlign w:val="center"/>
          </w:tcPr>
          <w:p w14:paraId="767DF070"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6</w:t>
            </w:r>
          </w:p>
        </w:tc>
        <w:tc>
          <w:tcPr>
            <w:tcW w:w="627" w:type="dxa"/>
            <w:vAlign w:val="center"/>
          </w:tcPr>
          <w:p w14:paraId="587E00FB"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2</w:t>
            </w:r>
          </w:p>
        </w:tc>
        <w:tc>
          <w:tcPr>
            <w:tcW w:w="628" w:type="dxa"/>
            <w:vAlign w:val="center"/>
          </w:tcPr>
          <w:p w14:paraId="74F8869B"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w:t>
            </w:r>
          </w:p>
        </w:tc>
        <w:tc>
          <w:tcPr>
            <w:tcW w:w="628" w:type="dxa"/>
            <w:vAlign w:val="center"/>
          </w:tcPr>
          <w:p w14:paraId="7D50D7F3"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11</w:t>
            </w:r>
          </w:p>
        </w:tc>
        <w:tc>
          <w:tcPr>
            <w:tcW w:w="628" w:type="dxa"/>
            <w:vAlign w:val="center"/>
          </w:tcPr>
          <w:p w14:paraId="217977F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8</w:t>
            </w:r>
          </w:p>
        </w:tc>
        <w:tc>
          <w:tcPr>
            <w:tcW w:w="627" w:type="dxa"/>
            <w:vAlign w:val="center"/>
          </w:tcPr>
          <w:p w14:paraId="4BFD28B5" w14:textId="77777777" w:rsidR="00E91BC3" w:rsidRPr="00D80346" w:rsidRDefault="00E91BC3" w:rsidP="0074044C">
            <w:pPr>
              <w:pStyle w:val="ConsPlusNormal"/>
              <w:ind w:firstLine="0"/>
              <w:jc w:val="center"/>
            </w:pPr>
            <w:r w:rsidRPr="00D80346">
              <w:t>11</w:t>
            </w:r>
          </w:p>
        </w:tc>
        <w:tc>
          <w:tcPr>
            <w:tcW w:w="628" w:type="dxa"/>
            <w:vAlign w:val="center"/>
          </w:tcPr>
          <w:p w14:paraId="4A0F9500" w14:textId="77777777" w:rsidR="00E91BC3" w:rsidRPr="00D80346" w:rsidRDefault="00E91BC3" w:rsidP="0074044C">
            <w:pPr>
              <w:pStyle w:val="ConsPlusNormal"/>
              <w:ind w:firstLine="0"/>
              <w:jc w:val="center"/>
            </w:pPr>
            <w:r w:rsidRPr="00D80346">
              <w:t>8</w:t>
            </w:r>
          </w:p>
        </w:tc>
        <w:tc>
          <w:tcPr>
            <w:tcW w:w="628" w:type="dxa"/>
            <w:vAlign w:val="center"/>
          </w:tcPr>
          <w:p w14:paraId="52D3F465" w14:textId="77777777" w:rsidR="00E91BC3" w:rsidRPr="00D80346" w:rsidRDefault="00E91BC3" w:rsidP="0074044C">
            <w:pPr>
              <w:pStyle w:val="ConsPlusNormal"/>
              <w:ind w:firstLine="0"/>
              <w:jc w:val="center"/>
            </w:pPr>
            <w:r w:rsidRPr="00D80346">
              <w:t>11</w:t>
            </w:r>
          </w:p>
        </w:tc>
        <w:tc>
          <w:tcPr>
            <w:tcW w:w="628" w:type="dxa"/>
            <w:vAlign w:val="center"/>
          </w:tcPr>
          <w:p w14:paraId="2853A6E7" w14:textId="77777777" w:rsidR="00E91BC3" w:rsidRPr="00D80346" w:rsidRDefault="00E91BC3" w:rsidP="0074044C">
            <w:pPr>
              <w:pStyle w:val="ConsPlusNormal"/>
              <w:ind w:firstLine="0"/>
              <w:jc w:val="center"/>
            </w:pPr>
            <w:r w:rsidRPr="00D80346">
              <w:t>8</w:t>
            </w:r>
          </w:p>
        </w:tc>
        <w:tc>
          <w:tcPr>
            <w:tcW w:w="628" w:type="dxa"/>
            <w:vAlign w:val="center"/>
          </w:tcPr>
          <w:p w14:paraId="2C36A816" w14:textId="77777777" w:rsidR="00E91BC3" w:rsidRPr="00D80346" w:rsidRDefault="00E91BC3" w:rsidP="0074044C">
            <w:pPr>
              <w:pStyle w:val="ConsPlusNormal"/>
              <w:ind w:firstLine="0"/>
              <w:jc w:val="center"/>
            </w:pPr>
            <w:r w:rsidRPr="00D80346">
              <w:t>11</w:t>
            </w:r>
          </w:p>
        </w:tc>
        <w:tc>
          <w:tcPr>
            <w:tcW w:w="627" w:type="dxa"/>
            <w:vAlign w:val="center"/>
          </w:tcPr>
          <w:p w14:paraId="47DB285C" w14:textId="77777777" w:rsidR="00E91BC3" w:rsidRPr="00D80346" w:rsidRDefault="00E91BC3" w:rsidP="0074044C">
            <w:pPr>
              <w:pStyle w:val="ConsPlusNormal"/>
              <w:ind w:firstLine="0"/>
              <w:jc w:val="center"/>
            </w:pPr>
            <w:r w:rsidRPr="00D80346">
              <w:t>8</w:t>
            </w:r>
          </w:p>
        </w:tc>
        <w:tc>
          <w:tcPr>
            <w:tcW w:w="628" w:type="dxa"/>
            <w:vAlign w:val="center"/>
          </w:tcPr>
          <w:p w14:paraId="3DA83F7E" w14:textId="77777777" w:rsidR="00E91BC3" w:rsidRPr="00D80346" w:rsidRDefault="00E91BC3" w:rsidP="0074044C">
            <w:pPr>
              <w:pStyle w:val="ConsPlusNormal"/>
              <w:ind w:firstLine="0"/>
              <w:jc w:val="center"/>
            </w:pPr>
            <w:r w:rsidRPr="00D80346">
              <w:t>11</w:t>
            </w:r>
          </w:p>
        </w:tc>
        <w:tc>
          <w:tcPr>
            <w:tcW w:w="628" w:type="dxa"/>
            <w:vAlign w:val="center"/>
          </w:tcPr>
          <w:p w14:paraId="7A989817" w14:textId="77777777" w:rsidR="00E91BC3" w:rsidRPr="00D80346" w:rsidRDefault="00E91BC3" w:rsidP="0074044C">
            <w:pPr>
              <w:pStyle w:val="ConsPlusNormal"/>
              <w:ind w:firstLine="0"/>
              <w:jc w:val="center"/>
            </w:pPr>
            <w:r w:rsidRPr="00D80346">
              <w:t>8</w:t>
            </w:r>
          </w:p>
        </w:tc>
        <w:tc>
          <w:tcPr>
            <w:tcW w:w="628" w:type="dxa"/>
            <w:vAlign w:val="center"/>
          </w:tcPr>
          <w:p w14:paraId="4B0FA9F5" w14:textId="77777777" w:rsidR="00E91BC3" w:rsidRPr="00D80346" w:rsidRDefault="00E91BC3" w:rsidP="0074044C">
            <w:pPr>
              <w:pStyle w:val="ConsPlusNormal"/>
              <w:ind w:firstLine="0"/>
              <w:jc w:val="center"/>
            </w:pPr>
            <w:r w:rsidRPr="00D80346">
              <w:t>11</w:t>
            </w:r>
          </w:p>
        </w:tc>
        <w:tc>
          <w:tcPr>
            <w:tcW w:w="628" w:type="dxa"/>
            <w:vAlign w:val="center"/>
          </w:tcPr>
          <w:p w14:paraId="32F802BB" w14:textId="77777777" w:rsidR="00E91BC3" w:rsidRPr="00D80346" w:rsidRDefault="00E91BC3" w:rsidP="0074044C">
            <w:pPr>
              <w:pStyle w:val="ConsPlusNormal"/>
              <w:ind w:firstLine="0"/>
              <w:jc w:val="center"/>
            </w:pPr>
            <w:r w:rsidRPr="00D80346">
              <w:t>8</w:t>
            </w:r>
          </w:p>
        </w:tc>
      </w:tr>
      <w:tr w:rsidR="00E91BC3" w:rsidRPr="002A4409" w14:paraId="0563ABC6" w14:textId="77777777" w:rsidTr="0074044C">
        <w:trPr>
          <w:trHeight w:val="13"/>
          <w:jc w:val="center"/>
        </w:trPr>
        <w:tc>
          <w:tcPr>
            <w:tcW w:w="15730" w:type="dxa"/>
            <w:gridSpan w:val="19"/>
            <w:vAlign w:val="center"/>
          </w:tcPr>
          <w:p w14:paraId="267C30AA" w14:textId="77777777" w:rsidR="00E91BC3" w:rsidRPr="0005288D" w:rsidRDefault="00E91BC3" w:rsidP="0074044C">
            <w:pPr>
              <w:pStyle w:val="1"/>
              <w:widowControl w:val="0"/>
              <w:numPr>
                <w:ilvl w:val="0"/>
                <w:numId w:val="0"/>
              </w:numPr>
              <w:ind w:right="0"/>
            </w:pPr>
            <w:r w:rsidRPr="0005288D">
              <w:t>Приоритет 4. «Экономический рост и эффективное управление»</w:t>
            </w:r>
          </w:p>
        </w:tc>
      </w:tr>
      <w:tr w:rsidR="00E91BC3" w:rsidRPr="002A4409" w14:paraId="651BA939" w14:textId="77777777" w:rsidTr="0074044C">
        <w:trPr>
          <w:trHeight w:val="436"/>
          <w:jc w:val="center"/>
        </w:trPr>
        <w:tc>
          <w:tcPr>
            <w:tcW w:w="2401" w:type="dxa"/>
            <w:vAlign w:val="center"/>
          </w:tcPr>
          <w:p w14:paraId="5BC17F61" w14:textId="77777777" w:rsidR="00E91BC3" w:rsidRPr="00D80346" w:rsidRDefault="00E91BC3" w:rsidP="0074044C">
            <w:pPr>
              <w:pStyle w:val="a3"/>
              <w:tabs>
                <w:tab w:val="left" w:pos="247"/>
                <w:tab w:val="left" w:pos="567"/>
                <w:tab w:val="left" w:pos="1134"/>
              </w:tabs>
              <w:ind w:left="0"/>
              <w:rPr>
                <w:rFonts w:ascii="Times New Roman" w:hAnsi="Times New Roman"/>
                <w:sz w:val="20"/>
                <w:szCs w:val="20"/>
              </w:rPr>
            </w:pPr>
            <w:r w:rsidRPr="00D80346">
              <w:rPr>
                <w:rFonts w:ascii="Times New Roman" w:hAnsi="Times New Roman"/>
                <w:sz w:val="20"/>
                <w:szCs w:val="20"/>
              </w:rPr>
              <w:t>4.1. Повышение инвестиционной привлекательности Тулунского района</w:t>
            </w:r>
          </w:p>
        </w:tc>
        <w:tc>
          <w:tcPr>
            <w:tcW w:w="2272" w:type="dxa"/>
            <w:vAlign w:val="center"/>
          </w:tcPr>
          <w:p w14:paraId="29408BC6"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Объем инвестиций в основной капитал (за исключением бюджетных средств) в расчете на 1 жителя</w:t>
            </w:r>
          </w:p>
        </w:tc>
        <w:tc>
          <w:tcPr>
            <w:tcW w:w="851" w:type="dxa"/>
            <w:vAlign w:val="center"/>
          </w:tcPr>
          <w:p w14:paraId="2C3EF51C"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млн. руб.</w:t>
            </w:r>
          </w:p>
        </w:tc>
        <w:tc>
          <w:tcPr>
            <w:tcW w:w="708" w:type="dxa"/>
            <w:vAlign w:val="center"/>
          </w:tcPr>
          <w:p w14:paraId="064E0645"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1602,1</w:t>
            </w:r>
          </w:p>
        </w:tc>
        <w:tc>
          <w:tcPr>
            <w:tcW w:w="709" w:type="dxa"/>
            <w:vAlign w:val="center"/>
          </w:tcPr>
          <w:p w14:paraId="7A534966"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2416,9</w:t>
            </w:r>
          </w:p>
        </w:tc>
        <w:tc>
          <w:tcPr>
            <w:tcW w:w="627" w:type="dxa"/>
            <w:vAlign w:val="center"/>
          </w:tcPr>
          <w:p w14:paraId="6833C111"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1697,6</w:t>
            </w:r>
          </w:p>
        </w:tc>
        <w:tc>
          <w:tcPr>
            <w:tcW w:w="628" w:type="dxa"/>
            <w:vAlign w:val="center"/>
          </w:tcPr>
          <w:p w14:paraId="2482A27D"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1789,3</w:t>
            </w:r>
          </w:p>
        </w:tc>
        <w:tc>
          <w:tcPr>
            <w:tcW w:w="628" w:type="dxa"/>
            <w:vAlign w:val="center"/>
          </w:tcPr>
          <w:p w14:paraId="42A04BC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1787,6</w:t>
            </w:r>
          </w:p>
        </w:tc>
        <w:tc>
          <w:tcPr>
            <w:tcW w:w="628" w:type="dxa"/>
            <w:vAlign w:val="center"/>
          </w:tcPr>
          <w:p w14:paraId="1A891918"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7" w:type="dxa"/>
            <w:vAlign w:val="center"/>
          </w:tcPr>
          <w:p w14:paraId="18947FD8"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8" w:type="dxa"/>
            <w:vAlign w:val="center"/>
          </w:tcPr>
          <w:p w14:paraId="13F937F2"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8" w:type="dxa"/>
            <w:vAlign w:val="center"/>
          </w:tcPr>
          <w:p w14:paraId="5AE3F469"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8" w:type="dxa"/>
            <w:vAlign w:val="center"/>
          </w:tcPr>
          <w:p w14:paraId="76245481"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8" w:type="dxa"/>
            <w:vAlign w:val="center"/>
          </w:tcPr>
          <w:p w14:paraId="6ACADC6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7" w:type="dxa"/>
            <w:vAlign w:val="center"/>
          </w:tcPr>
          <w:p w14:paraId="03778D08"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8" w:type="dxa"/>
            <w:vAlign w:val="center"/>
          </w:tcPr>
          <w:p w14:paraId="1C6A2561"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8" w:type="dxa"/>
            <w:vAlign w:val="center"/>
          </w:tcPr>
          <w:p w14:paraId="2F28B9EE"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8" w:type="dxa"/>
            <w:vAlign w:val="center"/>
          </w:tcPr>
          <w:p w14:paraId="4871A212"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c>
          <w:tcPr>
            <w:tcW w:w="628" w:type="dxa"/>
            <w:vAlign w:val="center"/>
          </w:tcPr>
          <w:p w14:paraId="4A6378BC"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1791,0</w:t>
            </w:r>
          </w:p>
        </w:tc>
      </w:tr>
      <w:tr w:rsidR="00E91BC3" w:rsidRPr="002A4409" w14:paraId="05A7A069" w14:textId="77777777" w:rsidTr="0074044C">
        <w:trPr>
          <w:trHeight w:val="436"/>
          <w:jc w:val="center"/>
        </w:trPr>
        <w:tc>
          <w:tcPr>
            <w:tcW w:w="2401" w:type="dxa"/>
            <w:vMerge w:val="restart"/>
            <w:vAlign w:val="center"/>
          </w:tcPr>
          <w:p w14:paraId="7137E33E"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4.2. Р</w:t>
            </w:r>
            <w:r w:rsidRPr="00D80346">
              <w:rPr>
                <w:rFonts w:ascii="Times New Roman" w:hAnsi="Times New Roman" w:cs="Times New Roman"/>
                <w:bCs/>
                <w:color w:val="auto"/>
                <w:sz w:val="20"/>
                <w:szCs w:val="20"/>
              </w:rPr>
              <w:t>азвитие сферы малого и среднего предпринимательства как одного из факторов инновационного развития, улучшения отраслевой структуры экономики, увеличения занятости населения и снижения безработицы</w:t>
            </w:r>
          </w:p>
        </w:tc>
        <w:tc>
          <w:tcPr>
            <w:tcW w:w="2272" w:type="dxa"/>
            <w:vAlign w:val="center"/>
          </w:tcPr>
          <w:p w14:paraId="0815C52D"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Выручка от реализации товаров (работ, услуг)</w:t>
            </w:r>
          </w:p>
        </w:tc>
        <w:tc>
          <w:tcPr>
            <w:tcW w:w="851" w:type="dxa"/>
            <w:vAlign w:val="center"/>
          </w:tcPr>
          <w:p w14:paraId="463A085E"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млн. руб.</w:t>
            </w:r>
          </w:p>
        </w:tc>
        <w:tc>
          <w:tcPr>
            <w:tcW w:w="708" w:type="dxa"/>
            <w:vAlign w:val="center"/>
          </w:tcPr>
          <w:p w14:paraId="3B5FE0C1"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1262,2</w:t>
            </w:r>
          </w:p>
        </w:tc>
        <w:tc>
          <w:tcPr>
            <w:tcW w:w="709" w:type="dxa"/>
            <w:vAlign w:val="center"/>
          </w:tcPr>
          <w:p w14:paraId="683E2773"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1573,1</w:t>
            </w:r>
          </w:p>
        </w:tc>
        <w:tc>
          <w:tcPr>
            <w:tcW w:w="627" w:type="dxa"/>
            <w:vAlign w:val="center"/>
          </w:tcPr>
          <w:p w14:paraId="337C50BA"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1634,5</w:t>
            </w:r>
          </w:p>
        </w:tc>
        <w:tc>
          <w:tcPr>
            <w:tcW w:w="628" w:type="dxa"/>
            <w:vAlign w:val="center"/>
          </w:tcPr>
          <w:p w14:paraId="4331C344"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1636,0</w:t>
            </w:r>
          </w:p>
        </w:tc>
        <w:tc>
          <w:tcPr>
            <w:tcW w:w="628" w:type="dxa"/>
            <w:vAlign w:val="center"/>
          </w:tcPr>
          <w:p w14:paraId="671CDD6B"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1700,0</w:t>
            </w:r>
          </w:p>
        </w:tc>
        <w:tc>
          <w:tcPr>
            <w:tcW w:w="628" w:type="dxa"/>
            <w:vAlign w:val="center"/>
          </w:tcPr>
          <w:p w14:paraId="59674A48"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1701,4</w:t>
            </w:r>
          </w:p>
        </w:tc>
        <w:tc>
          <w:tcPr>
            <w:tcW w:w="627" w:type="dxa"/>
            <w:vAlign w:val="center"/>
          </w:tcPr>
          <w:p w14:paraId="6A998206" w14:textId="77777777" w:rsidR="00E91BC3" w:rsidRPr="00D80346" w:rsidRDefault="00E91BC3" w:rsidP="0074044C">
            <w:pPr>
              <w:pStyle w:val="ConsPlusNormal"/>
              <w:ind w:firstLine="0"/>
              <w:jc w:val="center"/>
            </w:pPr>
            <w:r w:rsidRPr="00D80346">
              <w:t>1768,0</w:t>
            </w:r>
          </w:p>
        </w:tc>
        <w:tc>
          <w:tcPr>
            <w:tcW w:w="628" w:type="dxa"/>
            <w:vAlign w:val="center"/>
          </w:tcPr>
          <w:p w14:paraId="1E1E002A" w14:textId="77777777" w:rsidR="00E91BC3" w:rsidRPr="00D80346" w:rsidRDefault="00E91BC3" w:rsidP="0074044C">
            <w:pPr>
              <w:pStyle w:val="ConsPlusNormal"/>
              <w:ind w:firstLine="0"/>
              <w:jc w:val="center"/>
            </w:pPr>
            <w:r w:rsidRPr="00D80346">
              <w:t>1769,5</w:t>
            </w:r>
          </w:p>
        </w:tc>
        <w:tc>
          <w:tcPr>
            <w:tcW w:w="628" w:type="dxa"/>
            <w:vAlign w:val="center"/>
          </w:tcPr>
          <w:p w14:paraId="7FF918E1" w14:textId="77777777" w:rsidR="00E91BC3" w:rsidRPr="00D80346" w:rsidRDefault="00E91BC3" w:rsidP="0074044C">
            <w:pPr>
              <w:pStyle w:val="ConsPlusNormal"/>
              <w:ind w:firstLine="0"/>
              <w:jc w:val="center"/>
            </w:pPr>
            <w:r w:rsidRPr="00D80346">
              <w:t>1837,0</w:t>
            </w:r>
          </w:p>
        </w:tc>
        <w:tc>
          <w:tcPr>
            <w:tcW w:w="628" w:type="dxa"/>
            <w:vAlign w:val="center"/>
          </w:tcPr>
          <w:p w14:paraId="123C76D6" w14:textId="77777777" w:rsidR="00E91BC3" w:rsidRPr="00D80346" w:rsidRDefault="00E91BC3" w:rsidP="0074044C">
            <w:pPr>
              <w:pStyle w:val="ConsPlusNormal"/>
              <w:ind w:firstLine="0"/>
              <w:jc w:val="center"/>
            </w:pPr>
            <w:r w:rsidRPr="00D80346">
              <w:t>1840,3</w:t>
            </w:r>
          </w:p>
        </w:tc>
        <w:tc>
          <w:tcPr>
            <w:tcW w:w="628" w:type="dxa"/>
            <w:vAlign w:val="center"/>
          </w:tcPr>
          <w:p w14:paraId="34A7B667" w14:textId="77777777" w:rsidR="00E91BC3" w:rsidRPr="00D80346" w:rsidRDefault="00E91BC3" w:rsidP="0074044C">
            <w:pPr>
              <w:pStyle w:val="ConsPlusNormal"/>
              <w:ind w:firstLine="0"/>
              <w:jc w:val="center"/>
            </w:pPr>
            <w:r w:rsidRPr="00D80346">
              <w:t>1906,8</w:t>
            </w:r>
          </w:p>
        </w:tc>
        <w:tc>
          <w:tcPr>
            <w:tcW w:w="627" w:type="dxa"/>
            <w:vAlign w:val="center"/>
          </w:tcPr>
          <w:p w14:paraId="210D4BE9" w14:textId="77777777" w:rsidR="00E91BC3" w:rsidRPr="00D80346" w:rsidRDefault="00E91BC3" w:rsidP="0074044C">
            <w:pPr>
              <w:pStyle w:val="ConsPlusNormal"/>
              <w:ind w:firstLine="0"/>
              <w:jc w:val="center"/>
            </w:pPr>
            <w:r w:rsidRPr="00D80346">
              <w:t>1915,8</w:t>
            </w:r>
          </w:p>
        </w:tc>
        <w:tc>
          <w:tcPr>
            <w:tcW w:w="628" w:type="dxa"/>
            <w:vAlign w:val="center"/>
          </w:tcPr>
          <w:p w14:paraId="1625EFDB" w14:textId="77777777" w:rsidR="00E91BC3" w:rsidRPr="00D80346" w:rsidRDefault="00E91BC3" w:rsidP="0074044C">
            <w:pPr>
              <w:pStyle w:val="ConsPlusNormal"/>
              <w:ind w:firstLine="0"/>
              <w:jc w:val="center"/>
            </w:pPr>
            <w:r w:rsidRPr="00D80346">
              <w:t>1979,3</w:t>
            </w:r>
          </w:p>
        </w:tc>
        <w:tc>
          <w:tcPr>
            <w:tcW w:w="628" w:type="dxa"/>
            <w:vAlign w:val="center"/>
          </w:tcPr>
          <w:p w14:paraId="486F5F9A" w14:textId="77777777" w:rsidR="00E91BC3" w:rsidRPr="00D80346" w:rsidRDefault="00E91BC3" w:rsidP="0074044C">
            <w:pPr>
              <w:pStyle w:val="ConsPlusNormal"/>
              <w:ind w:firstLine="0"/>
              <w:jc w:val="center"/>
            </w:pPr>
            <w:r w:rsidRPr="00D80346">
              <w:t>1994,3</w:t>
            </w:r>
          </w:p>
        </w:tc>
        <w:tc>
          <w:tcPr>
            <w:tcW w:w="628" w:type="dxa"/>
            <w:vAlign w:val="center"/>
          </w:tcPr>
          <w:p w14:paraId="73B375E0" w14:textId="77777777" w:rsidR="00E91BC3" w:rsidRPr="00D80346" w:rsidRDefault="00E91BC3" w:rsidP="0074044C">
            <w:pPr>
              <w:pStyle w:val="ConsPlusNormal"/>
              <w:ind w:firstLine="0"/>
              <w:jc w:val="center"/>
            </w:pPr>
            <w:r w:rsidRPr="00D80346">
              <w:t>2054,5</w:t>
            </w:r>
          </w:p>
        </w:tc>
        <w:tc>
          <w:tcPr>
            <w:tcW w:w="628" w:type="dxa"/>
            <w:vAlign w:val="center"/>
          </w:tcPr>
          <w:p w14:paraId="46BE17E6" w14:textId="77777777" w:rsidR="00E91BC3" w:rsidRPr="00D80346" w:rsidRDefault="00E91BC3" w:rsidP="0074044C">
            <w:pPr>
              <w:pStyle w:val="ConsPlusNormal"/>
              <w:ind w:firstLine="0"/>
              <w:jc w:val="center"/>
            </w:pPr>
            <w:r w:rsidRPr="00D80346">
              <w:t>2076,1</w:t>
            </w:r>
          </w:p>
        </w:tc>
      </w:tr>
      <w:tr w:rsidR="00E91BC3" w:rsidRPr="002A4409" w14:paraId="4EA8B886" w14:textId="77777777" w:rsidTr="0074044C">
        <w:trPr>
          <w:trHeight w:val="436"/>
          <w:jc w:val="center"/>
        </w:trPr>
        <w:tc>
          <w:tcPr>
            <w:tcW w:w="2401" w:type="dxa"/>
            <w:vMerge/>
            <w:vAlign w:val="center"/>
          </w:tcPr>
          <w:p w14:paraId="0AC1850F" w14:textId="77777777" w:rsidR="00E91BC3" w:rsidRPr="00D80346" w:rsidRDefault="00E91BC3" w:rsidP="0074044C">
            <w:pPr>
              <w:rPr>
                <w:rFonts w:ascii="Times New Roman" w:hAnsi="Times New Roman" w:cs="Times New Roman"/>
                <w:color w:val="auto"/>
                <w:sz w:val="20"/>
                <w:szCs w:val="20"/>
              </w:rPr>
            </w:pPr>
          </w:p>
        </w:tc>
        <w:tc>
          <w:tcPr>
            <w:tcW w:w="2272" w:type="dxa"/>
            <w:vAlign w:val="center"/>
          </w:tcPr>
          <w:p w14:paraId="3D1A4AAB"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Число субъектов малого и среднего предпринимательства в расчёте на 10 тыс. чел. населения</w:t>
            </w:r>
          </w:p>
        </w:tc>
        <w:tc>
          <w:tcPr>
            <w:tcW w:w="851" w:type="dxa"/>
            <w:vAlign w:val="center"/>
          </w:tcPr>
          <w:p w14:paraId="34AF6122"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ед.</w:t>
            </w:r>
          </w:p>
        </w:tc>
        <w:tc>
          <w:tcPr>
            <w:tcW w:w="708" w:type="dxa"/>
            <w:vAlign w:val="center"/>
          </w:tcPr>
          <w:p w14:paraId="472E151E"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709" w:type="dxa"/>
            <w:vAlign w:val="center"/>
          </w:tcPr>
          <w:p w14:paraId="4DECE97A"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7" w:type="dxa"/>
            <w:vAlign w:val="center"/>
          </w:tcPr>
          <w:p w14:paraId="14C5D566"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04986900"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6600C84A"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4710ADED"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7" w:type="dxa"/>
            <w:vAlign w:val="center"/>
          </w:tcPr>
          <w:p w14:paraId="65ED3E47"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597B1A2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62A86898"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71C18228"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27AB2ACC"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7" w:type="dxa"/>
            <w:vAlign w:val="center"/>
          </w:tcPr>
          <w:p w14:paraId="6C95AE19"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4544D4B1"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7CA05B72"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2EE119C1"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c>
          <w:tcPr>
            <w:tcW w:w="628" w:type="dxa"/>
            <w:vAlign w:val="center"/>
          </w:tcPr>
          <w:p w14:paraId="0CA5C5FA"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0,02</w:t>
            </w:r>
          </w:p>
        </w:tc>
      </w:tr>
      <w:tr w:rsidR="00E91BC3" w:rsidRPr="002A4409" w14:paraId="1538BAEC" w14:textId="77777777" w:rsidTr="0074044C">
        <w:trPr>
          <w:trHeight w:val="30"/>
          <w:jc w:val="center"/>
        </w:trPr>
        <w:tc>
          <w:tcPr>
            <w:tcW w:w="2401" w:type="dxa"/>
            <w:vMerge/>
            <w:vAlign w:val="center"/>
          </w:tcPr>
          <w:p w14:paraId="39BBC911" w14:textId="77777777" w:rsidR="00E91BC3" w:rsidRPr="00D80346" w:rsidRDefault="00E91BC3" w:rsidP="0074044C">
            <w:pPr>
              <w:rPr>
                <w:rFonts w:ascii="Times New Roman" w:hAnsi="Times New Roman" w:cs="Times New Roman"/>
                <w:color w:val="auto"/>
                <w:sz w:val="20"/>
                <w:szCs w:val="20"/>
              </w:rPr>
            </w:pPr>
          </w:p>
        </w:tc>
        <w:tc>
          <w:tcPr>
            <w:tcW w:w="2272" w:type="dxa"/>
            <w:vAlign w:val="center"/>
          </w:tcPr>
          <w:p w14:paraId="741D6997"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lang w:eastAsia="en-US"/>
              </w:rPr>
              <w:t>Доля среднесписочной численности работников (без внешних совместителей) малых и средних предприятий (с ИП  и КФХ) в среднесписочной численности работников (без внешних совместителей) всех предприятий и организаций</w:t>
            </w:r>
          </w:p>
        </w:tc>
        <w:tc>
          <w:tcPr>
            <w:tcW w:w="851" w:type="dxa"/>
            <w:vAlign w:val="center"/>
          </w:tcPr>
          <w:p w14:paraId="2768AC96"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w:t>
            </w:r>
          </w:p>
        </w:tc>
        <w:tc>
          <w:tcPr>
            <w:tcW w:w="708" w:type="dxa"/>
            <w:vAlign w:val="center"/>
          </w:tcPr>
          <w:p w14:paraId="75B1AB2A"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8,5</w:t>
            </w:r>
          </w:p>
        </w:tc>
        <w:tc>
          <w:tcPr>
            <w:tcW w:w="709" w:type="dxa"/>
            <w:vAlign w:val="center"/>
          </w:tcPr>
          <w:p w14:paraId="3C005EB2"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13,4</w:t>
            </w:r>
          </w:p>
        </w:tc>
        <w:tc>
          <w:tcPr>
            <w:tcW w:w="627" w:type="dxa"/>
            <w:vAlign w:val="center"/>
          </w:tcPr>
          <w:p w14:paraId="753DB6FD"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13,9</w:t>
            </w:r>
          </w:p>
        </w:tc>
        <w:tc>
          <w:tcPr>
            <w:tcW w:w="628" w:type="dxa"/>
            <w:vAlign w:val="center"/>
          </w:tcPr>
          <w:p w14:paraId="5BA2106E"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13,9</w:t>
            </w:r>
          </w:p>
        </w:tc>
        <w:tc>
          <w:tcPr>
            <w:tcW w:w="628" w:type="dxa"/>
            <w:vAlign w:val="center"/>
          </w:tcPr>
          <w:p w14:paraId="735D2400"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14,5</w:t>
            </w:r>
          </w:p>
        </w:tc>
        <w:tc>
          <w:tcPr>
            <w:tcW w:w="628" w:type="dxa"/>
            <w:vAlign w:val="center"/>
          </w:tcPr>
          <w:p w14:paraId="573AFE3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14,5</w:t>
            </w:r>
          </w:p>
        </w:tc>
        <w:tc>
          <w:tcPr>
            <w:tcW w:w="627" w:type="dxa"/>
            <w:vAlign w:val="center"/>
          </w:tcPr>
          <w:p w14:paraId="0D38A69C" w14:textId="77777777" w:rsidR="00E91BC3" w:rsidRPr="00D80346" w:rsidRDefault="00E91BC3" w:rsidP="0074044C">
            <w:pPr>
              <w:pStyle w:val="ConsPlusNormal"/>
              <w:ind w:firstLine="0"/>
              <w:jc w:val="center"/>
            </w:pPr>
            <w:r w:rsidRPr="00D80346">
              <w:t>15,1</w:t>
            </w:r>
          </w:p>
        </w:tc>
        <w:tc>
          <w:tcPr>
            <w:tcW w:w="628" w:type="dxa"/>
            <w:vAlign w:val="center"/>
          </w:tcPr>
          <w:p w14:paraId="515C5B7A" w14:textId="77777777" w:rsidR="00E91BC3" w:rsidRPr="00D80346" w:rsidRDefault="00E91BC3" w:rsidP="0074044C">
            <w:pPr>
              <w:pStyle w:val="ConsPlusNormal"/>
              <w:ind w:firstLine="0"/>
              <w:jc w:val="center"/>
            </w:pPr>
            <w:r w:rsidRPr="00D80346">
              <w:t>15,1</w:t>
            </w:r>
          </w:p>
        </w:tc>
        <w:tc>
          <w:tcPr>
            <w:tcW w:w="628" w:type="dxa"/>
            <w:vAlign w:val="center"/>
          </w:tcPr>
          <w:p w14:paraId="5F2E48FC" w14:textId="77777777" w:rsidR="00E91BC3" w:rsidRPr="00D80346" w:rsidRDefault="00E91BC3" w:rsidP="0074044C">
            <w:pPr>
              <w:pStyle w:val="ConsPlusNormal"/>
              <w:ind w:firstLine="0"/>
              <w:jc w:val="center"/>
            </w:pPr>
            <w:r w:rsidRPr="00D80346">
              <w:t>15,7</w:t>
            </w:r>
          </w:p>
        </w:tc>
        <w:tc>
          <w:tcPr>
            <w:tcW w:w="628" w:type="dxa"/>
            <w:vAlign w:val="center"/>
          </w:tcPr>
          <w:p w14:paraId="0DB2DA72" w14:textId="77777777" w:rsidR="00E91BC3" w:rsidRPr="00D80346" w:rsidRDefault="00E91BC3" w:rsidP="0074044C">
            <w:pPr>
              <w:pStyle w:val="ConsPlusNormal"/>
              <w:ind w:firstLine="0"/>
              <w:jc w:val="center"/>
            </w:pPr>
            <w:r w:rsidRPr="00D80346">
              <w:t>15,7</w:t>
            </w:r>
          </w:p>
        </w:tc>
        <w:tc>
          <w:tcPr>
            <w:tcW w:w="628" w:type="dxa"/>
            <w:vAlign w:val="center"/>
          </w:tcPr>
          <w:p w14:paraId="2172F44C" w14:textId="77777777" w:rsidR="00E91BC3" w:rsidRPr="00D80346" w:rsidRDefault="00E91BC3" w:rsidP="0074044C">
            <w:pPr>
              <w:pStyle w:val="ConsPlusNormal"/>
              <w:ind w:firstLine="0"/>
              <w:jc w:val="center"/>
            </w:pPr>
            <w:r w:rsidRPr="00D80346">
              <w:t>16,3</w:t>
            </w:r>
          </w:p>
        </w:tc>
        <w:tc>
          <w:tcPr>
            <w:tcW w:w="627" w:type="dxa"/>
            <w:vAlign w:val="center"/>
          </w:tcPr>
          <w:p w14:paraId="5212D9E1" w14:textId="77777777" w:rsidR="00E91BC3" w:rsidRPr="00D80346" w:rsidRDefault="00E91BC3" w:rsidP="0074044C">
            <w:pPr>
              <w:pStyle w:val="ConsPlusNormal"/>
              <w:ind w:firstLine="0"/>
              <w:jc w:val="center"/>
            </w:pPr>
            <w:r w:rsidRPr="00D80346">
              <w:t>16,3</w:t>
            </w:r>
          </w:p>
        </w:tc>
        <w:tc>
          <w:tcPr>
            <w:tcW w:w="628" w:type="dxa"/>
            <w:vAlign w:val="center"/>
          </w:tcPr>
          <w:p w14:paraId="383D7783" w14:textId="77777777" w:rsidR="00E91BC3" w:rsidRPr="00D80346" w:rsidRDefault="00E91BC3" w:rsidP="0074044C">
            <w:pPr>
              <w:pStyle w:val="ConsPlusNormal"/>
              <w:ind w:firstLine="0"/>
              <w:jc w:val="center"/>
            </w:pPr>
            <w:r w:rsidRPr="00D80346">
              <w:t>16,9</w:t>
            </w:r>
          </w:p>
        </w:tc>
        <w:tc>
          <w:tcPr>
            <w:tcW w:w="628" w:type="dxa"/>
            <w:vAlign w:val="center"/>
          </w:tcPr>
          <w:p w14:paraId="291EB036" w14:textId="77777777" w:rsidR="00E91BC3" w:rsidRPr="00D80346" w:rsidRDefault="00E91BC3" w:rsidP="0074044C">
            <w:pPr>
              <w:pStyle w:val="ConsPlusNormal"/>
              <w:ind w:firstLine="0"/>
              <w:jc w:val="center"/>
            </w:pPr>
            <w:r w:rsidRPr="00D80346">
              <w:t>17,0</w:t>
            </w:r>
          </w:p>
        </w:tc>
        <w:tc>
          <w:tcPr>
            <w:tcW w:w="628" w:type="dxa"/>
            <w:vAlign w:val="center"/>
          </w:tcPr>
          <w:p w14:paraId="195AD65F" w14:textId="77777777" w:rsidR="00E91BC3" w:rsidRPr="00D80346" w:rsidRDefault="00E91BC3" w:rsidP="0074044C">
            <w:pPr>
              <w:pStyle w:val="ConsPlusNormal"/>
              <w:ind w:firstLine="0"/>
              <w:jc w:val="center"/>
            </w:pPr>
            <w:r w:rsidRPr="00D80346">
              <w:t>17,5</w:t>
            </w:r>
          </w:p>
        </w:tc>
        <w:tc>
          <w:tcPr>
            <w:tcW w:w="628" w:type="dxa"/>
            <w:vAlign w:val="center"/>
          </w:tcPr>
          <w:p w14:paraId="4CDEAA51" w14:textId="77777777" w:rsidR="00E91BC3" w:rsidRPr="00D80346" w:rsidRDefault="00E91BC3" w:rsidP="0074044C">
            <w:pPr>
              <w:pStyle w:val="ConsPlusNormal"/>
              <w:ind w:firstLine="0"/>
              <w:jc w:val="center"/>
            </w:pPr>
            <w:r w:rsidRPr="00D80346">
              <w:t>17,7</w:t>
            </w:r>
          </w:p>
        </w:tc>
      </w:tr>
      <w:tr w:rsidR="00E91BC3" w:rsidRPr="002A4409" w14:paraId="7535477E" w14:textId="77777777" w:rsidTr="0074044C">
        <w:trPr>
          <w:trHeight w:val="280"/>
          <w:jc w:val="center"/>
        </w:trPr>
        <w:tc>
          <w:tcPr>
            <w:tcW w:w="2401" w:type="dxa"/>
            <w:vMerge w:val="restart"/>
            <w:vAlign w:val="center"/>
          </w:tcPr>
          <w:p w14:paraId="3C67ACE0"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4.3. Повышение эффективности кадровой политики, реализуемой на территории Тулунского муниципального района</w:t>
            </w:r>
          </w:p>
        </w:tc>
        <w:tc>
          <w:tcPr>
            <w:tcW w:w="2272" w:type="dxa"/>
            <w:vAlign w:val="center"/>
          </w:tcPr>
          <w:p w14:paraId="705FEF9A" w14:textId="77777777" w:rsidR="00E91BC3" w:rsidRPr="00D80346" w:rsidRDefault="00E91BC3" w:rsidP="0074044C">
            <w:pPr>
              <w:rPr>
                <w:rFonts w:ascii="Times New Roman" w:hAnsi="Times New Roman" w:cs="Times New Roman"/>
                <w:color w:val="auto"/>
                <w:sz w:val="20"/>
                <w:szCs w:val="20"/>
                <w:highlight w:val="red"/>
                <w:lang w:eastAsia="en-US"/>
              </w:rPr>
            </w:pPr>
            <w:r w:rsidRPr="00D80346">
              <w:rPr>
                <w:rFonts w:ascii="Times New Roman" w:hAnsi="Times New Roman" w:cs="Times New Roman"/>
                <w:color w:val="auto"/>
                <w:sz w:val="20"/>
                <w:szCs w:val="20"/>
              </w:rPr>
              <w:t>Среднесписочная численность работающих</w:t>
            </w:r>
          </w:p>
        </w:tc>
        <w:tc>
          <w:tcPr>
            <w:tcW w:w="851" w:type="dxa"/>
            <w:vAlign w:val="center"/>
          </w:tcPr>
          <w:p w14:paraId="2B77EC2B" w14:textId="77777777" w:rsidR="00E91BC3" w:rsidRPr="00D80346" w:rsidRDefault="00E91BC3" w:rsidP="0074044C">
            <w:pPr>
              <w:jc w:val="center"/>
              <w:rPr>
                <w:rFonts w:ascii="Times New Roman" w:hAnsi="Times New Roman" w:cs="Times New Roman"/>
                <w:color w:val="auto"/>
                <w:sz w:val="20"/>
                <w:szCs w:val="20"/>
                <w:highlight w:val="red"/>
              </w:rPr>
            </w:pPr>
            <w:r w:rsidRPr="00D80346">
              <w:rPr>
                <w:rFonts w:ascii="Times New Roman" w:hAnsi="Times New Roman" w:cs="Times New Roman"/>
                <w:color w:val="auto"/>
                <w:sz w:val="20"/>
                <w:szCs w:val="20"/>
              </w:rPr>
              <w:t>тыс. чел.</w:t>
            </w:r>
          </w:p>
        </w:tc>
        <w:tc>
          <w:tcPr>
            <w:tcW w:w="708" w:type="dxa"/>
            <w:vAlign w:val="center"/>
          </w:tcPr>
          <w:p w14:paraId="32AC05F6" w14:textId="77777777" w:rsidR="00E91BC3" w:rsidRPr="00D80346" w:rsidRDefault="00E91BC3" w:rsidP="0074044C">
            <w:pPr>
              <w:jc w:val="center"/>
              <w:rPr>
                <w:rFonts w:ascii="Times New Roman" w:hAnsi="Times New Roman" w:cs="Times New Roman"/>
                <w:color w:val="auto"/>
                <w:sz w:val="20"/>
                <w:szCs w:val="20"/>
                <w:highlight w:val="red"/>
              </w:rPr>
            </w:pPr>
            <w:r w:rsidRPr="00D80346">
              <w:rPr>
                <w:rFonts w:ascii="Times New Roman" w:hAnsi="Times New Roman" w:cs="Times New Roman"/>
                <w:color w:val="auto"/>
                <w:sz w:val="20"/>
                <w:szCs w:val="20"/>
              </w:rPr>
              <w:t>4,081</w:t>
            </w:r>
          </w:p>
        </w:tc>
        <w:tc>
          <w:tcPr>
            <w:tcW w:w="709" w:type="dxa"/>
            <w:vAlign w:val="center"/>
          </w:tcPr>
          <w:p w14:paraId="0C6D8E21" w14:textId="77777777" w:rsidR="00E91BC3" w:rsidRPr="00D80346" w:rsidRDefault="00E91BC3" w:rsidP="0074044C">
            <w:pPr>
              <w:jc w:val="center"/>
              <w:rPr>
                <w:rFonts w:ascii="Times New Roman" w:hAnsi="Times New Roman" w:cs="Times New Roman"/>
                <w:color w:val="auto"/>
                <w:sz w:val="20"/>
                <w:szCs w:val="20"/>
                <w:highlight w:val="red"/>
              </w:rPr>
            </w:pPr>
            <w:r w:rsidRPr="00D80346">
              <w:rPr>
                <w:rFonts w:ascii="Times New Roman" w:hAnsi="Times New Roman" w:cs="Times New Roman"/>
                <w:color w:val="auto"/>
                <w:sz w:val="20"/>
                <w:szCs w:val="20"/>
              </w:rPr>
              <w:t>4,078</w:t>
            </w:r>
          </w:p>
        </w:tc>
        <w:tc>
          <w:tcPr>
            <w:tcW w:w="627" w:type="dxa"/>
            <w:vAlign w:val="center"/>
          </w:tcPr>
          <w:p w14:paraId="61F240B5" w14:textId="77777777" w:rsidR="00E91BC3" w:rsidRPr="00D80346" w:rsidRDefault="00E91BC3" w:rsidP="0074044C">
            <w:pPr>
              <w:jc w:val="center"/>
              <w:rPr>
                <w:rFonts w:ascii="Times New Roman" w:hAnsi="Times New Roman" w:cs="Times New Roman"/>
                <w:color w:val="auto"/>
                <w:sz w:val="20"/>
                <w:szCs w:val="20"/>
                <w:highlight w:val="red"/>
              </w:rPr>
            </w:pPr>
            <w:r w:rsidRPr="00D80346">
              <w:rPr>
                <w:rFonts w:ascii="Times New Roman" w:hAnsi="Times New Roman" w:cs="Times New Roman"/>
                <w:color w:val="auto"/>
                <w:sz w:val="20"/>
                <w:szCs w:val="20"/>
              </w:rPr>
              <w:t>4,089</w:t>
            </w:r>
          </w:p>
        </w:tc>
        <w:tc>
          <w:tcPr>
            <w:tcW w:w="628" w:type="dxa"/>
            <w:vAlign w:val="center"/>
          </w:tcPr>
          <w:p w14:paraId="25A94CDA" w14:textId="77777777" w:rsidR="00E91BC3" w:rsidRPr="00D80346" w:rsidRDefault="00E91BC3" w:rsidP="0074044C">
            <w:pPr>
              <w:jc w:val="center"/>
              <w:rPr>
                <w:rFonts w:ascii="Times New Roman" w:hAnsi="Times New Roman" w:cs="Times New Roman"/>
                <w:color w:val="auto"/>
                <w:sz w:val="20"/>
                <w:szCs w:val="20"/>
                <w:highlight w:val="red"/>
              </w:rPr>
            </w:pPr>
            <w:r w:rsidRPr="00D80346">
              <w:rPr>
                <w:rFonts w:ascii="Times New Roman" w:hAnsi="Times New Roman" w:cs="Times New Roman"/>
                <w:color w:val="auto"/>
                <w:sz w:val="20"/>
                <w:szCs w:val="20"/>
              </w:rPr>
              <w:t>4,088</w:t>
            </w:r>
          </w:p>
        </w:tc>
        <w:tc>
          <w:tcPr>
            <w:tcW w:w="628" w:type="dxa"/>
            <w:vAlign w:val="center"/>
          </w:tcPr>
          <w:p w14:paraId="6AF60CA7" w14:textId="77777777" w:rsidR="00E91BC3" w:rsidRPr="00D80346" w:rsidRDefault="00E91BC3" w:rsidP="0074044C">
            <w:pPr>
              <w:jc w:val="center"/>
              <w:rPr>
                <w:rFonts w:ascii="Times New Roman" w:hAnsi="Times New Roman" w:cs="Times New Roman"/>
                <w:color w:val="auto"/>
                <w:sz w:val="20"/>
                <w:szCs w:val="20"/>
                <w:highlight w:val="red"/>
              </w:rPr>
            </w:pPr>
            <w:r w:rsidRPr="00D80346">
              <w:rPr>
                <w:rFonts w:ascii="Times New Roman" w:hAnsi="Times New Roman" w:cs="Times New Roman"/>
                <w:color w:val="auto"/>
                <w:sz w:val="20"/>
                <w:szCs w:val="20"/>
              </w:rPr>
              <w:t>4,092</w:t>
            </w:r>
          </w:p>
        </w:tc>
        <w:tc>
          <w:tcPr>
            <w:tcW w:w="628" w:type="dxa"/>
            <w:vAlign w:val="center"/>
          </w:tcPr>
          <w:p w14:paraId="7C504B1D" w14:textId="77777777" w:rsidR="00E91BC3" w:rsidRPr="00D80346" w:rsidRDefault="00E91BC3" w:rsidP="0074044C">
            <w:pPr>
              <w:jc w:val="center"/>
              <w:rPr>
                <w:rFonts w:ascii="Times New Roman" w:hAnsi="Times New Roman" w:cs="Times New Roman"/>
                <w:color w:val="auto"/>
                <w:sz w:val="20"/>
                <w:szCs w:val="20"/>
                <w:highlight w:val="red"/>
              </w:rPr>
            </w:pPr>
            <w:r w:rsidRPr="00D80346">
              <w:rPr>
                <w:rFonts w:ascii="Times New Roman" w:hAnsi="Times New Roman" w:cs="Times New Roman"/>
                <w:color w:val="auto"/>
                <w:sz w:val="20"/>
                <w:szCs w:val="20"/>
              </w:rPr>
              <w:t>4,091</w:t>
            </w:r>
          </w:p>
        </w:tc>
        <w:tc>
          <w:tcPr>
            <w:tcW w:w="627" w:type="dxa"/>
            <w:vAlign w:val="center"/>
          </w:tcPr>
          <w:p w14:paraId="2F5E9FD5" w14:textId="77777777" w:rsidR="00E91BC3" w:rsidRPr="00D80346" w:rsidRDefault="00E91BC3" w:rsidP="0074044C">
            <w:pPr>
              <w:pStyle w:val="ConsPlusNormal"/>
              <w:ind w:firstLine="0"/>
              <w:jc w:val="center"/>
              <w:rPr>
                <w:highlight w:val="red"/>
              </w:rPr>
            </w:pPr>
            <w:r w:rsidRPr="00D80346">
              <w:t>4,142</w:t>
            </w:r>
          </w:p>
        </w:tc>
        <w:tc>
          <w:tcPr>
            <w:tcW w:w="628" w:type="dxa"/>
            <w:vAlign w:val="center"/>
          </w:tcPr>
          <w:p w14:paraId="5C267170" w14:textId="77777777" w:rsidR="00E91BC3" w:rsidRPr="00D80346" w:rsidRDefault="00E91BC3" w:rsidP="0074044C">
            <w:pPr>
              <w:pStyle w:val="ConsPlusNormal"/>
              <w:ind w:firstLine="0"/>
              <w:jc w:val="center"/>
              <w:rPr>
                <w:highlight w:val="red"/>
              </w:rPr>
            </w:pPr>
            <w:r w:rsidRPr="00D80346">
              <w:t>4,141</w:t>
            </w:r>
          </w:p>
        </w:tc>
        <w:tc>
          <w:tcPr>
            <w:tcW w:w="628" w:type="dxa"/>
            <w:vAlign w:val="center"/>
          </w:tcPr>
          <w:p w14:paraId="49DAC555" w14:textId="77777777" w:rsidR="00E91BC3" w:rsidRPr="00D80346" w:rsidRDefault="00E91BC3" w:rsidP="0074044C">
            <w:pPr>
              <w:pStyle w:val="ConsPlusNormal"/>
              <w:ind w:firstLine="0"/>
              <w:jc w:val="center"/>
              <w:rPr>
                <w:highlight w:val="red"/>
              </w:rPr>
            </w:pPr>
            <w:r w:rsidRPr="00D80346">
              <w:t>4,146</w:t>
            </w:r>
          </w:p>
        </w:tc>
        <w:tc>
          <w:tcPr>
            <w:tcW w:w="628" w:type="dxa"/>
            <w:vAlign w:val="center"/>
          </w:tcPr>
          <w:p w14:paraId="68D11A14" w14:textId="77777777" w:rsidR="00E91BC3" w:rsidRPr="00D80346" w:rsidRDefault="00E91BC3" w:rsidP="0074044C">
            <w:pPr>
              <w:pStyle w:val="ConsPlusNormal"/>
              <w:ind w:firstLine="0"/>
              <w:jc w:val="center"/>
              <w:rPr>
                <w:highlight w:val="red"/>
              </w:rPr>
            </w:pPr>
            <w:r w:rsidRPr="00D80346">
              <w:t>4,145</w:t>
            </w:r>
          </w:p>
        </w:tc>
        <w:tc>
          <w:tcPr>
            <w:tcW w:w="628" w:type="dxa"/>
            <w:vAlign w:val="center"/>
          </w:tcPr>
          <w:p w14:paraId="38E2670E" w14:textId="77777777" w:rsidR="00E91BC3" w:rsidRPr="00D80346" w:rsidRDefault="00E91BC3" w:rsidP="0074044C">
            <w:pPr>
              <w:pStyle w:val="ConsPlusNormal"/>
              <w:ind w:firstLine="0"/>
              <w:jc w:val="center"/>
              <w:rPr>
                <w:highlight w:val="red"/>
              </w:rPr>
            </w:pPr>
            <w:r w:rsidRPr="00D80346">
              <w:t>4,150</w:t>
            </w:r>
          </w:p>
        </w:tc>
        <w:tc>
          <w:tcPr>
            <w:tcW w:w="627" w:type="dxa"/>
            <w:vAlign w:val="center"/>
          </w:tcPr>
          <w:p w14:paraId="60984C3D" w14:textId="77777777" w:rsidR="00E91BC3" w:rsidRPr="00D80346" w:rsidRDefault="00E91BC3" w:rsidP="0074044C">
            <w:pPr>
              <w:pStyle w:val="ConsPlusNormal"/>
              <w:ind w:firstLine="0"/>
              <w:jc w:val="center"/>
              <w:rPr>
                <w:highlight w:val="red"/>
              </w:rPr>
            </w:pPr>
            <w:r w:rsidRPr="00D80346">
              <w:t>4,149</w:t>
            </w:r>
          </w:p>
        </w:tc>
        <w:tc>
          <w:tcPr>
            <w:tcW w:w="628" w:type="dxa"/>
            <w:vAlign w:val="center"/>
          </w:tcPr>
          <w:p w14:paraId="4DB1BD4A" w14:textId="77777777" w:rsidR="00E91BC3" w:rsidRPr="00D80346" w:rsidRDefault="00E91BC3" w:rsidP="0074044C">
            <w:pPr>
              <w:pStyle w:val="ConsPlusNormal"/>
              <w:ind w:firstLine="0"/>
              <w:jc w:val="center"/>
              <w:rPr>
                <w:highlight w:val="red"/>
              </w:rPr>
            </w:pPr>
            <w:r w:rsidRPr="00D80346">
              <w:t>4,153</w:t>
            </w:r>
          </w:p>
        </w:tc>
        <w:tc>
          <w:tcPr>
            <w:tcW w:w="628" w:type="dxa"/>
            <w:vAlign w:val="center"/>
          </w:tcPr>
          <w:p w14:paraId="36B7A6C3" w14:textId="77777777" w:rsidR="00E91BC3" w:rsidRPr="00D80346" w:rsidRDefault="00E91BC3" w:rsidP="0074044C">
            <w:pPr>
              <w:pStyle w:val="ConsPlusNormal"/>
              <w:ind w:firstLine="0"/>
              <w:jc w:val="center"/>
              <w:rPr>
                <w:highlight w:val="red"/>
              </w:rPr>
            </w:pPr>
            <w:r w:rsidRPr="00D80346">
              <w:t>4,152</w:t>
            </w:r>
          </w:p>
        </w:tc>
        <w:tc>
          <w:tcPr>
            <w:tcW w:w="628" w:type="dxa"/>
            <w:vAlign w:val="center"/>
          </w:tcPr>
          <w:p w14:paraId="3E854960" w14:textId="77777777" w:rsidR="00E91BC3" w:rsidRPr="00D80346" w:rsidRDefault="00E91BC3" w:rsidP="0074044C">
            <w:pPr>
              <w:pStyle w:val="ConsPlusNormal"/>
              <w:ind w:firstLine="0"/>
              <w:jc w:val="center"/>
              <w:rPr>
                <w:highlight w:val="red"/>
              </w:rPr>
            </w:pPr>
            <w:r w:rsidRPr="00D80346">
              <w:t>4,160</w:t>
            </w:r>
          </w:p>
        </w:tc>
        <w:tc>
          <w:tcPr>
            <w:tcW w:w="628" w:type="dxa"/>
            <w:vAlign w:val="center"/>
          </w:tcPr>
          <w:p w14:paraId="1A5CCD1B" w14:textId="77777777" w:rsidR="00E91BC3" w:rsidRPr="00D80346" w:rsidRDefault="00E91BC3" w:rsidP="0074044C">
            <w:pPr>
              <w:pStyle w:val="ConsPlusNormal"/>
              <w:ind w:firstLine="0"/>
              <w:jc w:val="center"/>
              <w:rPr>
                <w:highlight w:val="red"/>
              </w:rPr>
            </w:pPr>
            <w:r w:rsidRPr="00D80346">
              <w:t>4,159</w:t>
            </w:r>
          </w:p>
        </w:tc>
      </w:tr>
      <w:tr w:rsidR="00E91BC3" w:rsidRPr="002A4409" w14:paraId="0D06048C" w14:textId="77777777" w:rsidTr="0074044C">
        <w:trPr>
          <w:trHeight w:val="436"/>
          <w:jc w:val="center"/>
        </w:trPr>
        <w:tc>
          <w:tcPr>
            <w:tcW w:w="2401" w:type="dxa"/>
            <w:vMerge/>
            <w:vAlign w:val="center"/>
          </w:tcPr>
          <w:p w14:paraId="18049FF1" w14:textId="77777777" w:rsidR="00E91BC3" w:rsidRPr="00D80346" w:rsidRDefault="00E91BC3" w:rsidP="0074044C">
            <w:pPr>
              <w:rPr>
                <w:rFonts w:ascii="Times New Roman" w:hAnsi="Times New Roman" w:cs="Times New Roman"/>
                <w:color w:val="auto"/>
                <w:sz w:val="20"/>
                <w:szCs w:val="20"/>
              </w:rPr>
            </w:pPr>
          </w:p>
        </w:tc>
        <w:tc>
          <w:tcPr>
            <w:tcW w:w="2272" w:type="dxa"/>
            <w:vAlign w:val="center"/>
          </w:tcPr>
          <w:p w14:paraId="04789B13"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Уровень зарегистрированной безработицы к трудоспособному населению</w:t>
            </w:r>
          </w:p>
        </w:tc>
        <w:tc>
          <w:tcPr>
            <w:tcW w:w="851" w:type="dxa"/>
            <w:vAlign w:val="center"/>
          </w:tcPr>
          <w:p w14:paraId="21E1D60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w:t>
            </w:r>
          </w:p>
        </w:tc>
        <w:tc>
          <w:tcPr>
            <w:tcW w:w="708" w:type="dxa"/>
            <w:vAlign w:val="center"/>
          </w:tcPr>
          <w:p w14:paraId="6FDDD317"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3,8</w:t>
            </w:r>
          </w:p>
        </w:tc>
        <w:tc>
          <w:tcPr>
            <w:tcW w:w="709" w:type="dxa"/>
            <w:vAlign w:val="center"/>
          </w:tcPr>
          <w:p w14:paraId="2BF80ACC"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2,3</w:t>
            </w:r>
          </w:p>
        </w:tc>
        <w:tc>
          <w:tcPr>
            <w:tcW w:w="627" w:type="dxa"/>
            <w:vAlign w:val="center"/>
          </w:tcPr>
          <w:p w14:paraId="65C30E3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07067470"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1DAD8F3B"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265C9A29"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7" w:type="dxa"/>
            <w:vAlign w:val="center"/>
          </w:tcPr>
          <w:p w14:paraId="4992D48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20F15E99"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66C6D598"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74FD0307"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296A2971"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7" w:type="dxa"/>
            <w:vAlign w:val="center"/>
          </w:tcPr>
          <w:p w14:paraId="68C49E4D"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59F9F066"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64885FA1"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5EC996E0"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c>
          <w:tcPr>
            <w:tcW w:w="628" w:type="dxa"/>
            <w:vAlign w:val="center"/>
          </w:tcPr>
          <w:p w14:paraId="76AE0516"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1,6</w:t>
            </w:r>
          </w:p>
        </w:tc>
      </w:tr>
      <w:tr w:rsidR="00E91BC3" w:rsidRPr="002A4409" w14:paraId="2799C44A" w14:textId="77777777" w:rsidTr="0074044C">
        <w:trPr>
          <w:trHeight w:val="436"/>
          <w:jc w:val="center"/>
        </w:trPr>
        <w:tc>
          <w:tcPr>
            <w:tcW w:w="2401" w:type="dxa"/>
            <w:vAlign w:val="center"/>
          </w:tcPr>
          <w:p w14:paraId="3AE92389"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4.4. Обеспеченность сбалансированности и устойчивости бюджетной системы Тулунского муниципального района на долгосрочную перспективу</w:t>
            </w:r>
          </w:p>
        </w:tc>
        <w:tc>
          <w:tcPr>
            <w:tcW w:w="2272" w:type="dxa"/>
            <w:vAlign w:val="center"/>
          </w:tcPr>
          <w:p w14:paraId="1D050CD9" w14:textId="77777777" w:rsidR="00E91BC3" w:rsidRPr="00D80346" w:rsidRDefault="00E91BC3" w:rsidP="0074044C">
            <w:pPr>
              <w:rPr>
                <w:rFonts w:ascii="Times New Roman" w:hAnsi="Times New Roman" w:cs="Times New Roman"/>
                <w:color w:val="auto"/>
                <w:sz w:val="20"/>
                <w:szCs w:val="20"/>
              </w:rPr>
            </w:pPr>
            <w:r w:rsidRPr="00D80346">
              <w:rPr>
                <w:rFonts w:ascii="Times New Roman" w:hAnsi="Times New Roman" w:cs="Times New Roman"/>
                <w:color w:val="auto"/>
                <w:sz w:val="20"/>
                <w:szCs w:val="20"/>
              </w:rPr>
              <w:t>Динамика налоговых и неналоговых доходов консолидирован</w:t>
            </w:r>
            <w:r>
              <w:rPr>
                <w:rFonts w:ascii="Times New Roman" w:hAnsi="Times New Roman" w:cs="Times New Roman"/>
                <w:color w:val="auto"/>
                <w:sz w:val="20"/>
                <w:szCs w:val="20"/>
              </w:rPr>
              <w:t xml:space="preserve">ного бюджета Тулунского района </w:t>
            </w:r>
            <w:r w:rsidRPr="00D80346">
              <w:rPr>
                <w:rFonts w:ascii="Times New Roman" w:hAnsi="Times New Roman" w:cs="Times New Roman"/>
                <w:color w:val="auto"/>
                <w:sz w:val="20"/>
                <w:szCs w:val="20"/>
              </w:rPr>
              <w:t>(по отношению к 2020 году)</w:t>
            </w:r>
          </w:p>
        </w:tc>
        <w:tc>
          <w:tcPr>
            <w:tcW w:w="851" w:type="dxa"/>
            <w:vAlign w:val="center"/>
          </w:tcPr>
          <w:p w14:paraId="65CA9EA5"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w:t>
            </w:r>
          </w:p>
        </w:tc>
        <w:tc>
          <w:tcPr>
            <w:tcW w:w="708" w:type="dxa"/>
            <w:vAlign w:val="center"/>
          </w:tcPr>
          <w:p w14:paraId="29351A87"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100</w:t>
            </w:r>
          </w:p>
        </w:tc>
        <w:tc>
          <w:tcPr>
            <w:tcW w:w="709" w:type="dxa"/>
            <w:vAlign w:val="center"/>
          </w:tcPr>
          <w:p w14:paraId="754766CF"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117,4</w:t>
            </w:r>
          </w:p>
        </w:tc>
        <w:tc>
          <w:tcPr>
            <w:tcW w:w="627" w:type="dxa"/>
            <w:vAlign w:val="center"/>
          </w:tcPr>
          <w:p w14:paraId="4F401520"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118,7</w:t>
            </w:r>
          </w:p>
        </w:tc>
        <w:tc>
          <w:tcPr>
            <w:tcW w:w="628" w:type="dxa"/>
            <w:vAlign w:val="center"/>
          </w:tcPr>
          <w:p w14:paraId="68774543"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118,7</w:t>
            </w:r>
          </w:p>
        </w:tc>
        <w:tc>
          <w:tcPr>
            <w:tcW w:w="628" w:type="dxa"/>
            <w:vAlign w:val="center"/>
          </w:tcPr>
          <w:p w14:paraId="42A916F9"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123,7</w:t>
            </w:r>
          </w:p>
        </w:tc>
        <w:tc>
          <w:tcPr>
            <w:tcW w:w="628" w:type="dxa"/>
            <w:vAlign w:val="center"/>
          </w:tcPr>
          <w:p w14:paraId="6BE31D0E" w14:textId="77777777" w:rsidR="00E91BC3" w:rsidRPr="00D80346" w:rsidRDefault="00E91BC3" w:rsidP="0074044C">
            <w:pPr>
              <w:jc w:val="center"/>
              <w:rPr>
                <w:rFonts w:ascii="Times New Roman" w:hAnsi="Times New Roman" w:cs="Times New Roman"/>
                <w:color w:val="auto"/>
                <w:sz w:val="20"/>
                <w:szCs w:val="20"/>
              </w:rPr>
            </w:pPr>
            <w:r w:rsidRPr="00D80346">
              <w:rPr>
                <w:rFonts w:ascii="Times New Roman" w:hAnsi="Times New Roman" w:cs="Times New Roman"/>
                <w:color w:val="auto"/>
                <w:sz w:val="20"/>
                <w:szCs w:val="20"/>
              </w:rPr>
              <w:t>124,9</w:t>
            </w:r>
          </w:p>
        </w:tc>
        <w:tc>
          <w:tcPr>
            <w:tcW w:w="627" w:type="dxa"/>
            <w:vAlign w:val="center"/>
          </w:tcPr>
          <w:p w14:paraId="02DE90AF" w14:textId="77777777" w:rsidR="00E91BC3" w:rsidRPr="00D80346" w:rsidRDefault="00E91BC3" w:rsidP="0074044C">
            <w:pPr>
              <w:pStyle w:val="ConsPlusNormal"/>
              <w:ind w:firstLine="0"/>
              <w:jc w:val="center"/>
            </w:pPr>
            <w:r w:rsidRPr="00D80346">
              <w:t>125,3</w:t>
            </w:r>
          </w:p>
        </w:tc>
        <w:tc>
          <w:tcPr>
            <w:tcW w:w="628" w:type="dxa"/>
            <w:vAlign w:val="center"/>
          </w:tcPr>
          <w:p w14:paraId="2F6140F3" w14:textId="77777777" w:rsidR="00E91BC3" w:rsidRPr="00D80346" w:rsidRDefault="00E91BC3" w:rsidP="0074044C">
            <w:pPr>
              <w:pStyle w:val="ConsPlusNormal"/>
              <w:ind w:firstLine="0"/>
              <w:jc w:val="center"/>
            </w:pPr>
            <w:r w:rsidRPr="00D80346">
              <w:t>126,5</w:t>
            </w:r>
          </w:p>
        </w:tc>
        <w:tc>
          <w:tcPr>
            <w:tcW w:w="628" w:type="dxa"/>
            <w:vAlign w:val="center"/>
          </w:tcPr>
          <w:p w14:paraId="410566AC" w14:textId="77777777" w:rsidR="00E91BC3" w:rsidRPr="00D80346" w:rsidRDefault="00E91BC3" w:rsidP="0074044C">
            <w:pPr>
              <w:pStyle w:val="ConsPlusNormal"/>
              <w:ind w:firstLine="0"/>
              <w:jc w:val="center"/>
            </w:pPr>
            <w:r w:rsidRPr="00D80346">
              <w:t>131,5</w:t>
            </w:r>
          </w:p>
        </w:tc>
        <w:tc>
          <w:tcPr>
            <w:tcW w:w="628" w:type="dxa"/>
            <w:vAlign w:val="center"/>
          </w:tcPr>
          <w:p w14:paraId="0740AE67" w14:textId="77777777" w:rsidR="00E91BC3" w:rsidRPr="00D80346" w:rsidRDefault="00E91BC3" w:rsidP="0074044C">
            <w:pPr>
              <w:pStyle w:val="ConsPlusNormal"/>
              <w:ind w:firstLine="0"/>
              <w:jc w:val="center"/>
            </w:pPr>
            <w:r w:rsidRPr="00D80346">
              <w:t>132,8</w:t>
            </w:r>
          </w:p>
        </w:tc>
        <w:tc>
          <w:tcPr>
            <w:tcW w:w="628" w:type="dxa"/>
            <w:vAlign w:val="center"/>
          </w:tcPr>
          <w:p w14:paraId="576F57B2" w14:textId="77777777" w:rsidR="00E91BC3" w:rsidRPr="00D80346" w:rsidRDefault="00E91BC3" w:rsidP="0074044C">
            <w:pPr>
              <w:pStyle w:val="ConsPlusNormal"/>
              <w:ind w:firstLine="0"/>
              <w:jc w:val="center"/>
            </w:pPr>
            <w:r w:rsidRPr="00D80346">
              <w:t>138,1</w:t>
            </w:r>
          </w:p>
        </w:tc>
        <w:tc>
          <w:tcPr>
            <w:tcW w:w="627" w:type="dxa"/>
            <w:vAlign w:val="center"/>
          </w:tcPr>
          <w:p w14:paraId="65841CEE" w14:textId="77777777" w:rsidR="00E91BC3" w:rsidRPr="00D80346" w:rsidRDefault="00E91BC3" w:rsidP="0074044C">
            <w:pPr>
              <w:pStyle w:val="ConsPlusNormal"/>
              <w:ind w:firstLine="0"/>
              <w:jc w:val="center"/>
            </w:pPr>
            <w:r w:rsidRPr="00D80346">
              <w:t>139,5</w:t>
            </w:r>
          </w:p>
        </w:tc>
        <w:tc>
          <w:tcPr>
            <w:tcW w:w="628" w:type="dxa"/>
            <w:vAlign w:val="center"/>
          </w:tcPr>
          <w:p w14:paraId="1856CB6D" w14:textId="77777777" w:rsidR="00E91BC3" w:rsidRPr="00D80346" w:rsidRDefault="00E91BC3" w:rsidP="0074044C">
            <w:pPr>
              <w:pStyle w:val="ConsPlusNormal"/>
              <w:ind w:firstLine="0"/>
              <w:jc w:val="center"/>
            </w:pPr>
            <w:r w:rsidRPr="00D80346">
              <w:t>145</w:t>
            </w:r>
            <w:r>
              <w:t>,0</w:t>
            </w:r>
          </w:p>
        </w:tc>
        <w:tc>
          <w:tcPr>
            <w:tcW w:w="628" w:type="dxa"/>
            <w:vAlign w:val="center"/>
          </w:tcPr>
          <w:p w14:paraId="54C6DCD4" w14:textId="77777777" w:rsidR="00E91BC3" w:rsidRPr="00D80346" w:rsidRDefault="00E91BC3" w:rsidP="0074044C">
            <w:pPr>
              <w:pStyle w:val="ConsPlusNormal"/>
              <w:ind w:firstLine="0"/>
              <w:jc w:val="center"/>
            </w:pPr>
            <w:r w:rsidRPr="00D80346">
              <w:t>147</w:t>
            </w:r>
            <w:r>
              <w:t>,0</w:t>
            </w:r>
          </w:p>
        </w:tc>
        <w:tc>
          <w:tcPr>
            <w:tcW w:w="628" w:type="dxa"/>
            <w:vAlign w:val="center"/>
          </w:tcPr>
          <w:p w14:paraId="6C128EC0" w14:textId="77777777" w:rsidR="00E91BC3" w:rsidRPr="00D80346" w:rsidRDefault="00E91BC3" w:rsidP="0074044C">
            <w:pPr>
              <w:pStyle w:val="ConsPlusNormal"/>
              <w:ind w:firstLine="0"/>
              <w:jc w:val="center"/>
            </w:pPr>
            <w:r w:rsidRPr="00D80346">
              <w:t>152,3</w:t>
            </w:r>
          </w:p>
        </w:tc>
        <w:tc>
          <w:tcPr>
            <w:tcW w:w="628" w:type="dxa"/>
            <w:vAlign w:val="center"/>
          </w:tcPr>
          <w:p w14:paraId="1EFB3E82" w14:textId="77777777" w:rsidR="00E91BC3" w:rsidRPr="00D80346" w:rsidRDefault="00E91BC3" w:rsidP="0074044C">
            <w:pPr>
              <w:pStyle w:val="ConsPlusNormal"/>
              <w:ind w:firstLine="0"/>
              <w:jc w:val="center"/>
            </w:pPr>
            <w:r w:rsidRPr="00D80346">
              <w:t>153,8</w:t>
            </w:r>
          </w:p>
        </w:tc>
      </w:tr>
    </w:tbl>
    <w:p w14:paraId="510C1429" w14:textId="77777777" w:rsidR="00E91BC3" w:rsidRPr="008018A3" w:rsidRDefault="00E91BC3" w:rsidP="00E91BC3">
      <w:pPr>
        <w:pStyle w:val="ConsPlusNormal"/>
        <w:jc w:val="both"/>
        <w:rPr>
          <w:color w:val="FF0000"/>
        </w:rPr>
      </w:pPr>
    </w:p>
    <w:p w14:paraId="576E5B75" w14:textId="77777777" w:rsidR="00E91BC3" w:rsidRPr="008018A3" w:rsidRDefault="00E91BC3" w:rsidP="00E91BC3">
      <w:pPr>
        <w:pStyle w:val="ConsPlusNormal"/>
        <w:jc w:val="both"/>
        <w:rPr>
          <w:color w:val="FF0000"/>
        </w:rPr>
      </w:pPr>
    </w:p>
    <w:p w14:paraId="3FB78D4B" w14:textId="77777777" w:rsidR="00E91BC3" w:rsidRPr="008018A3" w:rsidRDefault="00E91BC3" w:rsidP="00E91BC3">
      <w:pPr>
        <w:pStyle w:val="ConsPlusNormal"/>
        <w:jc w:val="both"/>
        <w:rPr>
          <w:color w:val="FF0000"/>
        </w:rPr>
      </w:pPr>
    </w:p>
    <w:p w14:paraId="7FB43E66" w14:textId="77777777" w:rsidR="00E91BC3" w:rsidRPr="008018A3" w:rsidRDefault="00E91BC3" w:rsidP="00E91BC3">
      <w:pPr>
        <w:pStyle w:val="ConsPlusNormal"/>
        <w:jc w:val="both"/>
        <w:rPr>
          <w:color w:val="FF0000"/>
        </w:rPr>
      </w:pPr>
    </w:p>
    <w:p w14:paraId="40CACC2F" w14:textId="77777777" w:rsidR="00E91BC3" w:rsidRDefault="00E91BC3" w:rsidP="00E91BC3">
      <w:pPr>
        <w:pStyle w:val="ConsPlusNormal"/>
        <w:jc w:val="right"/>
      </w:pPr>
    </w:p>
    <w:p w14:paraId="3F080E1A" w14:textId="77777777" w:rsidR="00E91BC3" w:rsidRDefault="00E91BC3" w:rsidP="00E91BC3">
      <w:pPr>
        <w:pStyle w:val="ConsPlusNormal"/>
        <w:tabs>
          <w:tab w:val="left" w:pos="6521"/>
          <w:tab w:val="left" w:pos="7088"/>
        </w:tabs>
        <w:jc w:val="center"/>
      </w:pPr>
      <w:bookmarkStart w:id="6" w:name="P365"/>
      <w:bookmarkEnd w:id="6"/>
    </w:p>
    <w:p w14:paraId="3311CBEB" w14:textId="77777777" w:rsidR="00E91BC3" w:rsidRDefault="00E91BC3" w:rsidP="00E91BC3">
      <w:pPr>
        <w:pStyle w:val="ConsPlusNormal"/>
        <w:widowControl/>
        <w:ind w:firstLine="567"/>
        <w:jc w:val="right"/>
        <w:outlineLvl w:val="2"/>
        <w:rPr>
          <w:sz w:val="28"/>
          <w:szCs w:val="28"/>
        </w:rPr>
      </w:pPr>
    </w:p>
    <w:p w14:paraId="4CC8D35B" w14:textId="1A25CC41" w:rsidR="00E91BC3" w:rsidRDefault="00E91BC3" w:rsidP="00E91BC3"/>
    <w:p w14:paraId="371996AE" w14:textId="6BB66C79" w:rsidR="00FD3BD7" w:rsidRDefault="00FD3BD7" w:rsidP="00E91BC3"/>
    <w:p w14:paraId="506C40F0" w14:textId="64040F14" w:rsidR="00FD3BD7" w:rsidRDefault="00FD3BD7" w:rsidP="00E91BC3"/>
    <w:p w14:paraId="0AC34E95" w14:textId="01AA5538" w:rsidR="00FD3BD7" w:rsidRDefault="00FD3BD7" w:rsidP="00E91BC3"/>
    <w:p w14:paraId="7E93E376" w14:textId="0A8A26D3" w:rsidR="00FD3BD7" w:rsidRDefault="00FD3BD7" w:rsidP="00E91BC3"/>
    <w:p w14:paraId="71001C87" w14:textId="2C5369DF" w:rsidR="00FD3BD7" w:rsidRDefault="00FD3BD7" w:rsidP="00E91BC3"/>
    <w:p w14:paraId="1711492F" w14:textId="0D315A42" w:rsidR="00FD3BD7" w:rsidRDefault="00FD3BD7" w:rsidP="00E91BC3"/>
    <w:p w14:paraId="396042B6" w14:textId="3CEC0474" w:rsidR="00FD3BD7" w:rsidRDefault="00FD3BD7" w:rsidP="00E91BC3"/>
    <w:p w14:paraId="4573A2CB" w14:textId="0039189F" w:rsidR="00FD3BD7" w:rsidRDefault="00FD3BD7" w:rsidP="00E91BC3"/>
    <w:p w14:paraId="29723B31" w14:textId="1E559FD2" w:rsidR="00FD3BD7" w:rsidRDefault="00FD3BD7" w:rsidP="00E91BC3"/>
    <w:p w14:paraId="55E0F50F" w14:textId="32261C03" w:rsidR="00FD3BD7" w:rsidRDefault="00FD3BD7" w:rsidP="00E91BC3"/>
    <w:p w14:paraId="7B0D7794" w14:textId="4EB15676" w:rsidR="00FD3BD7" w:rsidRDefault="00FD3BD7" w:rsidP="00E91BC3"/>
    <w:p w14:paraId="044EC3B7" w14:textId="5CB6E499" w:rsidR="00FD3BD7" w:rsidRDefault="00FD3BD7" w:rsidP="00E91BC3"/>
    <w:p w14:paraId="6F6CA65C" w14:textId="3636FD07" w:rsidR="00FD3BD7" w:rsidRDefault="00FD3BD7" w:rsidP="00E91BC3"/>
    <w:p w14:paraId="7695B4B4" w14:textId="68426250" w:rsidR="00FD3BD7" w:rsidRDefault="00FD3BD7" w:rsidP="00E91BC3"/>
    <w:p w14:paraId="55C279E4" w14:textId="20CB1013" w:rsidR="00FD3BD7" w:rsidRDefault="00FD3BD7" w:rsidP="00E91BC3"/>
    <w:p w14:paraId="29346020" w14:textId="59588071" w:rsidR="00FD3BD7" w:rsidRDefault="00FD3BD7" w:rsidP="00E91BC3"/>
    <w:p w14:paraId="33446091" w14:textId="61397BA2" w:rsidR="00FD3BD7" w:rsidRDefault="00FD3BD7" w:rsidP="00E91BC3"/>
    <w:p w14:paraId="7548D156" w14:textId="0593C822" w:rsidR="00FD3BD7" w:rsidRDefault="00FD3BD7" w:rsidP="00E91BC3"/>
    <w:p w14:paraId="11716572" w14:textId="464D7685" w:rsidR="00FD3BD7" w:rsidRDefault="00FD3BD7" w:rsidP="00E91BC3"/>
    <w:p w14:paraId="79679ADE" w14:textId="77777777" w:rsidR="00FD3BD7" w:rsidRPr="00FD3BD7" w:rsidRDefault="00FD3BD7" w:rsidP="00FD3BD7">
      <w:pPr>
        <w:pStyle w:val="ConsPlusNormal"/>
        <w:jc w:val="right"/>
        <w:rPr>
          <w:rFonts w:ascii="Times New Roman" w:hAnsi="Times New Roman" w:cs="Times New Roman"/>
          <w:sz w:val="28"/>
          <w:szCs w:val="28"/>
        </w:rPr>
      </w:pPr>
      <w:r w:rsidRPr="00FD3BD7">
        <w:rPr>
          <w:rFonts w:ascii="Times New Roman" w:hAnsi="Times New Roman" w:cs="Times New Roman"/>
          <w:sz w:val="28"/>
          <w:szCs w:val="28"/>
        </w:rPr>
        <w:t>Приложение № 3</w:t>
      </w:r>
    </w:p>
    <w:p w14:paraId="16AD1D3A" w14:textId="77777777" w:rsidR="00FD3BD7" w:rsidRPr="00FD3BD7" w:rsidRDefault="00FD3BD7" w:rsidP="00FD3BD7">
      <w:pPr>
        <w:pStyle w:val="ConsPlusNormal"/>
        <w:jc w:val="right"/>
        <w:rPr>
          <w:rFonts w:ascii="Times New Roman" w:hAnsi="Times New Roman" w:cs="Times New Roman"/>
          <w:sz w:val="28"/>
          <w:szCs w:val="28"/>
        </w:rPr>
      </w:pPr>
      <w:r w:rsidRPr="00FD3BD7">
        <w:rPr>
          <w:rFonts w:ascii="Times New Roman" w:hAnsi="Times New Roman" w:cs="Times New Roman"/>
          <w:sz w:val="28"/>
          <w:szCs w:val="28"/>
        </w:rPr>
        <w:t xml:space="preserve">к стратегии социально-экономического развития </w:t>
      </w:r>
    </w:p>
    <w:p w14:paraId="0A47072D" w14:textId="77777777" w:rsidR="00FD3BD7" w:rsidRPr="00FD3BD7" w:rsidRDefault="00FD3BD7" w:rsidP="00FD3BD7">
      <w:pPr>
        <w:pStyle w:val="ConsPlusNormal"/>
        <w:jc w:val="right"/>
        <w:rPr>
          <w:rFonts w:ascii="Times New Roman" w:hAnsi="Times New Roman" w:cs="Times New Roman"/>
          <w:sz w:val="28"/>
          <w:szCs w:val="28"/>
        </w:rPr>
      </w:pPr>
      <w:r w:rsidRPr="00FD3BD7">
        <w:rPr>
          <w:rFonts w:ascii="Times New Roman" w:hAnsi="Times New Roman" w:cs="Times New Roman"/>
          <w:sz w:val="28"/>
          <w:szCs w:val="28"/>
        </w:rPr>
        <w:t>Тулунского муниципального района</w:t>
      </w:r>
    </w:p>
    <w:p w14:paraId="61EAF94D" w14:textId="77777777" w:rsidR="00FD3BD7" w:rsidRPr="00FD3BD7" w:rsidRDefault="00FD3BD7" w:rsidP="00FD3BD7">
      <w:pPr>
        <w:pStyle w:val="ConsPlusNormal"/>
        <w:jc w:val="right"/>
        <w:rPr>
          <w:rFonts w:ascii="Times New Roman" w:hAnsi="Times New Roman" w:cs="Times New Roman"/>
          <w:sz w:val="28"/>
          <w:szCs w:val="28"/>
        </w:rPr>
      </w:pPr>
      <w:r w:rsidRPr="00FD3BD7">
        <w:rPr>
          <w:rFonts w:ascii="Times New Roman" w:hAnsi="Times New Roman" w:cs="Times New Roman"/>
          <w:sz w:val="28"/>
          <w:szCs w:val="28"/>
        </w:rPr>
        <w:t>на период до 2036 года</w:t>
      </w:r>
    </w:p>
    <w:p w14:paraId="0E6AE268" w14:textId="77777777" w:rsidR="00FD3BD7" w:rsidRPr="004F4AA1" w:rsidRDefault="00FD3BD7" w:rsidP="00FD3BD7">
      <w:pPr>
        <w:pStyle w:val="ConsPlusNormal"/>
        <w:jc w:val="both"/>
        <w:rPr>
          <w:sz w:val="28"/>
          <w:szCs w:val="28"/>
        </w:rPr>
      </w:pPr>
    </w:p>
    <w:p w14:paraId="357C64AE" w14:textId="77777777" w:rsidR="00FD3BD7" w:rsidRPr="004F4AA1" w:rsidRDefault="00FD3BD7" w:rsidP="00FD3BD7">
      <w:pPr>
        <w:pStyle w:val="ConsPlusNormal"/>
        <w:jc w:val="both"/>
        <w:rPr>
          <w:sz w:val="28"/>
          <w:szCs w:val="28"/>
        </w:rPr>
      </w:pPr>
    </w:p>
    <w:p w14:paraId="002F4A32" w14:textId="77777777" w:rsidR="00FD3BD7" w:rsidRPr="004F4AA1" w:rsidRDefault="00FD3BD7" w:rsidP="00FD3BD7">
      <w:pPr>
        <w:autoSpaceDE w:val="0"/>
        <w:autoSpaceDN w:val="0"/>
        <w:adjustRightInd w:val="0"/>
        <w:jc w:val="center"/>
        <w:rPr>
          <w:rFonts w:ascii="Times New Roman" w:eastAsiaTheme="minorHAnsi" w:hAnsi="Times New Roman" w:cs="Times New Roman"/>
          <w:color w:val="auto"/>
          <w:sz w:val="28"/>
          <w:szCs w:val="28"/>
          <w:lang w:eastAsia="en-US"/>
        </w:rPr>
      </w:pPr>
      <w:r w:rsidRPr="004F4AA1">
        <w:rPr>
          <w:rFonts w:ascii="Times New Roman" w:eastAsiaTheme="minorHAnsi" w:hAnsi="Times New Roman" w:cs="Times New Roman"/>
          <w:color w:val="auto"/>
          <w:sz w:val="28"/>
          <w:szCs w:val="28"/>
          <w:lang w:eastAsia="en-US"/>
        </w:rPr>
        <w:t>ЦЕЛЕВЫЕ ПОКАЗАТЕЛИ</w:t>
      </w:r>
    </w:p>
    <w:p w14:paraId="313E119E" w14:textId="77777777" w:rsidR="00FD3BD7" w:rsidRPr="004F4AA1" w:rsidRDefault="00FD3BD7" w:rsidP="00FD3BD7">
      <w:pPr>
        <w:autoSpaceDE w:val="0"/>
        <w:autoSpaceDN w:val="0"/>
        <w:adjustRightInd w:val="0"/>
        <w:jc w:val="center"/>
        <w:rPr>
          <w:rFonts w:ascii="Times New Roman" w:eastAsiaTheme="minorHAnsi" w:hAnsi="Times New Roman" w:cs="Times New Roman"/>
          <w:color w:val="auto"/>
          <w:sz w:val="28"/>
          <w:szCs w:val="28"/>
          <w:lang w:eastAsia="en-US"/>
        </w:rPr>
      </w:pPr>
      <w:r w:rsidRPr="004F4AA1">
        <w:rPr>
          <w:rFonts w:ascii="Times New Roman" w:eastAsiaTheme="minorHAnsi" w:hAnsi="Times New Roman" w:cs="Times New Roman"/>
          <w:color w:val="auto"/>
          <w:sz w:val="28"/>
          <w:szCs w:val="28"/>
          <w:lang w:eastAsia="en-US"/>
        </w:rPr>
        <w:t xml:space="preserve">РАЗВИТИЯ ОТРАСЛЕВЫХ КОМПЛЕКСОВ ЭКОНОМИКИ </w:t>
      </w:r>
    </w:p>
    <w:p w14:paraId="3536AFBF" w14:textId="77777777" w:rsidR="00FD3BD7" w:rsidRPr="004F4AA1" w:rsidRDefault="00FD3BD7" w:rsidP="00FD3BD7">
      <w:pPr>
        <w:autoSpaceDE w:val="0"/>
        <w:autoSpaceDN w:val="0"/>
        <w:adjustRightInd w:val="0"/>
        <w:jc w:val="center"/>
        <w:rPr>
          <w:rFonts w:ascii="Times New Roman" w:eastAsiaTheme="minorHAnsi" w:hAnsi="Times New Roman" w:cs="Times New Roman"/>
          <w:color w:val="auto"/>
          <w:sz w:val="28"/>
          <w:szCs w:val="28"/>
          <w:lang w:eastAsia="en-US"/>
        </w:rPr>
      </w:pPr>
      <w:r w:rsidRPr="004F4AA1">
        <w:rPr>
          <w:rFonts w:ascii="Times New Roman" w:eastAsiaTheme="minorHAnsi" w:hAnsi="Times New Roman" w:cs="Times New Roman"/>
          <w:color w:val="auto"/>
          <w:sz w:val="28"/>
          <w:szCs w:val="28"/>
          <w:lang w:eastAsia="en-US"/>
        </w:rPr>
        <w:t>ТУЛУНСКОГО МУНИЦИПАЛЬНОГО РАЙОНА</w:t>
      </w:r>
    </w:p>
    <w:p w14:paraId="0E00EFFB" w14:textId="77777777" w:rsidR="00FD3BD7" w:rsidRPr="004F4AA1" w:rsidRDefault="00FD3BD7" w:rsidP="00FD3BD7">
      <w:pPr>
        <w:pStyle w:val="ConsPlusNormal"/>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27"/>
        <w:gridCol w:w="1520"/>
        <w:gridCol w:w="529"/>
        <w:gridCol w:w="678"/>
        <w:gridCol w:w="678"/>
        <w:gridCol w:w="646"/>
        <w:gridCol w:w="646"/>
        <w:gridCol w:w="646"/>
        <w:gridCol w:w="646"/>
        <w:gridCol w:w="646"/>
        <w:gridCol w:w="646"/>
        <w:gridCol w:w="646"/>
        <w:gridCol w:w="646"/>
        <w:gridCol w:w="646"/>
        <w:gridCol w:w="646"/>
        <w:gridCol w:w="646"/>
        <w:gridCol w:w="646"/>
        <w:gridCol w:w="646"/>
        <w:gridCol w:w="646"/>
      </w:tblGrid>
      <w:tr w:rsidR="00FD3BD7" w:rsidRPr="002A38CD" w14:paraId="042536D9" w14:textId="77777777" w:rsidTr="0074044C">
        <w:trPr>
          <w:jc w:val="center"/>
        </w:trPr>
        <w:tc>
          <w:tcPr>
            <w:tcW w:w="631" w:type="pct"/>
            <w:vMerge w:val="restart"/>
            <w:shd w:val="clear" w:color="auto" w:fill="D9E2F3" w:themeFill="accent1" w:themeFillTint="33"/>
            <w:vAlign w:val="center"/>
          </w:tcPr>
          <w:p w14:paraId="55032F7F" w14:textId="77777777" w:rsidR="00FD3BD7" w:rsidRPr="004F4AA1" w:rsidRDefault="00FD3BD7" w:rsidP="0074044C">
            <w:pPr>
              <w:pStyle w:val="ConsPlusNormal"/>
              <w:ind w:left="-64" w:firstLine="64"/>
              <w:jc w:val="center"/>
              <w:rPr>
                <w:b/>
              </w:rPr>
            </w:pPr>
            <w:r w:rsidRPr="004F4AA1">
              <w:rPr>
                <w:b/>
              </w:rPr>
              <w:t>Наименование комплекса</w:t>
            </w:r>
          </w:p>
        </w:tc>
        <w:tc>
          <w:tcPr>
            <w:tcW w:w="677" w:type="pct"/>
            <w:vMerge w:val="restart"/>
            <w:shd w:val="clear" w:color="auto" w:fill="D9E2F3" w:themeFill="accent1" w:themeFillTint="33"/>
            <w:vAlign w:val="center"/>
          </w:tcPr>
          <w:p w14:paraId="764207A1" w14:textId="77777777" w:rsidR="00FD3BD7" w:rsidRPr="004F4AA1" w:rsidRDefault="00FD3BD7" w:rsidP="0074044C">
            <w:pPr>
              <w:pStyle w:val="ConsPlusNormal"/>
              <w:ind w:firstLine="0"/>
              <w:jc w:val="center"/>
              <w:rPr>
                <w:b/>
              </w:rPr>
            </w:pPr>
            <w:r w:rsidRPr="004F4AA1">
              <w:rPr>
                <w:b/>
              </w:rPr>
              <w:t>Наименование показателя</w:t>
            </w:r>
          </w:p>
        </w:tc>
        <w:tc>
          <w:tcPr>
            <w:tcW w:w="225" w:type="pct"/>
            <w:vMerge w:val="restart"/>
            <w:shd w:val="clear" w:color="auto" w:fill="D9E2F3" w:themeFill="accent1" w:themeFillTint="33"/>
            <w:vAlign w:val="center"/>
          </w:tcPr>
          <w:p w14:paraId="5E2BAC4A" w14:textId="77777777" w:rsidR="00FD3BD7" w:rsidRPr="004F4AA1" w:rsidRDefault="00FD3BD7" w:rsidP="0074044C">
            <w:pPr>
              <w:pStyle w:val="ConsPlusNormal"/>
              <w:ind w:firstLine="0"/>
              <w:jc w:val="center"/>
              <w:rPr>
                <w:b/>
              </w:rPr>
            </w:pPr>
            <w:r w:rsidRPr="004F4AA1">
              <w:rPr>
                <w:b/>
              </w:rPr>
              <w:t>Ед. изм.</w:t>
            </w:r>
          </w:p>
        </w:tc>
        <w:tc>
          <w:tcPr>
            <w:tcW w:w="3467" w:type="pct"/>
            <w:gridSpan w:val="16"/>
            <w:shd w:val="clear" w:color="auto" w:fill="D9E2F3" w:themeFill="accent1" w:themeFillTint="33"/>
            <w:vAlign w:val="center"/>
          </w:tcPr>
          <w:p w14:paraId="4C7D7603" w14:textId="77777777" w:rsidR="00FD3BD7" w:rsidRPr="004F4AA1" w:rsidRDefault="00FD3BD7" w:rsidP="0074044C">
            <w:pPr>
              <w:pStyle w:val="ConsPlusNormal"/>
              <w:ind w:firstLine="0"/>
              <w:jc w:val="center"/>
              <w:rPr>
                <w:b/>
              </w:rPr>
            </w:pPr>
            <w:r w:rsidRPr="004F4AA1">
              <w:rPr>
                <w:b/>
              </w:rPr>
              <w:t xml:space="preserve">Значения целевых показателей </w:t>
            </w:r>
          </w:p>
        </w:tc>
      </w:tr>
      <w:tr w:rsidR="00FD3BD7" w:rsidRPr="002A38CD" w14:paraId="6AE483F5" w14:textId="77777777" w:rsidTr="0074044C">
        <w:trPr>
          <w:jc w:val="center"/>
        </w:trPr>
        <w:tc>
          <w:tcPr>
            <w:tcW w:w="631" w:type="pct"/>
            <w:vMerge/>
            <w:shd w:val="clear" w:color="auto" w:fill="D9E2F3" w:themeFill="accent1" w:themeFillTint="33"/>
            <w:vAlign w:val="center"/>
          </w:tcPr>
          <w:p w14:paraId="22B5C992" w14:textId="77777777" w:rsidR="00FD3BD7" w:rsidRPr="004F4AA1" w:rsidRDefault="00FD3BD7" w:rsidP="0074044C">
            <w:pPr>
              <w:pStyle w:val="ConsPlusNormal"/>
              <w:ind w:firstLine="0"/>
              <w:jc w:val="center"/>
              <w:rPr>
                <w:b/>
              </w:rPr>
            </w:pPr>
          </w:p>
        </w:tc>
        <w:tc>
          <w:tcPr>
            <w:tcW w:w="677" w:type="pct"/>
            <w:vMerge/>
            <w:shd w:val="clear" w:color="auto" w:fill="D9E2F3" w:themeFill="accent1" w:themeFillTint="33"/>
            <w:vAlign w:val="center"/>
          </w:tcPr>
          <w:p w14:paraId="3302BC5C" w14:textId="77777777" w:rsidR="00FD3BD7" w:rsidRPr="004F4AA1" w:rsidRDefault="00FD3BD7" w:rsidP="0074044C">
            <w:pPr>
              <w:pStyle w:val="ConsPlusNormal"/>
              <w:ind w:firstLine="0"/>
              <w:jc w:val="center"/>
              <w:rPr>
                <w:b/>
              </w:rPr>
            </w:pPr>
          </w:p>
        </w:tc>
        <w:tc>
          <w:tcPr>
            <w:tcW w:w="225" w:type="pct"/>
            <w:vMerge/>
            <w:shd w:val="clear" w:color="auto" w:fill="D9E2F3" w:themeFill="accent1" w:themeFillTint="33"/>
            <w:vAlign w:val="center"/>
          </w:tcPr>
          <w:p w14:paraId="0B00D27E" w14:textId="77777777" w:rsidR="00FD3BD7" w:rsidRPr="004F4AA1" w:rsidRDefault="00FD3BD7" w:rsidP="0074044C">
            <w:pPr>
              <w:pStyle w:val="ConsPlusNormal"/>
              <w:ind w:firstLine="0"/>
              <w:jc w:val="center"/>
              <w:rPr>
                <w:b/>
              </w:rPr>
            </w:pPr>
          </w:p>
        </w:tc>
        <w:tc>
          <w:tcPr>
            <w:tcW w:w="215" w:type="pct"/>
            <w:vMerge w:val="restart"/>
            <w:shd w:val="clear" w:color="auto" w:fill="D9E2F3" w:themeFill="accent1" w:themeFillTint="33"/>
            <w:vAlign w:val="center"/>
          </w:tcPr>
          <w:p w14:paraId="3997E0AC" w14:textId="77777777" w:rsidR="00FD3BD7" w:rsidRPr="004F4AA1" w:rsidRDefault="00FD3BD7" w:rsidP="0074044C">
            <w:pPr>
              <w:pStyle w:val="ConsPlusNormal"/>
              <w:ind w:firstLine="0"/>
              <w:jc w:val="center"/>
              <w:rPr>
                <w:b/>
              </w:rPr>
            </w:pPr>
            <w:r w:rsidRPr="004F4AA1">
              <w:rPr>
                <w:b/>
              </w:rPr>
              <w:t>2020</w:t>
            </w:r>
            <w:r>
              <w:rPr>
                <w:b/>
              </w:rPr>
              <w:t>г.</w:t>
            </w:r>
          </w:p>
        </w:tc>
        <w:tc>
          <w:tcPr>
            <w:tcW w:w="215" w:type="pct"/>
            <w:vMerge w:val="restart"/>
            <w:shd w:val="clear" w:color="auto" w:fill="D9E2F3" w:themeFill="accent1" w:themeFillTint="33"/>
            <w:vAlign w:val="center"/>
          </w:tcPr>
          <w:p w14:paraId="12930978" w14:textId="77777777" w:rsidR="00FD3BD7" w:rsidRPr="004F4AA1" w:rsidRDefault="00FD3BD7" w:rsidP="0074044C">
            <w:pPr>
              <w:pStyle w:val="ConsPlusNormal"/>
              <w:ind w:firstLine="0"/>
              <w:jc w:val="center"/>
              <w:rPr>
                <w:b/>
              </w:rPr>
            </w:pPr>
            <w:r w:rsidRPr="004F4AA1">
              <w:rPr>
                <w:b/>
              </w:rPr>
              <w:t>2021</w:t>
            </w:r>
            <w:r>
              <w:rPr>
                <w:b/>
              </w:rPr>
              <w:t>г.</w:t>
            </w:r>
          </w:p>
        </w:tc>
        <w:tc>
          <w:tcPr>
            <w:tcW w:w="434" w:type="pct"/>
            <w:gridSpan w:val="2"/>
            <w:shd w:val="clear" w:color="auto" w:fill="D9E2F3" w:themeFill="accent1" w:themeFillTint="33"/>
            <w:vAlign w:val="center"/>
          </w:tcPr>
          <w:p w14:paraId="2DDEF20C" w14:textId="77777777" w:rsidR="00FD3BD7" w:rsidRPr="004F4AA1" w:rsidRDefault="00FD3BD7" w:rsidP="0074044C">
            <w:pPr>
              <w:pStyle w:val="ConsPlusNormal"/>
              <w:ind w:firstLine="0"/>
              <w:jc w:val="center"/>
              <w:rPr>
                <w:b/>
              </w:rPr>
            </w:pPr>
            <w:r w:rsidRPr="004F4AA1">
              <w:rPr>
                <w:b/>
              </w:rPr>
              <w:t>2022</w:t>
            </w:r>
            <w:r>
              <w:rPr>
                <w:b/>
              </w:rPr>
              <w:t>г.</w:t>
            </w:r>
            <w:r w:rsidRPr="004F4AA1">
              <w:rPr>
                <w:b/>
              </w:rPr>
              <w:t xml:space="preserve"> (оценка)</w:t>
            </w:r>
          </w:p>
        </w:tc>
        <w:tc>
          <w:tcPr>
            <w:tcW w:w="434" w:type="pct"/>
            <w:gridSpan w:val="2"/>
            <w:shd w:val="clear" w:color="auto" w:fill="D9E2F3" w:themeFill="accent1" w:themeFillTint="33"/>
            <w:vAlign w:val="center"/>
          </w:tcPr>
          <w:p w14:paraId="5CF88BB4" w14:textId="77777777" w:rsidR="00FD3BD7" w:rsidRPr="004F4AA1" w:rsidRDefault="00FD3BD7" w:rsidP="0074044C">
            <w:pPr>
              <w:pStyle w:val="ConsPlusNormal"/>
              <w:ind w:firstLine="0"/>
              <w:jc w:val="center"/>
              <w:rPr>
                <w:b/>
              </w:rPr>
            </w:pPr>
            <w:r w:rsidRPr="004F4AA1">
              <w:rPr>
                <w:b/>
              </w:rPr>
              <w:t>2023</w:t>
            </w:r>
            <w:r>
              <w:rPr>
                <w:b/>
              </w:rPr>
              <w:t>г.</w:t>
            </w:r>
          </w:p>
        </w:tc>
        <w:tc>
          <w:tcPr>
            <w:tcW w:w="434" w:type="pct"/>
            <w:gridSpan w:val="2"/>
            <w:shd w:val="clear" w:color="auto" w:fill="D9E2F3" w:themeFill="accent1" w:themeFillTint="33"/>
            <w:vAlign w:val="center"/>
          </w:tcPr>
          <w:p w14:paraId="46144DF5" w14:textId="77777777" w:rsidR="00FD3BD7" w:rsidRPr="004F4AA1" w:rsidRDefault="00FD3BD7" w:rsidP="0074044C">
            <w:pPr>
              <w:pStyle w:val="ConsPlusNormal"/>
              <w:ind w:firstLine="0"/>
              <w:jc w:val="center"/>
              <w:rPr>
                <w:b/>
              </w:rPr>
            </w:pPr>
            <w:r w:rsidRPr="004F4AA1">
              <w:rPr>
                <w:b/>
              </w:rPr>
              <w:t>2024</w:t>
            </w:r>
            <w:r>
              <w:rPr>
                <w:b/>
              </w:rPr>
              <w:t>г.</w:t>
            </w:r>
          </w:p>
        </w:tc>
        <w:tc>
          <w:tcPr>
            <w:tcW w:w="434" w:type="pct"/>
            <w:gridSpan w:val="2"/>
            <w:shd w:val="clear" w:color="auto" w:fill="D9E2F3" w:themeFill="accent1" w:themeFillTint="33"/>
            <w:vAlign w:val="center"/>
          </w:tcPr>
          <w:p w14:paraId="13FF9A7B" w14:textId="77777777" w:rsidR="00FD3BD7" w:rsidRPr="004F4AA1" w:rsidRDefault="00FD3BD7" w:rsidP="0074044C">
            <w:pPr>
              <w:pStyle w:val="ConsPlusNormal"/>
              <w:ind w:firstLine="0"/>
              <w:jc w:val="center"/>
              <w:rPr>
                <w:b/>
              </w:rPr>
            </w:pPr>
            <w:r w:rsidRPr="004F4AA1">
              <w:rPr>
                <w:b/>
              </w:rPr>
              <w:t>2027</w:t>
            </w:r>
            <w:r>
              <w:rPr>
                <w:b/>
              </w:rPr>
              <w:t>г.</w:t>
            </w:r>
          </w:p>
        </w:tc>
        <w:tc>
          <w:tcPr>
            <w:tcW w:w="434" w:type="pct"/>
            <w:gridSpan w:val="2"/>
            <w:shd w:val="clear" w:color="auto" w:fill="D9E2F3" w:themeFill="accent1" w:themeFillTint="33"/>
            <w:vAlign w:val="center"/>
          </w:tcPr>
          <w:p w14:paraId="4FD6186E" w14:textId="77777777" w:rsidR="00FD3BD7" w:rsidRPr="004F4AA1" w:rsidRDefault="00FD3BD7" w:rsidP="0074044C">
            <w:pPr>
              <w:pStyle w:val="ConsPlusNormal"/>
              <w:ind w:firstLine="0"/>
              <w:jc w:val="center"/>
              <w:rPr>
                <w:b/>
              </w:rPr>
            </w:pPr>
            <w:r w:rsidRPr="004F4AA1">
              <w:rPr>
                <w:b/>
              </w:rPr>
              <w:t>2030</w:t>
            </w:r>
            <w:r>
              <w:rPr>
                <w:b/>
              </w:rPr>
              <w:t>г.</w:t>
            </w:r>
          </w:p>
        </w:tc>
        <w:tc>
          <w:tcPr>
            <w:tcW w:w="434" w:type="pct"/>
            <w:gridSpan w:val="2"/>
            <w:shd w:val="clear" w:color="auto" w:fill="D9E2F3" w:themeFill="accent1" w:themeFillTint="33"/>
            <w:vAlign w:val="center"/>
          </w:tcPr>
          <w:p w14:paraId="63741331" w14:textId="77777777" w:rsidR="00FD3BD7" w:rsidRPr="004F4AA1" w:rsidRDefault="00FD3BD7" w:rsidP="0074044C">
            <w:pPr>
              <w:pStyle w:val="ConsPlusNormal"/>
              <w:ind w:firstLine="0"/>
              <w:jc w:val="center"/>
              <w:rPr>
                <w:b/>
              </w:rPr>
            </w:pPr>
            <w:r w:rsidRPr="004F4AA1">
              <w:rPr>
                <w:b/>
              </w:rPr>
              <w:t>2033</w:t>
            </w:r>
            <w:r>
              <w:rPr>
                <w:b/>
              </w:rPr>
              <w:t>г.</w:t>
            </w:r>
          </w:p>
        </w:tc>
        <w:tc>
          <w:tcPr>
            <w:tcW w:w="433" w:type="pct"/>
            <w:gridSpan w:val="2"/>
            <w:shd w:val="clear" w:color="auto" w:fill="D9E2F3" w:themeFill="accent1" w:themeFillTint="33"/>
            <w:vAlign w:val="center"/>
          </w:tcPr>
          <w:p w14:paraId="771139D4" w14:textId="77777777" w:rsidR="00FD3BD7" w:rsidRPr="004F4AA1" w:rsidRDefault="00FD3BD7" w:rsidP="0074044C">
            <w:pPr>
              <w:pStyle w:val="ConsPlusNormal"/>
              <w:ind w:firstLine="0"/>
              <w:jc w:val="center"/>
              <w:rPr>
                <w:b/>
              </w:rPr>
            </w:pPr>
            <w:r w:rsidRPr="004F4AA1">
              <w:rPr>
                <w:b/>
              </w:rPr>
              <w:t>2036</w:t>
            </w:r>
            <w:r>
              <w:rPr>
                <w:b/>
              </w:rPr>
              <w:t>г.</w:t>
            </w:r>
          </w:p>
        </w:tc>
      </w:tr>
      <w:tr w:rsidR="00FD3BD7" w:rsidRPr="002A38CD" w14:paraId="3988A2D0" w14:textId="77777777" w:rsidTr="0074044C">
        <w:trPr>
          <w:cantSplit/>
          <w:trHeight w:val="1134"/>
          <w:jc w:val="center"/>
        </w:trPr>
        <w:tc>
          <w:tcPr>
            <w:tcW w:w="631" w:type="pct"/>
            <w:vMerge/>
            <w:shd w:val="clear" w:color="auto" w:fill="D9E2F3" w:themeFill="accent1" w:themeFillTint="33"/>
            <w:vAlign w:val="center"/>
          </w:tcPr>
          <w:p w14:paraId="5BA73747" w14:textId="77777777" w:rsidR="00FD3BD7" w:rsidRPr="004F4AA1" w:rsidRDefault="00FD3BD7" w:rsidP="00FD3BD7">
            <w:pPr>
              <w:pStyle w:val="a3"/>
              <w:widowControl w:val="0"/>
              <w:numPr>
                <w:ilvl w:val="0"/>
                <w:numId w:val="33"/>
              </w:numPr>
              <w:autoSpaceDE w:val="0"/>
              <w:autoSpaceDN w:val="0"/>
              <w:adjustRightInd w:val="0"/>
              <w:spacing w:after="0" w:line="240" w:lineRule="auto"/>
              <w:ind w:left="78"/>
              <w:rPr>
                <w:rFonts w:ascii="Times New Roman" w:eastAsiaTheme="minorHAnsi" w:hAnsi="Times New Roman"/>
                <w:sz w:val="20"/>
                <w:szCs w:val="20"/>
                <w:lang w:eastAsia="en-US"/>
              </w:rPr>
            </w:pPr>
          </w:p>
        </w:tc>
        <w:tc>
          <w:tcPr>
            <w:tcW w:w="677" w:type="pct"/>
            <w:vMerge/>
            <w:shd w:val="clear" w:color="auto" w:fill="D9E2F3" w:themeFill="accent1" w:themeFillTint="33"/>
            <w:vAlign w:val="center"/>
          </w:tcPr>
          <w:p w14:paraId="39008093" w14:textId="77777777" w:rsidR="00FD3BD7" w:rsidRPr="004F4AA1" w:rsidRDefault="00FD3BD7" w:rsidP="0074044C">
            <w:pPr>
              <w:pStyle w:val="ConsPlusNormal"/>
              <w:ind w:firstLine="0"/>
              <w:rPr>
                <w:rFonts w:eastAsiaTheme="minorHAnsi"/>
                <w:lang w:eastAsia="en-US"/>
              </w:rPr>
            </w:pPr>
          </w:p>
        </w:tc>
        <w:tc>
          <w:tcPr>
            <w:tcW w:w="225" w:type="pct"/>
            <w:vMerge/>
            <w:shd w:val="clear" w:color="auto" w:fill="D9E2F3" w:themeFill="accent1" w:themeFillTint="33"/>
            <w:vAlign w:val="center"/>
          </w:tcPr>
          <w:p w14:paraId="635162D0" w14:textId="77777777" w:rsidR="00FD3BD7" w:rsidRPr="004F4AA1" w:rsidRDefault="00FD3BD7" w:rsidP="0074044C">
            <w:pPr>
              <w:pStyle w:val="ConsPlusNormal"/>
              <w:ind w:firstLine="0"/>
              <w:jc w:val="center"/>
              <w:rPr>
                <w:b/>
              </w:rPr>
            </w:pPr>
          </w:p>
        </w:tc>
        <w:tc>
          <w:tcPr>
            <w:tcW w:w="215" w:type="pct"/>
            <w:vMerge/>
            <w:shd w:val="clear" w:color="auto" w:fill="D9E2F3" w:themeFill="accent1" w:themeFillTint="33"/>
            <w:vAlign w:val="center"/>
          </w:tcPr>
          <w:p w14:paraId="4448B67B" w14:textId="77777777" w:rsidR="00FD3BD7" w:rsidRPr="004F4AA1" w:rsidRDefault="00FD3BD7" w:rsidP="0074044C">
            <w:pPr>
              <w:pStyle w:val="ConsPlusNormal"/>
              <w:ind w:firstLine="0"/>
              <w:jc w:val="center"/>
              <w:rPr>
                <w:b/>
              </w:rPr>
            </w:pPr>
          </w:p>
        </w:tc>
        <w:tc>
          <w:tcPr>
            <w:tcW w:w="215" w:type="pct"/>
            <w:vMerge/>
            <w:shd w:val="clear" w:color="auto" w:fill="D9E2F3" w:themeFill="accent1" w:themeFillTint="33"/>
            <w:vAlign w:val="center"/>
          </w:tcPr>
          <w:p w14:paraId="348D5C42" w14:textId="77777777" w:rsidR="00FD3BD7" w:rsidRPr="004F4AA1" w:rsidRDefault="00FD3BD7" w:rsidP="0074044C">
            <w:pPr>
              <w:pStyle w:val="ConsPlusNormal"/>
              <w:ind w:firstLine="0"/>
              <w:jc w:val="center"/>
              <w:rPr>
                <w:b/>
              </w:rPr>
            </w:pPr>
          </w:p>
        </w:tc>
        <w:tc>
          <w:tcPr>
            <w:tcW w:w="217" w:type="pct"/>
            <w:shd w:val="clear" w:color="auto" w:fill="D9E2F3" w:themeFill="accent1" w:themeFillTint="33"/>
            <w:textDirection w:val="btLr"/>
            <w:vAlign w:val="center"/>
          </w:tcPr>
          <w:p w14:paraId="2E192612" w14:textId="77777777" w:rsidR="00FD3BD7" w:rsidRPr="004F4AA1" w:rsidRDefault="00FD3BD7" w:rsidP="0074044C">
            <w:pPr>
              <w:pStyle w:val="ConsPlusNormal"/>
              <w:ind w:left="113" w:right="113" w:firstLine="0"/>
              <w:jc w:val="center"/>
              <w:rPr>
                <w:b/>
              </w:rPr>
            </w:pPr>
            <w:r w:rsidRPr="004F4AA1">
              <w:rPr>
                <w:b/>
              </w:rPr>
              <w:t>1 вариант</w:t>
            </w:r>
          </w:p>
        </w:tc>
        <w:tc>
          <w:tcPr>
            <w:tcW w:w="217" w:type="pct"/>
            <w:shd w:val="clear" w:color="auto" w:fill="D9E2F3" w:themeFill="accent1" w:themeFillTint="33"/>
            <w:textDirection w:val="btLr"/>
            <w:vAlign w:val="center"/>
          </w:tcPr>
          <w:p w14:paraId="15D64F11" w14:textId="77777777" w:rsidR="00FD3BD7" w:rsidRPr="004F4AA1" w:rsidRDefault="00FD3BD7" w:rsidP="0074044C">
            <w:pPr>
              <w:pStyle w:val="ConsPlusNormal"/>
              <w:ind w:left="113" w:right="113" w:firstLine="0"/>
              <w:jc w:val="center"/>
              <w:rPr>
                <w:b/>
              </w:rPr>
            </w:pPr>
            <w:r w:rsidRPr="004F4AA1">
              <w:rPr>
                <w:b/>
              </w:rPr>
              <w:t>2 вариант</w:t>
            </w:r>
          </w:p>
        </w:tc>
        <w:tc>
          <w:tcPr>
            <w:tcW w:w="217" w:type="pct"/>
            <w:shd w:val="clear" w:color="auto" w:fill="D9E2F3" w:themeFill="accent1" w:themeFillTint="33"/>
            <w:textDirection w:val="btLr"/>
            <w:vAlign w:val="center"/>
          </w:tcPr>
          <w:p w14:paraId="59A40070" w14:textId="77777777" w:rsidR="00FD3BD7" w:rsidRPr="004F4AA1" w:rsidRDefault="00FD3BD7" w:rsidP="0074044C">
            <w:pPr>
              <w:pStyle w:val="ConsPlusNormal"/>
              <w:ind w:left="113" w:right="113" w:firstLine="0"/>
              <w:jc w:val="center"/>
              <w:rPr>
                <w:b/>
              </w:rPr>
            </w:pPr>
            <w:r w:rsidRPr="004F4AA1">
              <w:rPr>
                <w:b/>
              </w:rPr>
              <w:t>1 вариант</w:t>
            </w:r>
          </w:p>
        </w:tc>
        <w:tc>
          <w:tcPr>
            <w:tcW w:w="217" w:type="pct"/>
            <w:shd w:val="clear" w:color="auto" w:fill="D9E2F3" w:themeFill="accent1" w:themeFillTint="33"/>
            <w:textDirection w:val="btLr"/>
            <w:vAlign w:val="center"/>
          </w:tcPr>
          <w:p w14:paraId="03B1AA8C" w14:textId="77777777" w:rsidR="00FD3BD7" w:rsidRPr="004F4AA1" w:rsidRDefault="00FD3BD7" w:rsidP="0074044C">
            <w:pPr>
              <w:pStyle w:val="ConsPlusNormal"/>
              <w:ind w:left="113" w:right="113" w:firstLine="0"/>
              <w:jc w:val="center"/>
              <w:rPr>
                <w:b/>
              </w:rPr>
            </w:pPr>
            <w:r w:rsidRPr="004F4AA1">
              <w:rPr>
                <w:b/>
              </w:rPr>
              <w:t>2 вариант</w:t>
            </w:r>
          </w:p>
        </w:tc>
        <w:tc>
          <w:tcPr>
            <w:tcW w:w="217" w:type="pct"/>
            <w:shd w:val="clear" w:color="auto" w:fill="D9E2F3" w:themeFill="accent1" w:themeFillTint="33"/>
            <w:textDirection w:val="btLr"/>
            <w:vAlign w:val="center"/>
          </w:tcPr>
          <w:p w14:paraId="51E878E0" w14:textId="77777777" w:rsidR="00FD3BD7" w:rsidRPr="004F4AA1" w:rsidRDefault="00FD3BD7" w:rsidP="0074044C">
            <w:pPr>
              <w:pStyle w:val="ConsPlusNormal"/>
              <w:ind w:left="113" w:right="113" w:firstLine="0"/>
              <w:jc w:val="center"/>
              <w:rPr>
                <w:b/>
              </w:rPr>
            </w:pPr>
            <w:r w:rsidRPr="004F4AA1">
              <w:rPr>
                <w:b/>
              </w:rPr>
              <w:t>1 вариант</w:t>
            </w:r>
          </w:p>
        </w:tc>
        <w:tc>
          <w:tcPr>
            <w:tcW w:w="217" w:type="pct"/>
            <w:shd w:val="clear" w:color="auto" w:fill="D9E2F3" w:themeFill="accent1" w:themeFillTint="33"/>
            <w:textDirection w:val="btLr"/>
            <w:vAlign w:val="center"/>
          </w:tcPr>
          <w:p w14:paraId="5E72162B" w14:textId="77777777" w:rsidR="00FD3BD7" w:rsidRPr="004F4AA1" w:rsidRDefault="00FD3BD7" w:rsidP="0074044C">
            <w:pPr>
              <w:pStyle w:val="ConsPlusNormal"/>
              <w:ind w:left="113" w:right="113" w:firstLine="0"/>
              <w:jc w:val="center"/>
              <w:rPr>
                <w:b/>
              </w:rPr>
            </w:pPr>
            <w:r w:rsidRPr="004F4AA1">
              <w:rPr>
                <w:b/>
              </w:rPr>
              <w:t>2 вариант</w:t>
            </w:r>
          </w:p>
        </w:tc>
        <w:tc>
          <w:tcPr>
            <w:tcW w:w="217" w:type="pct"/>
            <w:shd w:val="clear" w:color="auto" w:fill="D9E2F3" w:themeFill="accent1" w:themeFillTint="33"/>
            <w:textDirection w:val="btLr"/>
            <w:vAlign w:val="center"/>
          </w:tcPr>
          <w:p w14:paraId="59C965EE" w14:textId="77777777" w:rsidR="00FD3BD7" w:rsidRPr="004F4AA1" w:rsidRDefault="00FD3BD7" w:rsidP="0074044C">
            <w:pPr>
              <w:pStyle w:val="ConsPlusNormal"/>
              <w:ind w:left="113" w:right="113" w:firstLine="0"/>
              <w:jc w:val="center"/>
              <w:rPr>
                <w:b/>
              </w:rPr>
            </w:pPr>
            <w:r w:rsidRPr="004F4AA1">
              <w:rPr>
                <w:b/>
              </w:rPr>
              <w:t>1 вариант</w:t>
            </w:r>
          </w:p>
        </w:tc>
        <w:tc>
          <w:tcPr>
            <w:tcW w:w="217" w:type="pct"/>
            <w:shd w:val="clear" w:color="auto" w:fill="D9E2F3" w:themeFill="accent1" w:themeFillTint="33"/>
            <w:textDirection w:val="btLr"/>
            <w:vAlign w:val="center"/>
          </w:tcPr>
          <w:p w14:paraId="1E585466" w14:textId="77777777" w:rsidR="00FD3BD7" w:rsidRPr="004F4AA1" w:rsidRDefault="00FD3BD7" w:rsidP="0074044C">
            <w:pPr>
              <w:pStyle w:val="ConsPlusNormal"/>
              <w:ind w:left="113" w:right="113" w:firstLine="0"/>
              <w:jc w:val="center"/>
              <w:rPr>
                <w:b/>
              </w:rPr>
            </w:pPr>
            <w:r w:rsidRPr="004F4AA1">
              <w:rPr>
                <w:b/>
              </w:rPr>
              <w:t>2 вариант</w:t>
            </w:r>
          </w:p>
        </w:tc>
        <w:tc>
          <w:tcPr>
            <w:tcW w:w="217" w:type="pct"/>
            <w:shd w:val="clear" w:color="auto" w:fill="D9E2F3" w:themeFill="accent1" w:themeFillTint="33"/>
            <w:textDirection w:val="btLr"/>
            <w:vAlign w:val="center"/>
          </w:tcPr>
          <w:p w14:paraId="3DAA86FA" w14:textId="77777777" w:rsidR="00FD3BD7" w:rsidRPr="004F4AA1" w:rsidRDefault="00FD3BD7" w:rsidP="0074044C">
            <w:pPr>
              <w:pStyle w:val="ConsPlusNormal"/>
              <w:ind w:left="113" w:right="113" w:firstLine="0"/>
              <w:jc w:val="center"/>
              <w:rPr>
                <w:b/>
              </w:rPr>
            </w:pPr>
            <w:r w:rsidRPr="004F4AA1">
              <w:rPr>
                <w:b/>
              </w:rPr>
              <w:t>1 вариант</w:t>
            </w:r>
          </w:p>
        </w:tc>
        <w:tc>
          <w:tcPr>
            <w:tcW w:w="217" w:type="pct"/>
            <w:shd w:val="clear" w:color="auto" w:fill="D9E2F3" w:themeFill="accent1" w:themeFillTint="33"/>
            <w:textDirection w:val="btLr"/>
            <w:vAlign w:val="center"/>
          </w:tcPr>
          <w:p w14:paraId="5208E7F5" w14:textId="77777777" w:rsidR="00FD3BD7" w:rsidRPr="004F4AA1" w:rsidRDefault="00FD3BD7" w:rsidP="0074044C">
            <w:pPr>
              <w:pStyle w:val="ConsPlusNormal"/>
              <w:ind w:left="113" w:right="113" w:firstLine="0"/>
              <w:jc w:val="center"/>
              <w:rPr>
                <w:b/>
              </w:rPr>
            </w:pPr>
            <w:r w:rsidRPr="004F4AA1">
              <w:rPr>
                <w:b/>
              </w:rPr>
              <w:t>2 вариант</w:t>
            </w:r>
          </w:p>
        </w:tc>
        <w:tc>
          <w:tcPr>
            <w:tcW w:w="217" w:type="pct"/>
            <w:shd w:val="clear" w:color="auto" w:fill="D9E2F3" w:themeFill="accent1" w:themeFillTint="33"/>
            <w:textDirection w:val="btLr"/>
            <w:vAlign w:val="center"/>
          </w:tcPr>
          <w:p w14:paraId="3AB77241" w14:textId="77777777" w:rsidR="00FD3BD7" w:rsidRPr="004F4AA1" w:rsidRDefault="00FD3BD7" w:rsidP="0074044C">
            <w:pPr>
              <w:pStyle w:val="ConsPlusNormal"/>
              <w:ind w:left="113" w:right="113" w:firstLine="0"/>
              <w:jc w:val="center"/>
              <w:rPr>
                <w:b/>
              </w:rPr>
            </w:pPr>
            <w:r w:rsidRPr="004F4AA1">
              <w:rPr>
                <w:b/>
              </w:rPr>
              <w:t>1 вариант</w:t>
            </w:r>
          </w:p>
        </w:tc>
        <w:tc>
          <w:tcPr>
            <w:tcW w:w="217" w:type="pct"/>
            <w:shd w:val="clear" w:color="auto" w:fill="D9E2F3" w:themeFill="accent1" w:themeFillTint="33"/>
            <w:textDirection w:val="btLr"/>
            <w:vAlign w:val="center"/>
          </w:tcPr>
          <w:p w14:paraId="2AA6EFB2" w14:textId="77777777" w:rsidR="00FD3BD7" w:rsidRPr="004F4AA1" w:rsidRDefault="00FD3BD7" w:rsidP="0074044C">
            <w:pPr>
              <w:pStyle w:val="ConsPlusNormal"/>
              <w:ind w:left="113" w:right="113" w:firstLine="0"/>
              <w:jc w:val="center"/>
              <w:rPr>
                <w:b/>
              </w:rPr>
            </w:pPr>
            <w:r w:rsidRPr="004F4AA1">
              <w:rPr>
                <w:b/>
              </w:rPr>
              <w:t>2 вариант</w:t>
            </w:r>
          </w:p>
        </w:tc>
        <w:tc>
          <w:tcPr>
            <w:tcW w:w="217" w:type="pct"/>
            <w:shd w:val="clear" w:color="auto" w:fill="D9E2F3" w:themeFill="accent1" w:themeFillTint="33"/>
            <w:textDirection w:val="btLr"/>
            <w:vAlign w:val="center"/>
          </w:tcPr>
          <w:p w14:paraId="61464F76" w14:textId="77777777" w:rsidR="00FD3BD7" w:rsidRPr="004F4AA1" w:rsidRDefault="00FD3BD7" w:rsidP="0074044C">
            <w:pPr>
              <w:pStyle w:val="ConsPlusNormal"/>
              <w:ind w:left="113" w:right="113" w:firstLine="0"/>
              <w:jc w:val="center"/>
              <w:rPr>
                <w:b/>
              </w:rPr>
            </w:pPr>
            <w:r w:rsidRPr="004F4AA1">
              <w:rPr>
                <w:b/>
              </w:rPr>
              <w:t>1 вариант</w:t>
            </w:r>
          </w:p>
        </w:tc>
        <w:tc>
          <w:tcPr>
            <w:tcW w:w="216" w:type="pct"/>
            <w:shd w:val="clear" w:color="auto" w:fill="D9E2F3" w:themeFill="accent1" w:themeFillTint="33"/>
            <w:textDirection w:val="btLr"/>
            <w:vAlign w:val="center"/>
          </w:tcPr>
          <w:p w14:paraId="61634CDD" w14:textId="77777777" w:rsidR="00FD3BD7" w:rsidRPr="004F4AA1" w:rsidRDefault="00FD3BD7" w:rsidP="0074044C">
            <w:pPr>
              <w:pStyle w:val="ConsPlusNormal"/>
              <w:ind w:left="113" w:right="113" w:firstLine="0"/>
              <w:jc w:val="center"/>
              <w:rPr>
                <w:b/>
              </w:rPr>
            </w:pPr>
            <w:r w:rsidRPr="004F4AA1">
              <w:rPr>
                <w:b/>
              </w:rPr>
              <w:t>2 вариант</w:t>
            </w:r>
          </w:p>
        </w:tc>
      </w:tr>
      <w:tr w:rsidR="00FD3BD7" w:rsidRPr="002A38CD" w14:paraId="67FA0838" w14:textId="77777777" w:rsidTr="0074044C">
        <w:trPr>
          <w:trHeight w:val="169"/>
          <w:jc w:val="center"/>
        </w:trPr>
        <w:tc>
          <w:tcPr>
            <w:tcW w:w="631" w:type="pct"/>
            <w:vMerge w:val="restart"/>
            <w:vAlign w:val="center"/>
          </w:tcPr>
          <w:p w14:paraId="49DAC7F3"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4.1</w:t>
            </w:r>
            <w:r>
              <w:rPr>
                <w:rFonts w:ascii="Times New Roman" w:hAnsi="Times New Roman" w:cs="Times New Roman"/>
                <w:color w:val="auto"/>
                <w:sz w:val="20"/>
                <w:szCs w:val="20"/>
              </w:rPr>
              <w:t>.</w:t>
            </w:r>
            <w:r w:rsidRPr="004F4AA1">
              <w:rPr>
                <w:rFonts w:ascii="Times New Roman" w:hAnsi="Times New Roman" w:cs="Times New Roman"/>
                <w:color w:val="auto"/>
                <w:sz w:val="20"/>
                <w:szCs w:val="20"/>
              </w:rPr>
              <w:t xml:space="preserve"> Промышленное производство</w:t>
            </w:r>
          </w:p>
        </w:tc>
        <w:tc>
          <w:tcPr>
            <w:tcW w:w="677" w:type="pct"/>
            <w:vAlign w:val="center"/>
          </w:tcPr>
          <w:p w14:paraId="69358C91"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Объём добычи угля</w:t>
            </w:r>
          </w:p>
        </w:tc>
        <w:tc>
          <w:tcPr>
            <w:tcW w:w="225" w:type="pct"/>
            <w:vAlign w:val="center"/>
          </w:tcPr>
          <w:p w14:paraId="465E87F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тыс. т.</w:t>
            </w:r>
          </w:p>
        </w:tc>
        <w:tc>
          <w:tcPr>
            <w:tcW w:w="215" w:type="pct"/>
            <w:vAlign w:val="center"/>
          </w:tcPr>
          <w:p w14:paraId="3393012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6190,5</w:t>
            </w:r>
          </w:p>
        </w:tc>
        <w:tc>
          <w:tcPr>
            <w:tcW w:w="215" w:type="pct"/>
            <w:vAlign w:val="center"/>
          </w:tcPr>
          <w:p w14:paraId="299FD04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5713,2</w:t>
            </w:r>
          </w:p>
        </w:tc>
        <w:tc>
          <w:tcPr>
            <w:tcW w:w="217" w:type="pct"/>
            <w:vAlign w:val="center"/>
          </w:tcPr>
          <w:p w14:paraId="73069DA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6861,8</w:t>
            </w:r>
          </w:p>
        </w:tc>
        <w:tc>
          <w:tcPr>
            <w:tcW w:w="217" w:type="pct"/>
            <w:vAlign w:val="center"/>
          </w:tcPr>
          <w:p w14:paraId="5FDA98F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6861,8</w:t>
            </w:r>
          </w:p>
        </w:tc>
        <w:tc>
          <w:tcPr>
            <w:tcW w:w="217" w:type="pct"/>
            <w:vAlign w:val="center"/>
          </w:tcPr>
          <w:p w14:paraId="602ADCE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676A357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7092912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41D7DE2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1172A5F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76548FE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25214EB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09D6569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7EC4C5F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5DEB1F7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7" w:type="pct"/>
            <w:vAlign w:val="center"/>
          </w:tcPr>
          <w:p w14:paraId="2022315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c>
          <w:tcPr>
            <w:tcW w:w="216" w:type="pct"/>
            <w:vAlign w:val="center"/>
          </w:tcPr>
          <w:p w14:paraId="5ACC3AD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7038,7</w:t>
            </w:r>
          </w:p>
        </w:tc>
      </w:tr>
      <w:tr w:rsidR="00FD3BD7" w:rsidRPr="002A38CD" w14:paraId="6480B1C0" w14:textId="77777777" w:rsidTr="0074044C">
        <w:trPr>
          <w:trHeight w:val="436"/>
          <w:jc w:val="center"/>
        </w:trPr>
        <w:tc>
          <w:tcPr>
            <w:tcW w:w="631" w:type="pct"/>
            <w:vMerge/>
            <w:vAlign w:val="center"/>
          </w:tcPr>
          <w:p w14:paraId="7E1A3C6F"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4F8D6456"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Объём отгруженных товаров собственного производства, выполненных работ и услуг</w:t>
            </w:r>
          </w:p>
        </w:tc>
        <w:tc>
          <w:tcPr>
            <w:tcW w:w="225" w:type="pct"/>
            <w:vAlign w:val="center"/>
          </w:tcPr>
          <w:p w14:paraId="7E4F146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млн. руб.</w:t>
            </w:r>
          </w:p>
        </w:tc>
        <w:tc>
          <w:tcPr>
            <w:tcW w:w="215" w:type="pct"/>
            <w:vAlign w:val="center"/>
          </w:tcPr>
          <w:p w14:paraId="3ACD9E9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5370,9</w:t>
            </w:r>
          </w:p>
        </w:tc>
        <w:tc>
          <w:tcPr>
            <w:tcW w:w="215" w:type="pct"/>
            <w:vAlign w:val="center"/>
          </w:tcPr>
          <w:p w14:paraId="7D4AAAB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5102,2</w:t>
            </w:r>
          </w:p>
        </w:tc>
        <w:tc>
          <w:tcPr>
            <w:tcW w:w="217" w:type="pct"/>
            <w:vAlign w:val="center"/>
          </w:tcPr>
          <w:p w14:paraId="348381A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5311,2</w:t>
            </w:r>
          </w:p>
        </w:tc>
        <w:tc>
          <w:tcPr>
            <w:tcW w:w="217" w:type="pct"/>
            <w:vAlign w:val="center"/>
          </w:tcPr>
          <w:p w14:paraId="34128C03" w14:textId="77777777" w:rsidR="00FD3BD7" w:rsidRPr="004F4AA1" w:rsidRDefault="00FD3BD7" w:rsidP="0074044C">
            <w:pPr>
              <w:jc w:val="center"/>
              <w:rPr>
                <w:rFonts w:ascii="Times New Roman" w:hAnsi="Times New Roman" w:cs="Times New Roman"/>
                <w:color w:val="auto"/>
                <w:sz w:val="20"/>
                <w:szCs w:val="20"/>
                <w:highlight w:val="yellow"/>
              </w:rPr>
            </w:pPr>
            <w:r w:rsidRPr="004F4AA1">
              <w:rPr>
                <w:rFonts w:ascii="Times New Roman" w:hAnsi="Times New Roman" w:cs="Times New Roman"/>
                <w:color w:val="auto"/>
                <w:sz w:val="20"/>
                <w:szCs w:val="20"/>
              </w:rPr>
              <w:t>5255,3</w:t>
            </w:r>
          </w:p>
        </w:tc>
        <w:tc>
          <w:tcPr>
            <w:tcW w:w="217" w:type="pct"/>
            <w:vAlign w:val="center"/>
          </w:tcPr>
          <w:p w14:paraId="4692117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5543,4</w:t>
            </w:r>
          </w:p>
        </w:tc>
        <w:tc>
          <w:tcPr>
            <w:tcW w:w="217" w:type="pct"/>
            <w:vAlign w:val="center"/>
          </w:tcPr>
          <w:p w14:paraId="6CB54C9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5158,3</w:t>
            </w:r>
          </w:p>
        </w:tc>
        <w:tc>
          <w:tcPr>
            <w:tcW w:w="217" w:type="pct"/>
            <w:vAlign w:val="center"/>
          </w:tcPr>
          <w:p w14:paraId="0248EDF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5796,9</w:t>
            </w:r>
          </w:p>
        </w:tc>
        <w:tc>
          <w:tcPr>
            <w:tcW w:w="217" w:type="pct"/>
            <w:vAlign w:val="center"/>
          </w:tcPr>
          <w:p w14:paraId="42DDE8C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5277,2</w:t>
            </w:r>
          </w:p>
        </w:tc>
        <w:tc>
          <w:tcPr>
            <w:tcW w:w="217" w:type="pct"/>
            <w:vAlign w:val="center"/>
          </w:tcPr>
          <w:p w14:paraId="5638288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6297,6</w:t>
            </w:r>
          </w:p>
        </w:tc>
        <w:tc>
          <w:tcPr>
            <w:tcW w:w="217" w:type="pct"/>
            <w:vAlign w:val="center"/>
          </w:tcPr>
          <w:p w14:paraId="4376EAA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5649,8</w:t>
            </w:r>
          </w:p>
        </w:tc>
        <w:tc>
          <w:tcPr>
            <w:tcW w:w="217" w:type="pct"/>
            <w:vAlign w:val="center"/>
          </w:tcPr>
          <w:p w14:paraId="4413EF7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6841,5</w:t>
            </w:r>
          </w:p>
        </w:tc>
        <w:tc>
          <w:tcPr>
            <w:tcW w:w="217" w:type="pct"/>
            <w:vAlign w:val="center"/>
          </w:tcPr>
          <w:p w14:paraId="4BD58A6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6048,6</w:t>
            </w:r>
          </w:p>
        </w:tc>
        <w:tc>
          <w:tcPr>
            <w:tcW w:w="217" w:type="pct"/>
            <w:vAlign w:val="center"/>
          </w:tcPr>
          <w:p w14:paraId="5A2C89A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7432,5</w:t>
            </w:r>
          </w:p>
        </w:tc>
        <w:tc>
          <w:tcPr>
            <w:tcW w:w="217" w:type="pct"/>
            <w:vAlign w:val="center"/>
          </w:tcPr>
          <w:p w14:paraId="79A8E65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6475,7</w:t>
            </w:r>
          </w:p>
        </w:tc>
        <w:tc>
          <w:tcPr>
            <w:tcW w:w="217" w:type="pct"/>
            <w:vAlign w:val="center"/>
          </w:tcPr>
          <w:p w14:paraId="5F9A67C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8074,4</w:t>
            </w:r>
          </w:p>
        </w:tc>
        <w:tc>
          <w:tcPr>
            <w:tcW w:w="216" w:type="pct"/>
            <w:vAlign w:val="center"/>
          </w:tcPr>
          <w:p w14:paraId="418D4AF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6932,8</w:t>
            </w:r>
          </w:p>
        </w:tc>
      </w:tr>
      <w:tr w:rsidR="00FD3BD7" w:rsidRPr="002A38CD" w14:paraId="6C23DB33" w14:textId="77777777" w:rsidTr="0074044C">
        <w:trPr>
          <w:trHeight w:val="478"/>
          <w:jc w:val="center"/>
        </w:trPr>
        <w:tc>
          <w:tcPr>
            <w:tcW w:w="631" w:type="pct"/>
            <w:vMerge/>
            <w:vAlign w:val="center"/>
          </w:tcPr>
          <w:p w14:paraId="3830076A"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2599403B"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Индекс промышленного производства</w:t>
            </w:r>
          </w:p>
        </w:tc>
        <w:tc>
          <w:tcPr>
            <w:tcW w:w="225" w:type="pct"/>
            <w:vAlign w:val="center"/>
          </w:tcPr>
          <w:p w14:paraId="0341DF4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w:t>
            </w:r>
          </w:p>
        </w:tc>
        <w:tc>
          <w:tcPr>
            <w:tcW w:w="215" w:type="pct"/>
            <w:vAlign w:val="center"/>
          </w:tcPr>
          <w:p w14:paraId="111FFB2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90,5</w:t>
            </w:r>
          </w:p>
        </w:tc>
        <w:tc>
          <w:tcPr>
            <w:tcW w:w="215" w:type="pct"/>
            <w:vAlign w:val="center"/>
          </w:tcPr>
          <w:p w14:paraId="12F2651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92,3</w:t>
            </w:r>
          </w:p>
        </w:tc>
        <w:tc>
          <w:tcPr>
            <w:tcW w:w="217" w:type="pct"/>
            <w:vAlign w:val="center"/>
          </w:tcPr>
          <w:p w14:paraId="781C884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120,1</w:t>
            </w:r>
          </w:p>
        </w:tc>
        <w:tc>
          <w:tcPr>
            <w:tcW w:w="217" w:type="pct"/>
            <w:vAlign w:val="center"/>
          </w:tcPr>
          <w:p w14:paraId="79A6029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120,1</w:t>
            </w:r>
          </w:p>
        </w:tc>
        <w:tc>
          <w:tcPr>
            <w:tcW w:w="217" w:type="pct"/>
            <w:vAlign w:val="center"/>
          </w:tcPr>
          <w:p w14:paraId="70BDFDD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102,6</w:t>
            </w:r>
          </w:p>
        </w:tc>
        <w:tc>
          <w:tcPr>
            <w:tcW w:w="217" w:type="pct"/>
            <w:vAlign w:val="center"/>
          </w:tcPr>
          <w:p w14:paraId="43C0411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99,3</w:t>
            </w:r>
          </w:p>
        </w:tc>
        <w:tc>
          <w:tcPr>
            <w:tcW w:w="217" w:type="pct"/>
            <w:vAlign w:val="center"/>
          </w:tcPr>
          <w:p w14:paraId="418D6E9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69D9486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4FBBDA0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74A74DD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516276D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4975FD6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4E88514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5EA4103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570E5FD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6" w:type="pct"/>
            <w:vAlign w:val="center"/>
          </w:tcPr>
          <w:p w14:paraId="5D7EFFB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r>
      <w:tr w:rsidR="00FD3BD7" w:rsidRPr="002A3A5A" w14:paraId="1D5C449F" w14:textId="77777777" w:rsidTr="0074044C">
        <w:trPr>
          <w:trHeight w:val="436"/>
          <w:jc w:val="center"/>
        </w:trPr>
        <w:tc>
          <w:tcPr>
            <w:tcW w:w="631" w:type="pct"/>
            <w:vMerge w:val="restart"/>
            <w:vAlign w:val="center"/>
          </w:tcPr>
          <w:p w14:paraId="369D32AE"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4.2</w:t>
            </w:r>
            <w:r>
              <w:rPr>
                <w:rFonts w:ascii="Times New Roman" w:hAnsi="Times New Roman" w:cs="Times New Roman"/>
                <w:color w:val="auto"/>
                <w:sz w:val="20"/>
                <w:szCs w:val="20"/>
              </w:rPr>
              <w:t>.</w:t>
            </w:r>
            <w:r w:rsidRPr="004F4AA1">
              <w:rPr>
                <w:rFonts w:ascii="Times New Roman" w:hAnsi="Times New Roman" w:cs="Times New Roman"/>
                <w:color w:val="auto"/>
                <w:sz w:val="20"/>
                <w:szCs w:val="20"/>
              </w:rPr>
              <w:t xml:space="preserve"> Обеспечение электрической энергией, газом и паром</w:t>
            </w:r>
          </w:p>
        </w:tc>
        <w:tc>
          <w:tcPr>
            <w:tcW w:w="677" w:type="pct"/>
            <w:vAlign w:val="center"/>
          </w:tcPr>
          <w:p w14:paraId="47AE207E" w14:textId="77777777" w:rsidR="00FD3BD7" w:rsidRPr="004F4AA1" w:rsidRDefault="00FD3BD7" w:rsidP="0074044C">
            <w:pPr>
              <w:autoSpaceDE w:val="0"/>
              <w:autoSpaceDN w:val="0"/>
              <w:adjustRightInd w:val="0"/>
              <w:rPr>
                <w:rFonts w:ascii="Times New Roman" w:hAnsi="Times New Roman" w:cs="Times New Roman"/>
                <w:color w:val="auto"/>
                <w:sz w:val="20"/>
                <w:szCs w:val="20"/>
              </w:rPr>
            </w:pPr>
            <w:r w:rsidRPr="004F4AA1">
              <w:rPr>
                <w:rFonts w:ascii="Times New Roman" w:hAnsi="Times New Roman" w:cs="Times New Roman"/>
                <w:color w:val="auto"/>
                <w:sz w:val="20"/>
                <w:szCs w:val="20"/>
              </w:rPr>
              <w:t>Производство тепло</w:t>
            </w:r>
            <w:r>
              <w:rPr>
                <w:rFonts w:ascii="Times New Roman" w:hAnsi="Times New Roman" w:cs="Times New Roman"/>
                <w:color w:val="auto"/>
                <w:sz w:val="20"/>
                <w:szCs w:val="20"/>
              </w:rPr>
              <w:t xml:space="preserve">вой </w:t>
            </w:r>
            <w:r w:rsidRPr="004F4AA1">
              <w:rPr>
                <w:rFonts w:ascii="Times New Roman" w:hAnsi="Times New Roman" w:cs="Times New Roman"/>
                <w:color w:val="auto"/>
                <w:sz w:val="20"/>
                <w:szCs w:val="20"/>
              </w:rPr>
              <w:t>энергии</w:t>
            </w:r>
          </w:p>
        </w:tc>
        <w:tc>
          <w:tcPr>
            <w:tcW w:w="225" w:type="pct"/>
            <w:vAlign w:val="center"/>
          </w:tcPr>
          <w:p w14:paraId="7E214F1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тыс. Гкал</w:t>
            </w:r>
          </w:p>
        </w:tc>
        <w:tc>
          <w:tcPr>
            <w:tcW w:w="215" w:type="pct"/>
            <w:vAlign w:val="center"/>
          </w:tcPr>
          <w:p w14:paraId="5EE45D4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19,8</w:t>
            </w:r>
          </w:p>
        </w:tc>
        <w:tc>
          <w:tcPr>
            <w:tcW w:w="215" w:type="pct"/>
            <w:vAlign w:val="center"/>
          </w:tcPr>
          <w:p w14:paraId="79DC507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18,8</w:t>
            </w:r>
          </w:p>
        </w:tc>
        <w:tc>
          <w:tcPr>
            <w:tcW w:w="217" w:type="pct"/>
            <w:vAlign w:val="center"/>
          </w:tcPr>
          <w:p w14:paraId="14083BA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1AE6304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0BD77BE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64B9DBE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4937397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66A360D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24C617A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5E873B5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04FB426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362E66A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2D25896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1414579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7" w:type="pct"/>
            <w:vAlign w:val="center"/>
          </w:tcPr>
          <w:p w14:paraId="6B70C6F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c>
          <w:tcPr>
            <w:tcW w:w="216" w:type="pct"/>
            <w:vAlign w:val="center"/>
          </w:tcPr>
          <w:p w14:paraId="608D074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18,7</w:t>
            </w:r>
          </w:p>
        </w:tc>
      </w:tr>
      <w:tr w:rsidR="00FD3BD7" w:rsidRPr="002A3A5A" w14:paraId="3AC4969C" w14:textId="77777777" w:rsidTr="0074044C">
        <w:trPr>
          <w:trHeight w:val="30"/>
          <w:jc w:val="center"/>
        </w:trPr>
        <w:tc>
          <w:tcPr>
            <w:tcW w:w="631" w:type="pct"/>
            <w:vMerge/>
            <w:vAlign w:val="center"/>
          </w:tcPr>
          <w:p w14:paraId="77C152D6"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4E93DC18" w14:textId="77777777" w:rsidR="00FD3BD7" w:rsidRPr="004F4AA1"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F4AA1">
              <w:rPr>
                <w:rFonts w:ascii="Times New Roman" w:hAnsi="Times New Roman" w:cs="Times New Roman"/>
                <w:color w:val="auto"/>
                <w:sz w:val="20"/>
                <w:szCs w:val="20"/>
              </w:rPr>
              <w:t>Объём отгруженных товаров собственного производства, выполненных работ и услуг</w:t>
            </w:r>
          </w:p>
        </w:tc>
        <w:tc>
          <w:tcPr>
            <w:tcW w:w="225" w:type="pct"/>
            <w:vAlign w:val="center"/>
          </w:tcPr>
          <w:p w14:paraId="196F646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млн. руб.</w:t>
            </w:r>
          </w:p>
        </w:tc>
        <w:tc>
          <w:tcPr>
            <w:tcW w:w="215" w:type="pct"/>
            <w:vAlign w:val="center"/>
          </w:tcPr>
          <w:p w14:paraId="616B9B8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80,8</w:t>
            </w:r>
          </w:p>
        </w:tc>
        <w:tc>
          <w:tcPr>
            <w:tcW w:w="215" w:type="pct"/>
            <w:vAlign w:val="center"/>
          </w:tcPr>
          <w:p w14:paraId="783AA19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100,7</w:t>
            </w:r>
          </w:p>
        </w:tc>
        <w:tc>
          <w:tcPr>
            <w:tcW w:w="217" w:type="pct"/>
            <w:vAlign w:val="center"/>
          </w:tcPr>
          <w:p w14:paraId="7C573C3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39ADA96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100,0</w:t>
            </w:r>
          </w:p>
        </w:tc>
        <w:tc>
          <w:tcPr>
            <w:tcW w:w="217" w:type="pct"/>
            <w:vAlign w:val="center"/>
          </w:tcPr>
          <w:p w14:paraId="5647A5E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99,4</w:t>
            </w:r>
          </w:p>
        </w:tc>
        <w:tc>
          <w:tcPr>
            <w:tcW w:w="217" w:type="pct"/>
            <w:vAlign w:val="center"/>
          </w:tcPr>
          <w:p w14:paraId="15B4B3E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99,4</w:t>
            </w:r>
          </w:p>
        </w:tc>
        <w:tc>
          <w:tcPr>
            <w:tcW w:w="217" w:type="pct"/>
            <w:vAlign w:val="center"/>
          </w:tcPr>
          <w:p w14:paraId="5066CA6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104,7</w:t>
            </w:r>
          </w:p>
        </w:tc>
        <w:tc>
          <w:tcPr>
            <w:tcW w:w="217" w:type="pct"/>
            <w:vAlign w:val="center"/>
          </w:tcPr>
          <w:p w14:paraId="1270E78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104,7</w:t>
            </w:r>
          </w:p>
        </w:tc>
        <w:tc>
          <w:tcPr>
            <w:tcW w:w="217" w:type="pct"/>
            <w:vAlign w:val="center"/>
          </w:tcPr>
          <w:p w14:paraId="106F12C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114,2</w:t>
            </w:r>
          </w:p>
        </w:tc>
        <w:tc>
          <w:tcPr>
            <w:tcW w:w="217" w:type="pct"/>
            <w:vAlign w:val="center"/>
          </w:tcPr>
          <w:p w14:paraId="102FB23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114,2</w:t>
            </w:r>
          </w:p>
        </w:tc>
        <w:tc>
          <w:tcPr>
            <w:tcW w:w="217" w:type="pct"/>
            <w:vAlign w:val="center"/>
          </w:tcPr>
          <w:p w14:paraId="10D38BC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128,5</w:t>
            </w:r>
          </w:p>
        </w:tc>
        <w:tc>
          <w:tcPr>
            <w:tcW w:w="217" w:type="pct"/>
            <w:vAlign w:val="center"/>
          </w:tcPr>
          <w:p w14:paraId="1EA5BE1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128,5</w:t>
            </w:r>
          </w:p>
        </w:tc>
        <w:tc>
          <w:tcPr>
            <w:tcW w:w="217" w:type="pct"/>
            <w:vAlign w:val="center"/>
          </w:tcPr>
          <w:p w14:paraId="577B253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144,5</w:t>
            </w:r>
          </w:p>
        </w:tc>
        <w:tc>
          <w:tcPr>
            <w:tcW w:w="217" w:type="pct"/>
            <w:vAlign w:val="center"/>
          </w:tcPr>
          <w:p w14:paraId="2A4EADA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144,5</w:t>
            </w:r>
          </w:p>
        </w:tc>
        <w:tc>
          <w:tcPr>
            <w:tcW w:w="217" w:type="pct"/>
            <w:vAlign w:val="center"/>
          </w:tcPr>
          <w:p w14:paraId="2768CC3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162,6</w:t>
            </w:r>
          </w:p>
        </w:tc>
        <w:tc>
          <w:tcPr>
            <w:tcW w:w="216" w:type="pct"/>
            <w:vAlign w:val="center"/>
          </w:tcPr>
          <w:p w14:paraId="7A70219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162,6</w:t>
            </w:r>
          </w:p>
        </w:tc>
      </w:tr>
      <w:tr w:rsidR="00FD3BD7" w:rsidRPr="002A3A5A" w14:paraId="79940260" w14:textId="77777777" w:rsidTr="0074044C">
        <w:trPr>
          <w:trHeight w:val="436"/>
          <w:jc w:val="center"/>
        </w:trPr>
        <w:tc>
          <w:tcPr>
            <w:tcW w:w="631" w:type="pct"/>
            <w:vMerge/>
            <w:vAlign w:val="center"/>
          </w:tcPr>
          <w:p w14:paraId="22D2BDE8"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09CC41F4"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Индекс промышленного производства</w:t>
            </w:r>
          </w:p>
        </w:tc>
        <w:tc>
          <w:tcPr>
            <w:tcW w:w="225" w:type="pct"/>
            <w:vAlign w:val="center"/>
          </w:tcPr>
          <w:p w14:paraId="7C0AEAD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w:t>
            </w:r>
          </w:p>
        </w:tc>
        <w:tc>
          <w:tcPr>
            <w:tcW w:w="215" w:type="pct"/>
            <w:vAlign w:val="center"/>
          </w:tcPr>
          <w:p w14:paraId="49E0BCC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105</w:t>
            </w:r>
          </w:p>
        </w:tc>
        <w:tc>
          <w:tcPr>
            <w:tcW w:w="215" w:type="pct"/>
            <w:vAlign w:val="center"/>
          </w:tcPr>
          <w:p w14:paraId="4DB6393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94,9</w:t>
            </w:r>
          </w:p>
        </w:tc>
        <w:tc>
          <w:tcPr>
            <w:tcW w:w="217" w:type="pct"/>
            <w:vAlign w:val="center"/>
          </w:tcPr>
          <w:p w14:paraId="62BDCB8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99,5</w:t>
            </w:r>
          </w:p>
        </w:tc>
        <w:tc>
          <w:tcPr>
            <w:tcW w:w="217" w:type="pct"/>
            <w:vAlign w:val="center"/>
          </w:tcPr>
          <w:p w14:paraId="2636882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99,5</w:t>
            </w:r>
          </w:p>
        </w:tc>
        <w:tc>
          <w:tcPr>
            <w:tcW w:w="217" w:type="pct"/>
            <w:vAlign w:val="center"/>
          </w:tcPr>
          <w:p w14:paraId="15125F9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7CEAF84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5D42B6D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636E5A2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1B85A5D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713920B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37A9225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6E9721D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36FB3FA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5FC6BDC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7" w:type="pct"/>
            <w:vAlign w:val="center"/>
          </w:tcPr>
          <w:p w14:paraId="666AF3F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c>
          <w:tcPr>
            <w:tcW w:w="216" w:type="pct"/>
            <w:vAlign w:val="center"/>
          </w:tcPr>
          <w:p w14:paraId="301D92C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100</w:t>
            </w:r>
          </w:p>
        </w:tc>
      </w:tr>
      <w:tr w:rsidR="00FD3BD7" w:rsidRPr="002A3A5A" w14:paraId="2DEEF2B2" w14:textId="77777777" w:rsidTr="0074044C">
        <w:trPr>
          <w:trHeight w:val="660"/>
          <w:jc w:val="center"/>
        </w:trPr>
        <w:tc>
          <w:tcPr>
            <w:tcW w:w="631" w:type="pct"/>
            <w:vMerge w:val="restart"/>
            <w:vAlign w:val="center"/>
          </w:tcPr>
          <w:p w14:paraId="3E2C1E47"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4.3</w:t>
            </w:r>
            <w:r>
              <w:rPr>
                <w:rFonts w:ascii="Times New Roman" w:hAnsi="Times New Roman" w:cs="Times New Roman"/>
                <w:color w:val="auto"/>
                <w:sz w:val="20"/>
                <w:szCs w:val="20"/>
              </w:rPr>
              <w:t>.</w:t>
            </w:r>
            <w:r w:rsidRPr="004F4AA1">
              <w:rPr>
                <w:rFonts w:ascii="Times New Roman" w:hAnsi="Times New Roman" w:cs="Times New Roman"/>
                <w:color w:val="auto"/>
                <w:sz w:val="20"/>
                <w:szCs w:val="20"/>
              </w:rPr>
              <w:t xml:space="preserve"> Лесное хозяйство</w:t>
            </w:r>
          </w:p>
        </w:tc>
        <w:tc>
          <w:tcPr>
            <w:tcW w:w="677" w:type="pct"/>
            <w:vAlign w:val="center"/>
          </w:tcPr>
          <w:p w14:paraId="3D9257F2"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Выручка от реализации продукции, работ, услуг</w:t>
            </w:r>
          </w:p>
        </w:tc>
        <w:tc>
          <w:tcPr>
            <w:tcW w:w="225" w:type="pct"/>
            <w:vAlign w:val="center"/>
          </w:tcPr>
          <w:p w14:paraId="3244A3B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млн. руб.</w:t>
            </w:r>
          </w:p>
        </w:tc>
        <w:tc>
          <w:tcPr>
            <w:tcW w:w="215" w:type="pct"/>
            <w:vAlign w:val="center"/>
          </w:tcPr>
          <w:p w14:paraId="0E48DA2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12,7</w:t>
            </w:r>
          </w:p>
        </w:tc>
        <w:tc>
          <w:tcPr>
            <w:tcW w:w="215" w:type="pct"/>
            <w:vAlign w:val="center"/>
          </w:tcPr>
          <w:p w14:paraId="1BE4DE2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35,7</w:t>
            </w:r>
          </w:p>
        </w:tc>
        <w:tc>
          <w:tcPr>
            <w:tcW w:w="217" w:type="pct"/>
            <w:vAlign w:val="center"/>
          </w:tcPr>
          <w:p w14:paraId="362A966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32,8</w:t>
            </w:r>
          </w:p>
        </w:tc>
        <w:tc>
          <w:tcPr>
            <w:tcW w:w="217" w:type="pct"/>
            <w:vAlign w:val="center"/>
          </w:tcPr>
          <w:p w14:paraId="1AD8649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32,8</w:t>
            </w:r>
          </w:p>
        </w:tc>
        <w:tc>
          <w:tcPr>
            <w:tcW w:w="217" w:type="pct"/>
            <w:vAlign w:val="center"/>
          </w:tcPr>
          <w:p w14:paraId="7A974AF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36,0</w:t>
            </w:r>
          </w:p>
        </w:tc>
        <w:tc>
          <w:tcPr>
            <w:tcW w:w="217" w:type="pct"/>
            <w:vAlign w:val="center"/>
          </w:tcPr>
          <w:p w14:paraId="1923F7B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37,1</w:t>
            </w:r>
          </w:p>
        </w:tc>
        <w:tc>
          <w:tcPr>
            <w:tcW w:w="217" w:type="pct"/>
            <w:vAlign w:val="center"/>
          </w:tcPr>
          <w:p w14:paraId="13E214D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37,0</w:t>
            </w:r>
          </w:p>
        </w:tc>
        <w:tc>
          <w:tcPr>
            <w:tcW w:w="217" w:type="pct"/>
            <w:vAlign w:val="center"/>
          </w:tcPr>
          <w:p w14:paraId="6346909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c>
          <w:tcPr>
            <w:tcW w:w="217" w:type="pct"/>
            <w:vAlign w:val="center"/>
          </w:tcPr>
          <w:p w14:paraId="2526B15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c>
          <w:tcPr>
            <w:tcW w:w="217" w:type="pct"/>
            <w:vAlign w:val="center"/>
          </w:tcPr>
          <w:p w14:paraId="586D924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c>
          <w:tcPr>
            <w:tcW w:w="217" w:type="pct"/>
            <w:vAlign w:val="center"/>
          </w:tcPr>
          <w:p w14:paraId="7E91481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c>
          <w:tcPr>
            <w:tcW w:w="217" w:type="pct"/>
            <w:vAlign w:val="center"/>
          </w:tcPr>
          <w:p w14:paraId="2687913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c>
          <w:tcPr>
            <w:tcW w:w="217" w:type="pct"/>
            <w:vAlign w:val="center"/>
          </w:tcPr>
          <w:p w14:paraId="39D9E1F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c>
          <w:tcPr>
            <w:tcW w:w="217" w:type="pct"/>
            <w:vAlign w:val="center"/>
          </w:tcPr>
          <w:p w14:paraId="76BD858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c>
          <w:tcPr>
            <w:tcW w:w="217" w:type="pct"/>
            <w:vAlign w:val="center"/>
          </w:tcPr>
          <w:p w14:paraId="5FB9A2D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c>
          <w:tcPr>
            <w:tcW w:w="216" w:type="pct"/>
            <w:vAlign w:val="center"/>
          </w:tcPr>
          <w:p w14:paraId="6FA87DC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38,0</w:t>
            </w:r>
          </w:p>
        </w:tc>
      </w:tr>
      <w:tr w:rsidR="00FD3BD7" w:rsidRPr="002A3A5A" w14:paraId="7A5F628F" w14:textId="77777777" w:rsidTr="0074044C">
        <w:trPr>
          <w:trHeight w:val="482"/>
          <w:jc w:val="center"/>
        </w:trPr>
        <w:tc>
          <w:tcPr>
            <w:tcW w:w="631" w:type="pct"/>
            <w:vMerge/>
            <w:vAlign w:val="center"/>
          </w:tcPr>
          <w:p w14:paraId="42E16C9B" w14:textId="77777777" w:rsidR="00FD3BD7" w:rsidRPr="004F4AA1" w:rsidRDefault="00FD3BD7" w:rsidP="0074044C">
            <w:pPr>
              <w:rPr>
                <w:rFonts w:ascii="Times New Roman" w:hAnsi="Times New Roman" w:cs="Times New Roman"/>
                <w:color w:val="auto"/>
                <w:sz w:val="20"/>
                <w:szCs w:val="20"/>
                <w:highlight w:val="yellow"/>
              </w:rPr>
            </w:pPr>
          </w:p>
        </w:tc>
        <w:tc>
          <w:tcPr>
            <w:tcW w:w="677" w:type="pct"/>
            <w:vAlign w:val="center"/>
          </w:tcPr>
          <w:p w14:paraId="5D105D42"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Объём заготовки древесины</w:t>
            </w:r>
          </w:p>
        </w:tc>
        <w:tc>
          <w:tcPr>
            <w:tcW w:w="225" w:type="pct"/>
            <w:vAlign w:val="center"/>
          </w:tcPr>
          <w:p w14:paraId="57D69CD8" w14:textId="77777777" w:rsidR="00FD3BD7" w:rsidRPr="004F4AA1" w:rsidRDefault="00FD3BD7" w:rsidP="0074044C">
            <w:pPr>
              <w:jc w:val="center"/>
              <w:rPr>
                <w:rFonts w:ascii="Times New Roman" w:hAnsi="Times New Roman" w:cs="Times New Roman"/>
                <w:color w:val="auto"/>
                <w:sz w:val="20"/>
                <w:szCs w:val="20"/>
                <w:vertAlign w:val="superscript"/>
              </w:rPr>
            </w:pPr>
            <w:r w:rsidRPr="004F4AA1">
              <w:rPr>
                <w:rFonts w:ascii="Times New Roman" w:hAnsi="Times New Roman" w:cs="Times New Roman"/>
                <w:color w:val="auto"/>
                <w:sz w:val="20"/>
                <w:szCs w:val="20"/>
              </w:rPr>
              <w:t>тыс. м</w:t>
            </w:r>
            <w:r w:rsidRPr="004F4AA1">
              <w:rPr>
                <w:rFonts w:ascii="Times New Roman" w:hAnsi="Times New Roman" w:cs="Times New Roman"/>
                <w:color w:val="auto"/>
                <w:sz w:val="20"/>
                <w:szCs w:val="20"/>
                <w:vertAlign w:val="superscript"/>
              </w:rPr>
              <w:t>3</w:t>
            </w:r>
          </w:p>
        </w:tc>
        <w:tc>
          <w:tcPr>
            <w:tcW w:w="215" w:type="pct"/>
            <w:vAlign w:val="center"/>
          </w:tcPr>
          <w:p w14:paraId="5F4BEB9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12,4</w:t>
            </w:r>
          </w:p>
        </w:tc>
        <w:tc>
          <w:tcPr>
            <w:tcW w:w="215" w:type="pct"/>
            <w:vAlign w:val="center"/>
          </w:tcPr>
          <w:p w14:paraId="7E994FD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5A98414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1E0DCCF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127CD6B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5A4683D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5E3CF35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63507D2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21DE9A5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73D2B1A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74F6FFA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42BB9B2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323B815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2FDD57C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7" w:type="pct"/>
            <w:vAlign w:val="center"/>
          </w:tcPr>
          <w:p w14:paraId="597CFBC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c>
          <w:tcPr>
            <w:tcW w:w="216" w:type="pct"/>
            <w:vAlign w:val="center"/>
          </w:tcPr>
          <w:p w14:paraId="2AD2F72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50,4</w:t>
            </w:r>
          </w:p>
        </w:tc>
      </w:tr>
      <w:tr w:rsidR="00FD3BD7" w:rsidRPr="002A3A5A" w14:paraId="01B5B006" w14:textId="77777777" w:rsidTr="0074044C">
        <w:trPr>
          <w:trHeight w:val="917"/>
          <w:jc w:val="center"/>
        </w:trPr>
        <w:tc>
          <w:tcPr>
            <w:tcW w:w="631" w:type="pct"/>
            <w:vMerge w:val="restart"/>
            <w:vAlign w:val="center"/>
          </w:tcPr>
          <w:p w14:paraId="38550348"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4.4</w:t>
            </w:r>
            <w:r>
              <w:rPr>
                <w:rFonts w:ascii="Times New Roman" w:hAnsi="Times New Roman" w:cs="Times New Roman"/>
                <w:color w:val="auto"/>
                <w:sz w:val="20"/>
                <w:szCs w:val="20"/>
              </w:rPr>
              <w:t>.</w:t>
            </w:r>
            <w:r w:rsidRPr="004F4AA1">
              <w:rPr>
                <w:rFonts w:ascii="Times New Roman" w:hAnsi="Times New Roman" w:cs="Times New Roman"/>
                <w:color w:val="auto"/>
                <w:sz w:val="20"/>
                <w:szCs w:val="20"/>
              </w:rPr>
              <w:t xml:space="preserve"> Агропромышленный комплекс</w:t>
            </w:r>
          </w:p>
        </w:tc>
        <w:tc>
          <w:tcPr>
            <w:tcW w:w="677" w:type="pct"/>
            <w:vAlign w:val="center"/>
          </w:tcPr>
          <w:p w14:paraId="306BBA66"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 xml:space="preserve">Объём производства продукции сельского хозяйства в </w:t>
            </w:r>
            <w:r w:rsidRPr="009D3825">
              <w:rPr>
                <w:rFonts w:ascii="Times New Roman" w:hAnsi="Times New Roman" w:cs="Times New Roman"/>
                <w:color w:val="auto"/>
                <w:sz w:val="20"/>
                <w:szCs w:val="20"/>
              </w:rPr>
              <w:t xml:space="preserve">действующих ценах </w:t>
            </w:r>
          </w:p>
        </w:tc>
        <w:tc>
          <w:tcPr>
            <w:tcW w:w="225" w:type="pct"/>
            <w:vAlign w:val="center"/>
          </w:tcPr>
          <w:p w14:paraId="2FDA9B5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млн. руб.</w:t>
            </w:r>
          </w:p>
        </w:tc>
        <w:tc>
          <w:tcPr>
            <w:tcW w:w="215" w:type="pct"/>
            <w:vAlign w:val="center"/>
          </w:tcPr>
          <w:p w14:paraId="708652F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1013,3</w:t>
            </w:r>
          </w:p>
        </w:tc>
        <w:tc>
          <w:tcPr>
            <w:tcW w:w="215" w:type="pct"/>
            <w:vAlign w:val="center"/>
          </w:tcPr>
          <w:p w14:paraId="6C2998F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1308,8</w:t>
            </w:r>
          </w:p>
        </w:tc>
        <w:tc>
          <w:tcPr>
            <w:tcW w:w="217" w:type="pct"/>
            <w:vAlign w:val="center"/>
          </w:tcPr>
          <w:p w14:paraId="12DDD6E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1340</w:t>
            </w:r>
          </w:p>
        </w:tc>
        <w:tc>
          <w:tcPr>
            <w:tcW w:w="217" w:type="pct"/>
            <w:vAlign w:val="center"/>
          </w:tcPr>
          <w:p w14:paraId="638B3FE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1340</w:t>
            </w:r>
          </w:p>
        </w:tc>
        <w:tc>
          <w:tcPr>
            <w:tcW w:w="217" w:type="pct"/>
            <w:vAlign w:val="center"/>
          </w:tcPr>
          <w:p w14:paraId="701F59C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1366</w:t>
            </w:r>
          </w:p>
        </w:tc>
        <w:tc>
          <w:tcPr>
            <w:tcW w:w="217" w:type="pct"/>
            <w:vAlign w:val="center"/>
          </w:tcPr>
          <w:p w14:paraId="7DC437D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1393</w:t>
            </w:r>
          </w:p>
        </w:tc>
        <w:tc>
          <w:tcPr>
            <w:tcW w:w="217" w:type="pct"/>
            <w:vAlign w:val="center"/>
          </w:tcPr>
          <w:p w14:paraId="6B9EA8B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1394</w:t>
            </w:r>
          </w:p>
        </w:tc>
        <w:tc>
          <w:tcPr>
            <w:tcW w:w="217" w:type="pct"/>
            <w:vAlign w:val="center"/>
          </w:tcPr>
          <w:p w14:paraId="40BA5EB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1422</w:t>
            </w:r>
          </w:p>
        </w:tc>
        <w:tc>
          <w:tcPr>
            <w:tcW w:w="217" w:type="pct"/>
            <w:vAlign w:val="center"/>
          </w:tcPr>
          <w:p w14:paraId="48CFCF1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1464</w:t>
            </w:r>
          </w:p>
        </w:tc>
        <w:tc>
          <w:tcPr>
            <w:tcW w:w="217" w:type="pct"/>
            <w:vAlign w:val="center"/>
          </w:tcPr>
          <w:p w14:paraId="6749A6C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1493</w:t>
            </w:r>
          </w:p>
        </w:tc>
        <w:tc>
          <w:tcPr>
            <w:tcW w:w="217" w:type="pct"/>
            <w:vAlign w:val="center"/>
          </w:tcPr>
          <w:p w14:paraId="0F9054A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1537</w:t>
            </w:r>
          </w:p>
        </w:tc>
        <w:tc>
          <w:tcPr>
            <w:tcW w:w="217" w:type="pct"/>
            <w:vAlign w:val="center"/>
          </w:tcPr>
          <w:p w14:paraId="2F0C1FC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1568</w:t>
            </w:r>
          </w:p>
        </w:tc>
        <w:tc>
          <w:tcPr>
            <w:tcW w:w="217" w:type="pct"/>
            <w:vAlign w:val="center"/>
          </w:tcPr>
          <w:p w14:paraId="7F2CB77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1614</w:t>
            </w:r>
          </w:p>
        </w:tc>
        <w:tc>
          <w:tcPr>
            <w:tcW w:w="217" w:type="pct"/>
            <w:vAlign w:val="center"/>
          </w:tcPr>
          <w:p w14:paraId="7188233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1646</w:t>
            </w:r>
          </w:p>
        </w:tc>
        <w:tc>
          <w:tcPr>
            <w:tcW w:w="217" w:type="pct"/>
            <w:vAlign w:val="center"/>
          </w:tcPr>
          <w:p w14:paraId="0EBB783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1711</w:t>
            </w:r>
          </w:p>
        </w:tc>
        <w:tc>
          <w:tcPr>
            <w:tcW w:w="216" w:type="pct"/>
            <w:vAlign w:val="center"/>
          </w:tcPr>
          <w:p w14:paraId="48FF358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1745</w:t>
            </w:r>
          </w:p>
        </w:tc>
      </w:tr>
      <w:tr w:rsidR="00FD3BD7" w:rsidRPr="002A3A5A" w14:paraId="53FC8BBE" w14:textId="77777777" w:rsidTr="0074044C">
        <w:trPr>
          <w:trHeight w:val="217"/>
          <w:jc w:val="center"/>
        </w:trPr>
        <w:tc>
          <w:tcPr>
            <w:tcW w:w="631" w:type="pct"/>
            <w:vMerge/>
            <w:vAlign w:val="center"/>
          </w:tcPr>
          <w:p w14:paraId="322E9532"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401E6FCA"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Производство зерна</w:t>
            </w:r>
          </w:p>
        </w:tc>
        <w:tc>
          <w:tcPr>
            <w:tcW w:w="225" w:type="pct"/>
            <w:vAlign w:val="center"/>
          </w:tcPr>
          <w:p w14:paraId="6AB373F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тыс. т.</w:t>
            </w:r>
          </w:p>
        </w:tc>
        <w:tc>
          <w:tcPr>
            <w:tcW w:w="215" w:type="pct"/>
            <w:vAlign w:val="center"/>
          </w:tcPr>
          <w:p w14:paraId="0173E36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85,9</w:t>
            </w:r>
          </w:p>
        </w:tc>
        <w:tc>
          <w:tcPr>
            <w:tcW w:w="215" w:type="pct"/>
            <w:vAlign w:val="center"/>
          </w:tcPr>
          <w:p w14:paraId="55E7D41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92,2</w:t>
            </w:r>
          </w:p>
        </w:tc>
        <w:tc>
          <w:tcPr>
            <w:tcW w:w="217" w:type="pct"/>
            <w:vAlign w:val="center"/>
          </w:tcPr>
          <w:p w14:paraId="39C1336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76,2</w:t>
            </w:r>
          </w:p>
        </w:tc>
        <w:tc>
          <w:tcPr>
            <w:tcW w:w="217" w:type="pct"/>
            <w:vAlign w:val="center"/>
          </w:tcPr>
          <w:p w14:paraId="43DCE32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76,2</w:t>
            </w:r>
          </w:p>
        </w:tc>
        <w:tc>
          <w:tcPr>
            <w:tcW w:w="217" w:type="pct"/>
            <w:vAlign w:val="center"/>
          </w:tcPr>
          <w:p w14:paraId="0C045ED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76,4</w:t>
            </w:r>
          </w:p>
        </w:tc>
        <w:tc>
          <w:tcPr>
            <w:tcW w:w="217" w:type="pct"/>
            <w:vAlign w:val="center"/>
          </w:tcPr>
          <w:p w14:paraId="1EB70CA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78,1</w:t>
            </w:r>
          </w:p>
        </w:tc>
        <w:tc>
          <w:tcPr>
            <w:tcW w:w="217" w:type="pct"/>
            <w:vAlign w:val="center"/>
          </w:tcPr>
          <w:p w14:paraId="6F6C9B5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76,6</w:t>
            </w:r>
          </w:p>
        </w:tc>
        <w:tc>
          <w:tcPr>
            <w:tcW w:w="217" w:type="pct"/>
            <w:vAlign w:val="center"/>
          </w:tcPr>
          <w:p w14:paraId="34900F1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78,3</w:t>
            </w:r>
          </w:p>
        </w:tc>
        <w:tc>
          <w:tcPr>
            <w:tcW w:w="217" w:type="pct"/>
            <w:vAlign w:val="center"/>
          </w:tcPr>
          <w:p w14:paraId="159F4E3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77,2</w:t>
            </w:r>
          </w:p>
        </w:tc>
        <w:tc>
          <w:tcPr>
            <w:tcW w:w="217" w:type="pct"/>
            <w:vAlign w:val="center"/>
          </w:tcPr>
          <w:p w14:paraId="1B87F5D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78,9</w:t>
            </w:r>
          </w:p>
        </w:tc>
        <w:tc>
          <w:tcPr>
            <w:tcW w:w="217" w:type="pct"/>
            <w:vAlign w:val="center"/>
          </w:tcPr>
          <w:p w14:paraId="49EFD20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77,8</w:t>
            </w:r>
          </w:p>
        </w:tc>
        <w:tc>
          <w:tcPr>
            <w:tcW w:w="217" w:type="pct"/>
            <w:vAlign w:val="center"/>
          </w:tcPr>
          <w:p w14:paraId="105895C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79,6</w:t>
            </w:r>
          </w:p>
        </w:tc>
        <w:tc>
          <w:tcPr>
            <w:tcW w:w="217" w:type="pct"/>
            <w:vAlign w:val="center"/>
          </w:tcPr>
          <w:p w14:paraId="3177DC1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78,4</w:t>
            </w:r>
          </w:p>
        </w:tc>
        <w:tc>
          <w:tcPr>
            <w:tcW w:w="217" w:type="pct"/>
            <w:vAlign w:val="center"/>
          </w:tcPr>
          <w:p w14:paraId="5E428F6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80,4</w:t>
            </w:r>
          </w:p>
        </w:tc>
        <w:tc>
          <w:tcPr>
            <w:tcW w:w="217" w:type="pct"/>
            <w:vAlign w:val="center"/>
          </w:tcPr>
          <w:p w14:paraId="3A836B3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79</w:t>
            </w:r>
          </w:p>
        </w:tc>
        <w:tc>
          <w:tcPr>
            <w:tcW w:w="216" w:type="pct"/>
            <w:vAlign w:val="center"/>
          </w:tcPr>
          <w:p w14:paraId="5EB4AA7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80,8</w:t>
            </w:r>
          </w:p>
        </w:tc>
      </w:tr>
      <w:tr w:rsidR="00FD3BD7" w:rsidRPr="002A3A5A" w14:paraId="08AC8568" w14:textId="77777777" w:rsidTr="0074044C">
        <w:trPr>
          <w:trHeight w:val="75"/>
          <w:jc w:val="center"/>
        </w:trPr>
        <w:tc>
          <w:tcPr>
            <w:tcW w:w="631" w:type="pct"/>
            <w:vMerge/>
            <w:vAlign w:val="center"/>
          </w:tcPr>
          <w:p w14:paraId="1A89E32C"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36DCDF15"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Производство рапса</w:t>
            </w:r>
          </w:p>
        </w:tc>
        <w:tc>
          <w:tcPr>
            <w:tcW w:w="225" w:type="pct"/>
            <w:vAlign w:val="center"/>
          </w:tcPr>
          <w:p w14:paraId="5267092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тыс. т.</w:t>
            </w:r>
          </w:p>
        </w:tc>
        <w:tc>
          <w:tcPr>
            <w:tcW w:w="215" w:type="pct"/>
            <w:vAlign w:val="center"/>
          </w:tcPr>
          <w:p w14:paraId="55D65BC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7,3</w:t>
            </w:r>
          </w:p>
        </w:tc>
        <w:tc>
          <w:tcPr>
            <w:tcW w:w="215" w:type="pct"/>
            <w:vAlign w:val="center"/>
          </w:tcPr>
          <w:p w14:paraId="1B8AE55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7,9</w:t>
            </w:r>
          </w:p>
        </w:tc>
        <w:tc>
          <w:tcPr>
            <w:tcW w:w="217" w:type="pct"/>
            <w:vAlign w:val="center"/>
          </w:tcPr>
          <w:p w14:paraId="3A8DE9F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18,39</w:t>
            </w:r>
          </w:p>
        </w:tc>
        <w:tc>
          <w:tcPr>
            <w:tcW w:w="217" w:type="pct"/>
            <w:vAlign w:val="center"/>
          </w:tcPr>
          <w:p w14:paraId="71567A8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18,39</w:t>
            </w:r>
          </w:p>
        </w:tc>
        <w:tc>
          <w:tcPr>
            <w:tcW w:w="217" w:type="pct"/>
            <w:vAlign w:val="center"/>
          </w:tcPr>
          <w:p w14:paraId="1DA6A0C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18,42</w:t>
            </w:r>
          </w:p>
        </w:tc>
        <w:tc>
          <w:tcPr>
            <w:tcW w:w="217" w:type="pct"/>
            <w:vAlign w:val="center"/>
          </w:tcPr>
          <w:p w14:paraId="1C7293C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18,82</w:t>
            </w:r>
          </w:p>
        </w:tc>
        <w:tc>
          <w:tcPr>
            <w:tcW w:w="217" w:type="pct"/>
            <w:vAlign w:val="center"/>
          </w:tcPr>
          <w:p w14:paraId="729C674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18,43</w:t>
            </w:r>
          </w:p>
        </w:tc>
        <w:tc>
          <w:tcPr>
            <w:tcW w:w="217" w:type="pct"/>
            <w:vAlign w:val="center"/>
          </w:tcPr>
          <w:p w14:paraId="7532DFC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18,85</w:t>
            </w:r>
          </w:p>
        </w:tc>
        <w:tc>
          <w:tcPr>
            <w:tcW w:w="217" w:type="pct"/>
            <w:vAlign w:val="center"/>
          </w:tcPr>
          <w:p w14:paraId="3BC02FD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18,46</w:t>
            </w:r>
          </w:p>
        </w:tc>
        <w:tc>
          <w:tcPr>
            <w:tcW w:w="217" w:type="pct"/>
            <w:vAlign w:val="center"/>
          </w:tcPr>
          <w:p w14:paraId="56F8DEE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18,91</w:t>
            </w:r>
          </w:p>
        </w:tc>
        <w:tc>
          <w:tcPr>
            <w:tcW w:w="217" w:type="pct"/>
            <w:vAlign w:val="center"/>
          </w:tcPr>
          <w:p w14:paraId="248CA89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18,58</w:t>
            </w:r>
          </w:p>
        </w:tc>
        <w:tc>
          <w:tcPr>
            <w:tcW w:w="217" w:type="pct"/>
            <w:vAlign w:val="center"/>
          </w:tcPr>
          <w:p w14:paraId="432CDD8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19,01</w:t>
            </w:r>
          </w:p>
        </w:tc>
        <w:tc>
          <w:tcPr>
            <w:tcW w:w="217" w:type="pct"/>
            <w:vAlign w:val="center"/>
          </w:tcPr>
          <w:p w14:paraId="2B3A9B9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19,2</w:t>
            </w:r>
          </w:p>
        </w:tc>
        <w:tc>
          <w:tcPr>
            <w:tcW w:w="217" w:type="pct"/>
            <w:vAlign w:val="center"/>
          </w:tcPr>
          <w:p w14:paraId="026FE81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19,64</w:t>
            </w:r>
          </w:p>
        </w:tc>
        <w:tc>
          <w:tcPr>
            <w:tcW w:w="217" w:type="pct"/>
            <w:vAlign w:val="center"/>
          </w:tcPr>
          <w:p w14:paraId="1A288ED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20,8</w:t>
            </w:r>
          </w:p>
        </w:tc>
        <w:tc>
          <w:tcPr>
            <w:tcW w:w="216" w:type="pct"/>
            <w:vAlign w:val="center"/>
          </w:tcPr>
          <w:p w14:paraId="20FC433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21,28</w:t>
            </w:r>
          </w:p>
        </w:tc>
      </w:tr>
      <w:tr w:rsidR="00FD3BD7" w:rsidRPr="002A3A5A" w14:paraId="411BB3E8" w14:textId="77777777" w:rsidTr="0074044C">
        <w:trPr>
          <w:trHeight w:val="192"/>
          <w:jc w:val="center"/>
        </w:trPr>
        <w:tc>
          <w:tcPr>
            <w:tcW w:w="631" w:type="pct"/>
            <w:vMerge/>
            <w:vAlign w:val="center"/>
          </w:tcPr>
          <w:p w14:paraId="5D869F20"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10937F3F"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Производство овощей</w:t>
            </w:r>
          </w:p>
        </w:tc>
        <w:tc>
          <w:tcPr>
            <w:tcW w:w="225" w:type="pct"/>
            <w:vAlign w:val="center"/>
          </w:tcPr>
          <w:p w14:paraId="0585479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тыс. т</w:t>
            </w:r>
          </w:p>
        </w:tc>
        <w:tc>
          <w:tcPr>
            <w:tcW w:w="215" w:type="pct"/>
            <w:vAlign w:val="center"/>
          </w:tcPr>
          <w:p w14:paraId="65182C1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0,14</w:t>
            </w:r>
          </w:p>
        </w:tc>
        <w:tc>
          <w:tcPr>
            <w:tcW w:w="215" w:type="pct"/>
            <w:vAlign w:val="center"/>
          </w:tcPr>
          <w:p w14:paraId="6B5F7B9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0,317</w:t>
            </w:r>
          </w:p>
        </w:tc>
        <w:tc>
          <w:tcPr>
            <w:tcW w:w="217" w:type="pct"/>
            <w:vAlign w:val="center"/>
          </w:tcPr>
          <w:p w14:paraId="4914390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0,324</w:t>
            </w:r>
          </w:p>
        </w:tc>
        <w:tc>
          <w:tcPr>
            <w:tcW w:w="217" w:type="pct"/>
            <w:vAlign w:val="center"/>
          </w:tcPr>
          <w:p w14:paraId="27DC82C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0,324</w:t>
            </w:r>
          </w:p>
        </w:tc>
        <w:tc>
          <w:tcPr>
            <w:tcW w:w="217" w:type="pct"/>
            <w:vAlign w:val="center"/>
          </w:tcPr>
          <w:p w14:paraId="5192FAB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0,365</w:t>
            </w:r>
          </w:p>
        </w:tc>
        <w:tc>
          <w:tcPr>
            <w:tcW w:w="217" w:type="pct"/>
            <w:vAlign w:val="center"/>
          </w:tcPr>
          <w:p w14:paraId="0EA83AA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0,402</w:t>
            </w:r>
          </w:p>
        </w:tc>
        <w:tc>
          <w:tcPr>
            <w:tcW w:w="217" w:type="pct"/>
            <w:vAlign w:val="center"/>
          </w:tcPr>
          <w:p w14:paraId="66E0120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0,402</w:t>
            </w:r>
          </w:p>
        </w:tc>
        <w:tc>
          <w:tcPr>
            <w:tcW w:w="217" w:type="pct"/>
            <w:vAlign w:val="center"/>
          </w:tcPr>
          <w:p w14:paraId="3D1FA6A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0,412</w:t>
            </w:r>
          </w:p>
        </w:tc>
        <w:tc>
          <w:tcPr>
            <w:tcW w:w="217" w:type="pct"/>
            <w:vAlign w:val="center"/>
          </w:tcPr>
          <w:p w14:paraId="024A0D6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0,402</w:t>
            </w:r>
          </w:p>
        </w:tc>
        <w:tc>
          <w:tcPr>
            <w:tcW w:w="217" w:type="pct"/>
            <w:vAlign w:val="center"/>
          </w:tcPr>
          <w:p w14:paraId="6DF1A22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0,412</w:t>
            </w:r>
          </w:p>
        </w:tc>
        <w:tc>
          <w:tcPr>
            <w:tcW w:w="217" w:type="pct"/>
            <w:vAlign w:val="center"/>
          </w:tcPr>
          <w:p w14:paraId="69E69BA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0,418</w:t>
            </w:r>
          </w:p>
        </w:tc>
        <w:tc>
          <w:tcPr>
            <w:tcW w:w="217" w:type="pct"/>
            <w:vAlign w:val="center"/>
          </w:tcPr>
          <w:p w14:paraId="4EEED67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0,428</w:t>
            </w:r>
          </w:p>
        </w:tc>
        <w:tc>
          <w:tcPr>
            <w:tcW w:w="217" w:type="pct"/>
            <w:vAlign w:val="center"/>
          </w:tcPr>
          <w:p w14:paraId="3BA5BFC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0,418</w:t>
            </w:r>
          </w:p>
        </w:tc>
        <w:tc>
          <w:tcPr>
            <w:tcW w:w="217" w:type="pct"/>
            <w:vAlign w:val="center"/>
          </w:tcPr>
          <w:p w14:paraId="60BA685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0,428</w:t>
            </w:r>
          </w:p>
        </w:tc>
        <w:tc>
          <w:tcPr>
            <w:tcW w:w="217" w:type="pct"/>
            <w:vAlign w:val="center"/>
          </w:tcPr>
          <w:p w14:paraId="6A41BCE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0,418</w:t>
            </w:r>
          </w:p>
        </w:tc>
        <w:tc>
          <w:tcPr>
            <w:tcW w:w="216" w:type="pct"/>
            <w:vAlign w:val="center"/>
          </w:tcPr>
          <w:p w14:paraId="76F8C7F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0,428</w:t>
            </w:r>
          </w:p>
        </w:tc>
      </w:tr>
      <w:tr w:rsidR="00FD3BD7" w:rsidRPr="002A3A5A" w14:paraId="7E230AFF" w14:textId="77777777" w:rsidTr="0074044C">
        <w:trPr>
          <w:trHeight w:val="436"/>
          <w:jc w:val="center"/>
        </w:trPr>
        <w:tc>
          <w:tcPr>
            <w:tcW w:w="631" w:type="pct"/>
            <w:vMerge/>
            <w:vAlign w:val="center"/>
          </w:tcPr>
          <w:p w14:paraId="5ED1A438"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2B95E97D"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Производство картофеля</w:t>
            </w:r>
          </w:p>
        </w:tc>
        <w:tc>
          <w:tcPr>
            <w:tcW w:w="225" w:type="pct"/>
            <w:vAlign w:val="center"/>
          </w:tcPr>
          <w:p w14:paraId="312B1E8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тыс. т</w:t>
            </w:r>
          </w:p>
        </w:tc>
        <w:tc>
          <w:tcPr>
            <w:tcW w:w="215" w:type="pct"/>
            <w:vAlign w:val="center"/>
          </w:tcPr>
          <w:p w14:paraId="5E3EEAC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0,53</w:t>
            </w:r>
          </w:p>
        </w:tc>
        <w:tc>
          <w:tcPr>
            <w:tcW w:w="215" w:type="pct"/>
            <w:vAlign w:val="center"/>
          </w:tcPr>
          <w:p w14:paraId="2EC17D9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0,43</w:t>
            </w:r>
          </w:p>
        </w:tc>
        <w:tc>
          <w:tcPr>
            <w:tcW w:w="217" w:type="pct"/>
            <w:vAlign w:val="center"/>
          </w:tcPr>
          <w:p w14:paraId="4FFB73D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0,322</w:t>
            </w:r>
          </w:p>
        </w:tc>
        <w:tc>
          <w:tcPr>
            <w:tcW w:w="217" w:type="pct"/>
            <w:vAlign w:val="center"/>
          </w:tcPr>
          <w:p w14:paraId="7C97566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0,322</w:t>
            </w:r>
          </w:p>
        </w:tc>
        <w:tc>
          <w:tcPr>
            <w:tcW w:w="217" w:type="pct"/>
            <w:vAlign w:val="center"/>
          </w:tcPr>
          <w:p w14:paraId="54DB2ED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77A1FF5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1CCDC71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1D5C45A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77E7FDC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19FF1E9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6B4597B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67D93F6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14627E6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219723E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7" w:type="pct"/>
            <w:vAlign w:val="center"/>
          </w:tcPr>
          <w:p w14:paraId="3E495ED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c>
          <w:tcPr>
            <w:tcW w:w="216" w:type="pct"/>
            <w:vAlign w:val="center"/>
          </w:tcPr>
          <w:p w14:paraId="1FC9072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w:t>
            </w:r>
          </w:p>
        </w:tc>
      </w:tr>
      <w:tr w:rsidR="00FD3BD7" w:rsidRPr="002A3A5A" w14:paraId="2839B694" w14:textId="77777777" w:rsidTr="0074044C">
        <w:trPr>
          <w:trHeight w:val="495"/>
          <w:jc w:val="center"/>
        </w:trPr>
        <w:tc>
          <w:tcPr>
            <w:tcW w:w="631" w:type="pct"/>
            <w:vMerge/>
            <w:vAlign w:val="center"/>
          </w:tcPr>
          <w:p w14:paraId="2169D791"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747FA41F"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Производство скота и птицы на убой (в живом весе)</w:t>
            </w:r>
          </w:p>
        </w:tc>
        <w:tc>
          <w:tcPr>
            <w:tcW w:w="225" w:type="pct"/>
            <w:vAlign w:val="center"/>
          </w:tcPr>
          <w:p w14:paraId="5FC8404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тыс. т</w:t>
            </w:r>
          </w:p>
        </w:tc>
        <w:tc>
          <w:tcPr>
            <w:tcW w:w="215" w:type="pct"/>
            <w:vAlign w:val="center"/>
          </w:tcPr>
          <w:p w14:paraId="2056F04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0,19</w:t>
            </w:r>
          </w:p>
        </w:tc>
        <w:tc>
          <w:tcPr>
            <w:tcW w:w="215" w:type="pct"/>
            <w:vAlign w:val="center"/>
          </w:tcPr>
          <w:p w14:paraId="424CEA1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0,33</w:t>
            </w:r>
          </w:p>
        </w:tc>
        <w:tc>
          <w:tcPr>
            <w:tcW w:w="217" w:type="pct"/>
            <w:vAlign w:val="center"/>
          </w:tcPr>
          <w:p w14:paraId="1BBDA92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0,204</w:t>
            </w:r>
          </w:p>
        </w:tc>
        <w:tc>
          <w:tcPr>
            <w:tcW w:w="217" w:type="pct"/>
            <w:vAlign w:val="center"/>
          </w:tcPr>
          <w:p w14:paraId="560F48D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0,204</w:t>
            </w:r>
          </w:p>
        </w:tc>
        <w:tc>
          <w:tcPr>
            <w:tcW w:w="217" w:type="pct"/>
            <w:vAlign w:val="center"/>
          </w:tcPr>
          <w:p w14:paraId="236A036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0,205</w:t>
            </w:r>
          </w:p>
        </w:tc>
        <w:tc>
          <w:tcPr>
            <w:tcW w:w="217" w:type="pct"/>
            <w:vAlign w:val="center"/>
          </w:tcPr>
          <w:p w14:paraId="351128B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0,207</w:t>
            </w:r>
          </w:p>
        </w:tc>
        <w:tc>
          <w:tcPr>
            <w:tcW w:w="217" w:type="pct"/>
            <w:vAlign w:val="center"/>
          </w:tcPr>
          <w:p w14:paraId="6E54957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0,206</w:t>
            </w:r>
          </w:p>
        </w:tc>
        <w:tc>
          <w:tcPr>
            <w:tcW w:w="217" w:type="pct"/>
            <w:vAlign w:val="center"/>
          </w:tcPr>
          <w:p w14:paraId="3DF759B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0,208</w:t>
            </w:r>
          </w:p>
        </w:tc>
        <w:tc>
          <w:tcPr>
            <w:tcW w:w="217" w:type="pct"/>
            <w:vAlign w:val="center"/>
          </w:tcPr>
          <w:p w14:paraId="553986A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0,209</w:t>
            </w:r>
          </w:p>
        </w:tc>
        <w:tc>
          <w:tcPr>
            <w:tcW w:w="217" w:type="pct"/>
            <w:vAlign w:val="center"/>
          </w:tcPr>
          <w:p w14:paraId="1AEF0E2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0,21</w:t>
            </w:r>
          </w:p>
        </w:tc>
        <w:tc>
          <w:tcPr>
            <w:tcW w:w="217" w:type="pct"/>
            <w:vAlign w:val="center"/>
          </w:tcPr>
          <w:p w14:paraId="5FFEE06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0,211</w:t>
            </w:r>
          </w:p>
        </w:tc>
        <w:tc>
          <w:tcPr>
            <w:tcW w:w="217" w:type="pct"/>
            <w:vAlign w:val="center"/>
          </w:tcPr>
          <w:p w14:paraId="4FF4DC3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0,212</w:t>
            </w:r>
          </w:p>
        </w:tc>
        <w:tc>
          <w:tcPr>
            <w:tcW w:w="217" w:type="pct"/>
            <w:vAlign w:val="center"/>
          </w:tcPr>
          <w:p w14:paraId="7FB1E8C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0,213</w:t>
            </w:r>
          </w:p>
        </w:tc>
        <w:tc>
          <w:tcPr>
            <w:tcW w:w="217" w:type="pct"/>
            <w:vAlign w:val="center"/>
          </w:tcPr>
          <w:p w14:paraId="673CD5B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0,215</w:t>
            </w:r>
          </w:p>
        </w:tc>
        <w:tc>
          <w:tcPr>
            <w:tcW w:w="217" w:type="pct"/>
            <w:vAlign w:val="center"/>
          </w:tcPr>
          <w:p w14:paraId="23E0A8C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0,215</w:t>
            </w:r>
          </w:p>
        </w:tc>
        <w:tc>
          <w:tcPr>
            <w:tcW w:w="216" w:type="pct"/>
            <w:vAlign w:val="center"/>
          </w:tcPr>
          <w:p w14:paraId="7CB78A1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0,22</w:t>
            </w:r>
          </w:p>
        </w:tc>
      </w:tr>
      <w:tr w:rsidR="00FD3BD7" w:rsidRPr="002A3A5A" w14:paraId="74140E0B" w14:textId="77777777" w:rsidTr="0074044C">
        <w:trPr>
          <w:trHeight w:val="20"/>
          <w:jc w:val="center"/>
        </w:trPr>
        <w:tc>
          <w:tcPr>
            <w:tcW w:w="631" w:type="pct"/>
            <w:vMerge/>
            <w:vAlign w:val="center"/>
          </w:tcPr>
          <w:p w14:paraId="491E08FB"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204B6E63"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Производство молока</w:t>
            </w:r>
          </w:p>
        </w:tc>
        <w:tc>
          <w:tcPr>
            <w:tcW w:w="225" w:type="pct"/>
            <w:vAlign w:val="center"/>
          </w:tcPr>
          <w:p w14:paraId="08D6805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тыс. т</w:t>
            </w:r>
          </w:p>
        </w:tc>
        <w:tc>
          <w:tcPr>
            <w:tcW w:w="215" w:type="pct"/>
            <w:vAlign w:val="center"/>
          </w:tcPr>
          <w:p w14:paraId="2806622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3,08</w:t>
            </w:r>
          </w:p>
        </w:tc>
        <w:tc>
          <w:tcPr>
            <w:tcW w:w="215" w:type="pct"/>
            <w:vAlign w:val="center"/>
          </w:tcPr>
          <w:p w14:paraId="17F1004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1,44</w:t>
            </w:r>
          </w:p>
        </w:tc>
        <w:tc>
          <w:tcPr>
            <w:tcW w:w="217" w:type="pct"/>
            <w:vAlign w:val="center"/>
          </w:tcPr>
          <w:p w14:paraId="13A4C33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0,681</w:t>
            </w:r>
          </w:p>
        </w:tc>
        <w:tc>
          <w:tcPr>
            <w:tcW w:w="217" w:type="pct"/>
            <w:vAlign w:val="center"/>
          </w:tcPr>
          <w:p w14:paraId="32E2E96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0,681</w:t>
            </w:r>
          </w:p>
        </w:tc>
        <w:tc>
          <w:tcPr>
            <w:tcW w:w="217" w:type="pct"/>
            <w:vAlign w:val="center"/>
          </w:tcPr>
          <w:p w14:paraId="46200F7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0,684</w:t>
            </w:r>
          </w:p>
        </w:tc>
        <w:tc>
          <w:tcPr>
            <w:tcW w:w="217" w:type="pct"/>
            <w:vAlign w:val="center"/>
          </w:tcPr>
          <w:p w14:paraId="56FF4C2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0,685</w:t>
            </w:r>
          </w:p>
        </w:tc>
        <w:tc>
          <w:tcPr>
            <w:tcW w:w="217" w:type="pct"/>
            <w:vAlign w:val="center"/>
          </w:tcPr>
          <w:p w14:paraId="1B189BC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0,687</w:t>
            </w:r>
          </w:p>
        </w:tc>
        <w:tc>
          <w:tcPr>
            <w:tcW w:w="217" w:type="pct"/>
            <w:vAlign w:val="center"/>
          </w:tcPr>
          <w:p w14:paraId="1A1C081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0,688</w:t>
            </w:r>
          </w:p>
        </w:tc>
        <w:tc>
          <w:tcPr>
            <w:tcW w:w="217" w:type="pct"/>
            <w:vAlign w:val="center"/>
          </w:tcPr>
          <w:p w14:paraId="406E3C8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0,695</w:t>
            </w:r>
          </w:p>
        </w:tc>
        <w:tc>
          <w:tcPr>
            <w:tcW w:w="217" w:type="pct"/>
            <w:vAlign w:val="center"/>
          </w:tcPr>
          <w:p w14:paraId="6015FF4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0,696</w:t>
            </w:r>
          </w:p>
        </w:tc>
        <w:tc>
          <w:tcPr>
            <w:tcW w:w="217" w:type="pct"/>
            <w:vAlign w:val="center"/>
          </w:tcPr>
          <w:p w14:paraId="46EE617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0,71</w:t>
            </w:r>
          </w:p>
        </w:tc>
        <w:tc>
          <w:tcPr>
            <w:tcW w:w="217" w:type="pct"/>
            <w:vAlign w:val="center"/>
          </w:tcPr>
          <w:p w14:paraId="421EE26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0,74</w:t>
            </w:r>
          </w:p>
        </w:tc>
        <w:tc>
          <w:tcPr>
            <w:tcW w:w="217" w:type="pct"/>
            <w:vAlign w:val="center"/>
          </w:tcPr>
          <w:p w14:paraId="35E196F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0,72</w:t>
            </w:r>
          </w:p>
        </w:tc>
        <w:tc>
          <w:tcPr>
            <w:tcW w:w="217" w:type="pct"/>
            <w:vAlign w:val="center"/>
          </w:tcPr>
          <w:p w14:paraId="2A6A398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0,74</w:t>
            </w:r>
          </w:p>
        </w:tc>
        <w:tc>
          <w:tcPr>
            <w:tcW w:w="217" w:type="pct"/>
            <w:vAlign w:val="center"/>
          </w:tcPr>
          <w:p w14:paraId="482D02A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0,74</w:t>
            </w:r>
          </w:p>
        </w:tc>
        <w:tc>
          <w:tcPr>
            <w:tcW w:w="216" w:type="pct"/>
            <w:vAlign w:val="center"/>
          </w:tcPr>
          <w:p w14:paraId="01CB6CA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0,76</w:t>
            </w:r>
          </w:p>
        </w:tc>
      </w:tr>
      <w:tr w:rsidR="00FD3BD7" w:rsidRPr="002A3A5A" w14:paraId="67CDC806" w14:textId="77777777" w:rsidTr="0074044C">
        <w:trPr>
          <w:trHeight w:val="1109"/>
          <w:jc w:val="center"/>
        </w:trPr>
        <w:tc>
          <w:tcPr>
            <w:tcW w:w="631" w:type="pct"/>
            <w:vMerge w:val="restart"/>
            <w:vAlign w:val="center"/>
          </w:tcPr>
          <w:p w14:paraId="406BB1DC" w14:textId="77777777" w:rsidR="00FD3BD7" w:rsidRPr="004F4AA1" w:rsidRDefault="00FD3BD7" w:rsidP="0074044C">
            <w:pPr>
              <w:rPr>
                <w:rFonts w:ascii="Times New Roman" w:hAnsi="Times New Roman" w:cs="Times New Roman"/>
                <w:color w:val="FF0000"/>
                <w:sz w:val="20"/>
                <w:szCs w:val="20"/>
              </w:rPr>
            </w:pPr>
            <w:r w:rsidRPr="004F4AA1">
              <w:rPr>
                <w:rFonts w:ascii="Times New Roman" w:hAnsi="Times New Roman" w:cs="Times New Roman"/>
                <w:color w:val="auto"/>
                <w:sz w:val="20"/>
                <w:szCs w:val="20"/>
              </w:rPr>
              <w:t>4.5</w:t>
            </w:r>
            <w:r>
              <w:rPr>
                <w:rFonts w:ascii="Times New Roman" w:hAnsi="Times New Roman" w:cs="Times New Roman"/>
                <w:color w:val="auto"/>
                <w:sz w:val="20"/>
                <w:szCs w:val="20"/>
              </w:rPr>
              <w:t>.</w:t>
            </w:r>
            <w:r w:rsidRPr="004F4AA1">
              <w:rPr>
                <w:rFonts w:ascii="Times New Roman" w:hAnsi="Times New Roman" w:cs="Times New Roman"/>
                <w:color w:val="auto"/>
                <w:sz w:val="20"/>
                <w:szCs w:val="20"/>
              </w:rPr>
              <w:t xml:space="preserve"> Обрабатывающее производство</w:t>
            </w:r>
          </w:p>
        </w:tc>
        <w:tc>
          <w:tcPr>
            <w:tcW w:w="677" w:type="pct"/>
            <w:vAlign w:val="center"/>
          </w:tcPr>
          <w:p w14:paraId="7E932B0C" w14:textId="77777777" w:rsidR="00FD3BD7" w:rsidRPr="004F4AA1" w:rsidRDefault="00FD3BD7" w:rsidP="0074044C">
            <w:pPr>
              <w:pStyle w:val="af8"/>
              <w:rPr>
                <w:rFonts w:ascii="Times New Roman" w:hAnsi="Times New Roman" w:cs="Times New Roman"/>
                <w:color w:val="FF0000"/>
                <w:sz w:val="20"/>
                <w:szCs w:val="20"/>
              </w:rPr>
            </w:pPr>
            <w:r w:rsidRPr="004F4AA1">
              <w:rPr>
                <w:rFonts w:ascii="Times New Roman" w:hAnsi="Times New Roman" w:cs="Times New Roman"/>
                <w:sz w:val="20"/>
                <w:szCs w:val="20"/>
              </w:rPr>
              <w:t>Объём отгруженных товаров собственного производства, выполненных работ и услуг</w:t>
            </w:r>
          </w:p>
        </w:tc>
        <w:tc>
          <w:tcPr>
            <w:tcW w:w="225" w:type="pct"/>
            <w:vAlign w:val="center"/>
          </w:tcPr>
          <w:p w14:paraId="6EE75B4D" w14:textId="77777777" w:rsidR="00FD3BD7" w:rsidRPr="004F4AA1" w:rsidRDefault="00FD3BD7" w:rsidP="0074044C">
            <w:pPr>
              <w:jc w:val="center"/>
              <w:rPr>
                <w:rFonts w:ascii="Times New Roman" w:hAnsi="Times New Roman" w:cs="Times New Roman"/>
                <w:color w:val="FF0000"/>
                <w:sz w:val="20"/>
                <w:szCs w:val="20"/>
              </w:rPr>
            </w:pPr>
            <w:r w:rsidRPr="004F4AA1">
              <w:rPr>
                <w:rFonts w:ascii="Times New Roman" w:hAnsi="Times New Roman" w:cs="Times New Roman"/>
                <w:color w:val="auto"/>
                <w:sz w:val="20"/>
                <w:szCs w:val="20"/>
              </w:rPr>
              <w:t>млн. руб.</w:t>
            </w:r>
          </w:p>
        </w:tc>
        <w:tc>
          <w:tcPr>
            <w:tcW w:w="215" w:type="pct"/>
            <w:vAlign w:val="center"/>
          </w:tcPr>
          <w:p w14:paraId="3CA6813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23,6</w:t>
            </w:r>
          </w:p>
        </w:tc>
        <w:tc>
          <w:tcPr>
            <w:tcW w:w="215" w:type="pct"/>
            <w:vAlign w:val="center"/>
          </w:tcPr>
          <w:p w14:paraId="5AB74E7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38,8</w:t>
            </w:r>
          </w:p>
        </w:tc>
        <w:tc>
          <w:tcPr>
            <w:tcW w:w="217" w:type="pct"/>
            <w:vAlign w:val="center"/>
          </w:tcPr>
          <w:p w14:paraId="454A8D1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34,6</w:t>
            </w:r>
          </w:p>
        </w:tc>
        <w:tc>
          <w:tcPr>
            <w:tcW w:w="217" w:type="pct"/>
            <w:vAlign w:val="center"/>
          </w:tcPr>
          <w:p w14:paraId="58128A7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35,5</w:t>
            </w:r>
          </w:p>
        </w:tc>
        <w:tc>
          <w:tcPr>
            <w:tcW w:w="217" w:type="pct"/>
            <w:vAlign w:val="center"/>
          </w:tcPr>
          <w:p w14:paraId="5A57918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35,9</w:t>
            </w:r>
          </w:p>
        </w:tc>
        <w:tc>
          <w:tcPr>
            <w:tcW w:w="217" w:type="pct"/>
            <w:vAlign w:val="center"/>
          </w:tcPr>
          <w:p w14:paraId="6C7804F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40,2</w:t>
            </w:r>
          </w:p>
        </w:tc>
        <w:tc>
          <w:tcPr>
            <w:tcW w:w="217" w:type="pct"/>
            <w:vAlign w:val="center"/>
          </w:tcPr>
          <w:p w14:paraId="53639F1F" w14:textId="77777777" w:rsidR="00FD3BD7" w:rsidRPr="004F4AA1" w:rsidRDefault="00FD3BD7" w:rsidP="0074044C">
            <w:pPr>
              <w:pStyle w:val="ConsPlusNormal"/>
              <w:ind w:firstLine="0"/>
              <w:jc w:val="center"/>
            </w:pPr>
            <w:r w:rsidRPr="004F4AA1">
              <w:t>36,8</w:t>
            </w:r>
          </w:p>
        </w:tc>
        <w:tc>
          <w:tcPr>
            <w:tcW w:w="217" w:type="pct"/>
            <w:vAlign w:val="center"/>
          </w:tcPr>
          <w:p w14:paraId="2FDC3A03" w14:textId="77777777" w:rsidR="00FD3BD7" w:rsidRPr="004F4AA1" w:rsidRDefault="00FD3BD7" w:rsidP="0074044C">
            <w:pPr>
              <w:pStyle w:val="ConsPlusNormal"/>
              <w:ind w:firstLine="0"/>
              <w:jc w:val="center"/>
            </w:pPr>
            <w:r w:rsidRPr="004F4AA1">
              <w:t>41,8</w:t>
            </w:r>
          </w:p>
        </w:tc>
        <w:tc>
          <w:tcPr>
            <w:tcW w:w="217" w:type="pct"/>
            <w:vAlign w:val="center"/>
          </w:tcPr>
          <w:p w14:paraId="2EAA3F16" w14:textId="77777777" w:rsidR="00FD3BD7" w:rsidRPr="004F4AA1" w:rsidRDefault="00FD3BD7" w:rsidP="0074044C">
            <w:pPr>
              <w:pStyle w:val="ConsPlusNormal"/>
              <w:ind w:firstLine="0"/>
              <w:jc w:val="center"/>
            </w:pPr>
            <w:r w:rsidRPr="004F4AA1">
              <w:t>39,8</w:t>
            </w:r>
          </w:p>
        </w:tc>
        <w:tc>
          <w:tcPr>
            <w:tcW w:w="217" w:type="pct"/>
            <w:vAlign w:val="center"/>
          </w:tcPr>
          <w:p w14:paraId="5442F918" w14:textId="77777777" w:rsidR="00FD3BD7" w:rsidRPr="004F4AA1" w:rsidRDefault="00FD3BD7" w:rsidP="0074044C">
            <w:pPr>
              <w:pStyle w:val="ConsPlusNormal"/>
              <w:ind w:firstLine="0"/>
              <w:jc w:val="center"/>
            </w:pPr>
            <w:r w:rsidRPr="004F4AA1">
              <w:t>47,2</w:t>
            </w:r>
          </w:p>
        </w:tc>
        <w:tc>
          <w:tcPr>
            <w:tcW w:w="217" w:type="pct"/>
            <w:vAlign w:val="center"/>
          </w:tcPr>
          <w:p w14:paraId="285B0036" w14:textId="77777777" w:rsidR="00FD3BD7" w:rsidRPr="004F4AA1" w:rsidRDefault="00FD3BD7" w:rsidP="0074044C">
            <w:pPr>
              <w:pStyle w:val="ConsPlusNormal"/>
              <w:ind w:firstLine="0"/>
              <w:jc w:val="center"/>
            </w:pPr>
            <w:r w:rsidRPr="004F4AA1">
              <w:t>44,8</w:t>
            </w:r>
          </w:p>
        </w:tc>
        <w:tc>
          <w:tcPr>
            <w:tcW w:w="217" w:type="pct"/>
            <w:vAlign w:val="center"/>
          </w:tcPr>
          <w:p w14:paraId="4623E013" w14:textId="77777777" w:rsidR="00FD3BD7" w:rsidRPr="004F4AA1" w:rsidRDefault="00FD3BD7" w:rsidP="0074044C">
            <w:pPr>
              <w:pStyle w:val="ConsPlusNormal"/>
              <w:ind w:firstLine="0"/>
              <w:jc w:val="center"/>
            </w:pPr>
            <w:r w:rsidRPr="004F4AA1">
              <w:t>53,3</w:t>
            </w:r>
          </w:p>
        </w:tc>
        <w:tc>
          <w:tcPr>
            <w:tcW w:w="217" w:type="pct"/>
            <w:vAlign w:val="center"/>
          </w:tcPr>
          <w:p w14:paraId="6958052D" w14:textId="77777777" w:rsidR="00FD3BD7" w:rsidRPr="004F4AA1" w:rsidRDefault="00FD3BD7" w:rsidP="0074044C">
            <w:pPr>
              <w:pStyle w:val="ConsPlusNormal"/>
              <w:ind w:firstLine="0"/>
              <w:jc w:val="center"/>
            </w:pPr>
            <w:r w:rsidRPr="004F4AA1">
              <w:t>50,4</w:t>
            </w:r>
          </w:p>
        </w:tc>
        <w:tc>
          <w:tcPr>
            <w:tcW w:w="217" w:type="pct"/>
            <w:vAlign w:val="center"/>
          </w:tcPr>
          <w:p w14:paraId="70CB8C1A" w14:textId="77777777" w:rsidR="00FD3BD7" w:rsidRPr="004F4AA1" w:rsidRDefault="00FD3BD7" w:rsidP="0074044C">
            <w:pPr>
              <w:pStyle w:val="ConsPlusNormal"/>
              <w:ind w:firstLine="0"/>
              <w:jc w:val="center"/>
            </w:pPr>
            <w:r w:rsidRPr="004F4AA1">
              <w:t>60,1</w:t>
            </w:r>
          </w:p>
        </w:tc>
        <w:tc>
          <w:tcPr>
            <w:tcW w:w="217" w:type="pct"/>
            <w:vAlign w:val="center"/>
          </w:tcPr>
          <w:p w14:paraId="4BCAABD8" w14:textId="77777777" w:rsidR="00FD3BD7" w:rsidRPr="004F4AA1" w:rsidRDefault="00FD3BD7" w:rsidP="0074044C">
            <w:pPr>
              <w:pStyle w:val="ConsPlusNormal"/>
              <w:ind w:firstLine="0"/>
              <w:jc w:val="center"/>
            </w:pPr>
            <w:r w:rsidRPr="004F4AA1">
              <w:t>56,7</w:t>
            </w:r>
          </w:p>
        </w:tc>
        <w:tc>
          <w:tcPr>
            <w:tcW w:w="216" w:type="pct"/>
            <w:vAlign w:val="center"/>
          </w:tcPr>
          <w:p w14:paraId="392F549C" w14:textId="77777777" w:rsidR="00FD3BD7" w:rsidRPr="004F4AA1" w:rsidRDefault="00FD3BD7" w:rsidP="0074044C">
            <w:pPr>
              <w:pStyle w:val="ConsPlusNormal"/>
              <w:ind w:firstLine="0"/>
              <w:jc w:val="center"/>
            </w:pPr>
            <w:r w:rsidRPr="004F4AA1">
              <w:t>67,8</w:t>
            </w:r>
          </w:p>
        </w:tc>
      </w:tr>
      <w:tr w:rsidR="00FD3BD7" w:rsidRPr="002A3A5A" w14:paraId="3EBED38C" w14:textId="77777777" w:rsidTr="0074044C">
        <w:trPr>
          <w:trHeight w:val="193"/>
          <w:jc w:val="center"/>
        </w:trPr>
        <w:tc>
          <w:tcPr>
            <w:tcW w:w="631" w:type="pct"/>
            <w:vMerge/>
            <w:vAlign w:val="center"/>
          </w:tcPr>
          <w:p w14:paraId="5C7F88D6"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23B160D8"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Производство бетона</w:t>
            </w:r>
          </w:p>
        </w:tc>
        <w:tc>
          <w:tcPr>
            <w:tcW w:w="225" w:type="pct"/>
            <w:vAlign w:val="center"/>
          </w:tcPr>
          <w:p w14:paraId="66DD15E8" w14:textId="77777777" w:rsidR="00FD3BD7" w:rsidRPr="00305A36" w:rsidRDefault="00FD3BD7" w:rsidP="0074044C">
            <w:pPr>
              <w:jc w:val="center"/>
              <w:rPr>
                <w:rFonts w:ascii="Times New Roman" w:hAnsi="Times New Roman" w:cs="Times New Roman"/>
                <w:color w:val="auto"/>
                <w:sz w:val="20"/>
                <w:szCs w:val="20"/>
              </w:rPr>
            </w:pPr>
            <w:r>
              <w:rPr>
                <w:rFonts w:ascii="Times New Roman" w:hAnsi="Times New Roman" w:cs="Times New Roman"/>
                <w:color w:val="auto"/>
                <w:sz w:val="20"/>
                <w:szCs w:val="20"/>
              </w:rPr>
              <w:t>м</w:t>
            </w:r>
            <w:r>
              <w:rPr>
                <w:rFonts w:ascii="Times New Roman" w:hAnsi="Times New Roman" w:cs="Times New Roman"/>
                <w:color w:val="auto"/>
                <w:sz w:val="20"/>
                <w:szCs w:val="20"/>
                <w:vertAlign w:val="superscript"/>
              </w:rPr>
              <w:t>3</w:t>
            </w:r>
          </w:p>
        </w:tc>
        <w:tc>
          <w:tcPr>
            <w:tcW w:w="215" w:type="pct"/>
            <w:vAlign w:val="center"/>
          </w:tcPr>
          <w:p w14:paraId="4A9E648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256</w:t>
            </w:r>
          </w:p>
        </w:tc>
        <w:tc>
          <w:tcPr>
            <w:tcW w:w="215" w:type="pct"/>
            <w:vAlign w:val="center"/>
          </w:tcPr>
          <w:p w14:paraId="3982B96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364</w:t>
            </w:r>
          </w:p>
        </w:tc>
        <w:tc>
          <w:tcPr>
            <w:tcW w:w="217" w:type="pct"/>
            <w:vAlign w:val="center"/>
          </w:tcPr>
          <w:p w14:paraId="670F66A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377,1</w:t>
            </w:r>
          </w:p>
        </w:tc>
        <w:tc>
          <w:tcPr>
            <w:tcW w:w="217" w:type="pct"/>
            <w:vAlign w:val="center"/>
          </w:tcPr>
          <w:p w14:paraId="54E2046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377,1</w:t>
            </w:r>
          </w:p>
        </w:tc>
        <w:tc>
          <w:tcPr>
            <w:tcW w:w="217" w:type="pct"/>
            <w:vAlign w:val="center"/>
          </w:tcPr>
          <w:p w14:paraId="7DCF1D2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379,28</w:t>
            </w:r>
          </w:p>
        </w:tc>
        <w:tc>
          <w:tcPr>
            <w:tcW w:w="217" w:type="pct"/>
            <w:vAlign w:val="center"/>
          </w:tcPr>
          <w:p w14:paraId="0D9D930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711DEF6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2476DC7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7EF3F5E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702E703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4094F12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2CF393D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177CA8C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2463C12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7" w:type="pct"/>
            <w:vAlign w:val="center"/>
          </w:tcPr>
          <w:p w14:paraId="21F6778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c>
          <w:tcPr>
            <w:tcW w:w="216" w:type="pct"/>
            <w:vAlign w:val="center"/>
          </w:tcPr>
          <w:p w14:paraId="07540E8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378,19</w:t>
            </w:r>
          </w:p>
        </w:tc>
      </w:tr>
      <w:tr w:rsidR="00FD3BD7" w:rsidRPr="002A3A5A" w14:paraId="055742C0" w14:textId="77777777" w:rsidTr="0074044C">
        <w:trPr>
          <w:trHeight w:val="326"/>
          <w:jc w:val="center"/>
        </w:trPr>
        <w:tc>
          <w:tcPr>
            <w:tcW w:w="631" w:type="pct"/>
            <w:vMerge/>
            <w:vAlign w:val="center"/>
          </w:tcPr>
          <w:p w14:paraId="39C66EA9"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0C902A35"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Выпуск кедрового ореха в скорлупе</w:t>
            </w:r>
          </w:p>
        </w:tc>
        <w:tc>
          <w:tcPr>
            <w:tcW w:w="225" w:type="pct"/>
            <w:vAlign w:val="center"/>
          </w:tcPr>
          <w:p w14:paraId="11AFDA72"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т.</w:t>
            </w:r>
          </w:p>
        </w:tc>
        <w:tc>
          <w:tcPr>
            <w:tcW w:w="215" w:type="pct"/>
            <w:vAlign w:val="center"/>
          </w:tcPr>
          <w:p w14:paraId="225BFAD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3,6</w:t>
            </w:r>
          </w:p>
        </w:tc>
        <w:tc>
          <w:tcPr>
            <w:tcW w:w="215" w:type="pct"/>
            <w:vAlign w:val="center"/>
          </w:tcPr>
          <w:p w14:paraId="3DB1EEA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3,6</w:t>
            </w:r>
          </w:p>
        </w:tc>
        <w:tc>
          <w:tcPr>
            <w:tcW w:w="217" w:type="pct"/>
            <w:vAlign w:val="center"/>
          </w:tcPr>
          <w:p w14:paraId="6E1C73F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3,9</w:t>
            </w:r>
          </w:p>
        </w:tc>
        <w:tc>
          <w:tcPr>
            <w:tcW w:w="217" w:type="pct"/>
            <w:vAlign w:val="center"/>
          </w:tcPr>
          <w:p w14:paraId="549AF1D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3,9</w:t>
            </w:r>
          </w:p>
        </w:tc>
        <w:tc>
          <w:tcPr>
            <w:tcW w:w="217" w:type="pct"/>
            <w:vAlign w:val="center"/>
          </w:tcPr>
          <w:p w14:paraId="573D078B"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5B57470C"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3E4D723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3C24C164"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691BDF62"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6D55AC6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0AC5058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4370DDFC"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5C00E842"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29DB1268"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545DDED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6" w:type="pct"/>
            <w:vAlign w:val="center"/>
          </w:tcPr>
          <w:p w14:paraId="303BE89B"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r>
      <w:tr w:rsidR="00FD3BD7" w:rsidRPr="002A3A5A" w14:paraId="3F715E66" w14:textId="77777777" w:rsidTr="0074044C">
        <w:trPr>
          <w:trHeight w:val="436"/>
          <w:jc w:val="center"/>
        </w:trPr>
        <w:tc>
          <w:tcPr>
            <w:tcW w:w="631" w:type="pct"/>
            <w:vMerge/>
            <w:vAlign w:val="center"/>
          </w:tcPr>
          <w:p w14:paraId="7FA87B50"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7D8FBBC6"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Выпуск очищенного кедрового ореха</w:t>
            </w:r>
          </w:p>
        </w:tc>
        <w:tc>
          <w:tcPr>
            <w:tcW w:w="225" w:type="pct"/>
            <w:vAlign w:val="center"/>
          </w:tcPr>
          <w:p w14:paraId="0E2383C2"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т.</w:t>
            </w:r>
          </w:p>
        </w:tc>
        <w:tc>
          <w:tcPr>
            <w:tcW w:w="215" w:type="pct"/>
            <w:vAlign w:val="center"/>
          </w:tcPr>
          <w:p w14:paraId="0382617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9,8</w:t>
            </w:r>
          </w:p>
        </w:tc>
        <w:tc>
          <w:tcPr>
            <w:tcW w:w="215" w:type="pct"/>
            <w:vAlign w:val="center"/>
          </w:tcPr>
          <w:p w14:paraId="3BE1468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9,8</w:t>
            </w:r>
          </w:p>
        </w:tc>
        <w:tc>
          <w:tcPr>
            <w:tcW w:w="217" w:type="pct"/>
            <w:vAlign w:val="center"/>
          </w:tcPr>
          <w:p w14:paraId="4C5C7DE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9,8</w:t>
            </w:r>
          </w:p>
        </w:tc>
        <w:tc>
          <w:tcPr>
            <w:tcW w:w="217" w:type="pct"/>
            <w:vAlign w:val="center"/>
          </w:tcPr>
          <w:p w14:paraId="1356788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9,8</w:t>
            </w:r>
          </w:p>
        </w:tc>
        <w:tc>
          <w:tcPr>
            <w:tcW w:w="217" w:type="pct"/>
            <w:vAlign w:val="center"/>
          </w:tcPr>
          <w:p w14:paraId="775AD80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9,8</w:t>
            </w:r>
          </w:p>
        </w:tc>
        <w:tc>
          <w:tcPr>
            <w:tcW w:w="217" w:type="pct"/>
            <w:vAlign w:val="center"/>
          </w:tcPr>
          <w:p w14:paraId="731EE14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10,7</w:t>
            </w:r>
          </w:p>
        </w:tc>
        <w:tc>
          <w:tcPr>
            <w:tcW w:w="217" w:type="pct"/>
            <w:vAlign w:val="center"/>
          </w:tcPr>
          <w:p w14:paraId="02B5657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7" w:type="pct"/>
            <w:vAlign w:val="center"/>
          </w:tcPr>
          <w:p w14:paraId="040360A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7" w:type="pct"/>
            <w:vAlign w:val="center"/>
          </w:tcPr>
          <w:p w14:paraId="109EA968"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7" w:type="pct"/>
            <w:vAlign w:val="center"/>
          </w:tcPr>
          <w:p w14:paraId="31D5A5A2"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7" w:type="pct"/>
            <w:vAlign w:val="center"/>
          </w:tcPr>
          <w:p w14:paraId="6C3FFE8B"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7" w:type="pct"/>
            <w:vAlign w:val="center"/>
          </w:tcPr>
          <w:p w14:paraId="6E151603"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7" w:type="pct"/>
            <w:vAlign w:val="center"/>
          </w:tcPr>
          <w:p w14:paraId="39FA6EE5"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7" w:type="pct"/>
            <w:vAlign w:val="center"/>
          </w:tcPr>
          <w:p w14:paraId="577D202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7" w:type="pct"/>
            <w:vAlign w:val="center"/>
          </w:tcPr>
          <w:p w14:paraId="7646832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c>
          <w:tcPr>
            <w:tcW w:w="216" w:type="pct"/>
            <w:vAlign w:val="center"/>
          </w:tcPr>
          <w:p w14:paraId="0A216D79"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10,7</w:t>
            </w:r>
          </w:p>
        </w:tc>
      </w:tr>
      <w:tr w:rsidR="00FD3BD7" w:rsidRPr="002A3A5A" w14:paraId="302F3641" w14:textId="77777777" w:rsidTr="0074044C">
        <w:trPr>
          <w:trHeight w:val="458"/>
          <w:jc w:val="center"/>
        </w:trPr>
        <w:tc>
          <w:tcPr>
            <w:tcW w:w="631" w:type="pct"/>
            <w:vMerge/>
            <w:vAlign w:val="center"/>
          </w:tcPr>
          <w:p w14:paraId="7B3F45AB"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4560B06D"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Выпуск замороженной ягоды</w:t>
            </w:r>
          </w:p>
        </w:tc>
        <w:tc>
          <w:tcPr>
            <w:tcW w:w="225" w:type="pct"/>
            <w:vAlign w:val="center"/>
          </w:tcPr>
          <w:p w14:paraId="295D1074"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т.</w:t>
            </w:r>
          </w:p>
        </w:tc>
        <w:tc>
          <w:tcPr>
            <w:tcW w:w="215" w:type="pct"/>
            <w:vAlign w:val="center"/>
          </w:tcPr>
          <w:p w14:paraId="724CF73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w:t>
            </w:r>
          </w:p>
        </w:tc>
        <w:tc>
          <w:tcPr>
            <w:tcW w:w="215" w:type="pct"/>
            <w:vAlign w:val="center"/>
          </w:tcPr>
          <w:p w14:paraId="0DB531A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4,9</w:t>
            </w:r>
          </w:p>
        </w:tc>
        <w:tc>
          <w:tcPr>
            <w:tcW w:w="217" w:type="pct"/>
            <w:vAlign w:val="center"/>
          </w:tcPr>
          <w:p w14:paraId="7B3FB04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w:t>
            </w:r>
          </w:p>
        </w:tc>
        <w:tc>
          <w:tcPr>
            <w:tcW w:w="217" w:type="pct"/>
            <w:vAlign w:val="center"/>
          </w:tcPr>
          <w:p w14:paraId="555BA73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w:t>
            </w:r>
          </w:p>
        </w:tc>
        <w:tc>
          <w:tcPr>
            <w:tcW w:w="217" w:type="pct"/>
            <w:vAlign w:val="center"/>
          </w:tcPr>
          <w:p w14:paraId="382A744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w:t>
            </w:r>
          </w:p>
        </w:tc>
        <w:tc>
          <w:tcPr>
            <w:tcW w:w="217" w:type="pct"/>
            <w:vAlign w:val="center"/>
          </w:tcPr>
          <w:p w14:paraId="4FBC4B7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5,5</w:t>
            </w:r>
          </w:p>
        </w:tc>
        <w:tc>
          <w:tcPr>
            <w:tcW w:w="217" w:type="pct"/>
            <w:vAlign w:val="center"/>
          </w:tcPr>
          <w:p w14:paraId="05A91058"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7" w:type="pct"/>
            <w:vAlign w:val="center"/>
          </w:tcPr>
          <w:p w14:paraId="41E4C534"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7" w:type="pct"/>
            <w:vAlign w:val="center"/>
          </w:tcPr>
          <w:p w14:paraId="006E2F7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7" w:type="pct"/>
            <w:vAlign w:val="center"/>
          </w:tcPr>
          <w:p w14:paraId="1E1EA379"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7" w:type="pct"/>
            <w:vAlign w:val="center"/>
          </w:tcPr>
          <w:p w14:paraId="18720CE3"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7" w:type="pct"/>
            <w:vAlign w:val="center"/>
          </w:tcPr>
          <w:p w14:paraId="6A651AB8"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7" w:type="pct"/>
            <w:vAlign w:val="center"/>
          </w:tcPr>
          <w:p w14:paraId="43BEFA85"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7" w:type="pct"/>
            <w:vAlign w:val="center"/>
          </w:tcPr>
          <w:p w14:paraId="109D913E"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7" w:type="pct"/>
            <w:vAlign w:val="center"/>
          </w:tcPr>
          <w:p w14:paraId="07D9B199"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c>
          <w:tcPr>
            <w:tcW w:w="216" w:type="pct"/>
            <w:vAlign w:val="center"/>
          </w:tcPr>
          <w:p w14:paraId="457EE54B"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5,5</w:t>
            </w:r>
          </w:p>
        </w:tc>
      </w:tr>
      <w:tr w:rsidR="00FD3BD7" w:rsidRPr="002A3A5A" w14:paraId="40DD03BF" w14:textId="77777777" w:rsidTr="0074044C">
        <w:trPr>
          <w:trHeight w:val="436"/>
          <w:jc w:val="center"/>
        </w:trPr>
        <w:tc>
          <w:tcPr>
            <w:tcW w:w="631" w:type="pct"/>
            <w:vMerge/>
            <w:vAlign w:val="center"/>
          </w:tcPr>
          <w:p w14:paraId="1E412472"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441FF22B"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Выпуск ядра кедрового ореха в мёде</w:t>
            </w:r>
          </w:p>
        </w:tc>
        <w:tc>
          <w:tcPr>
            <w:tcW w:w="225" w:type="pct"/>
            <w:vAlign w:val="center"/>
          </w:tcPr>
          <w:p w14:paraId="189A43C6"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т.</w:t>
            </w:r>
          </w:p>
        </w:tc>
        <w:tc>
          <w:tcPr>
            <w:tcW w:w="215" w:type="pct"/>
            <w:vAlign w:val="center"/>
          </w:tcPr>
          <w:p w14:paraId="7126C8D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1,3</w:t>
            </w:r>
          </w:p>
        </w:tc>
        <w:tc>
          <w:tcPr>
            <w:tcW w:w="215" w:type="pct"/>
            <w:vAlign w:val="center"/>
          </w:tcPr>
          <w:p w14:paraId="77F3A5A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1,5</w:t>
            </w:r>
          </w:p>
        </w:tc>
        <w:tc>
          <w:tcPr>
            <w:tcW w:w="217" w:type="pct"/>
            <w:vAlign w:val="center"/>
          </w:tcPr>
          <w:p w14:paraId="59264DA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1,5</w:t>
            </w:r>
          </w:p>
        </w:tc>
        <w:tc>
          <w:tcPr>
            <w:tcW w:w="217" w:type="pct"/>
            <w:vAlign w:val="center"/>
          </w:tcPr>
          <w:p w14:paraId="2D7D1D9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1,5</w:t>
            </w:r>
          </w:p>
        </w:tc>
        <w:tc>
          <w:tcPr>
            <w:tcW w:w="217" w:type="pct"/>
            <w:vAlign w:val="center"/>
          </w:tcPr>
          <w:p w14:paraId="33E4E64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1,5</w:t>
            </w:r>
          </w:p>
        </w:tc>
        <w:tc>
          <w:tcPr>
            <w:tcW w:w="217" w:type="pct"/>
            <w:vAlign w:val="center"/>
          </w:tcPr>
          <w:p w14:paraId="6F61E82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1,6</w:t>
            </w:r>
          </w:p>
        </w:tc>
        <w:tc>
          <w:tcPr>
            <w:tcW w:w="217" w:type="pct"/>
            <w:vAlign w:val="center"/>
          </w:tcPr>
          <w:p w14:paraId="1A144E9B"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7" w:type="pct"/>
            <w:vAlign w:val="center"/>
          </w:tcPr>
          <w:p w14:paraId="18183E64"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7" w:type="pct"/>
            <w:vAlign w:val="center"/>
          </w:tcPr>
          <w:p w14:paraId="751E5100"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7" w:type="pct"/>
            <w:vAlign w:val="center"/>
          </w:tcPr>
          <w:p w14:paraId="27166290"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7" w:type="pct"/>
            <w:vAlign w:val="center"/>
          </w:tcPr>
          <w:p w14:paraId="20D0080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7" w:type="pct"/>
            <w:vAlign w:val="center"/>
          </w:tcPr>
          <w:p w14:paraId="67CFD219"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7" w:type="pct"/>
            <w:vAlign w:val="center"/>
          </w:tcPr>
          <w:p w14:paraId="2ABBEAB7"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7" w:type="pct"/>
            <w:vAlign w:val="center"/>
          </w:tcPr>
          <w:p w14:paraId="06283BF6"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7" w:type="pct"/>
            <w:vAlign w:val="center"/>
          </w:tcPr>
          <w:p w14:paraId="5090F8CD"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c>
          <w:tcPr>
            <w:tcW w:w="216" w:type="pct"/>
            <w:vAlign w:val="center"/>
          </w:tcPr>
          <w:p w14:paraId="64A59F4C"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1,6</w:t>
            </w:r>
          </w:p>
        </w:tc>
      </w:tr>
      <w:tr w:rsidR="00FD3BD7" w:rsidRPr="002A3A5A" w14:paraId="0878DC36" w14:textId="77777777" w:rsidTr="0074044C">
        <w:trPr>
          <w:trHeight w:val="436"/>
          <w:jc w:val="center"/>
        </w:trPr>
        <w:tc>
          <w:tcPr>
            <w:tcW w:w="631" w:type="pct"/>
            <w:vMerge/>
            <w:vAlign w:val="center"/>
          </w:tcPr>
          <w:p w14:paraId="79E587C1"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7596015A"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Выпуск мульчи кедрового ореха</w:t>
            </w:r>
          </w:p>
        </w:tc>
        <w:tc>
          <w:tcPr>
            <w:tcW w:w="225" w:type="pct"/>
            <w:vAlign w:val="center"/>
          </w:tcPr>
          <w:p w14:paraId="16BEDED9"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т.</w:t>
            </w:r>
          </w:p>
        </w:tc>
        <w:tc>
          <w:tcPr>
            <w:tcW w:w="215" w:type="pct"/>
            <w:vAlign w:val="center"/>
          </w:tcPr>
          <w:p w14:paraId="3377D5C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3,6</w:t>
            </w:r>
          </w:p>
        </w:tc>
        <w:tc>
          <w:tcPr>
            <w:tcW w:w="215" w:type="pct"/>
            <w:vAlign w:val="center"/>
          </w:tcPr>
          <w:p w14:paraId="17509D1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3,6</w:t>
            </w:r>
          </w:p>
        </w:tc>
        <w:tc>
          <w:tcPr>
            <w:tcW w:w="217" w:type="pct"/>
            <w:vAlign w:val="center"/>
          </w:tcPr>
          <w:p w14:paraId="0AA8445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3,9</w:t>
            </w:r>
          </w:p>
        </w:tc>
        <w:tc>
          <w:tcPr>
            <w:tcW w:w="217" w:type="pct"/>
            <w:vAlign w:val="center"/>
          </w:tcPr>
          <w:p w14:paraId="74539406"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4562AE2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75BEFCE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3AF83C39"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602B338B"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7465375B"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6A09926C"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0C431686"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04C3CBA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666794C3"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2EC2DC4D"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7" w:type="pct"/>
            <w:vAlign w:val="center"/>
          </w:tcPr>
          <w:p w14:paraId="048A3930"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c>
          <w:tcPr>
            <w:tcW w:w="216" w:type="pct"/>
            <w:vAlign w:val="center"/>
          </w:tcPr>
          <w:p w14:paraId="45C0974A"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3,9</w:t>
            </w:r>
          </w:p>
        </w:tc>
      </w:tr>
      <w:tr w:rsidR="00FD3BD7" w:rsidRPr="002A3A5A" w14:paraId="3A952E8D" w14:textId="77777777" w:rsidTr="0074044C">
        <w:trPr>
          <w:trHeight w:val="415"/>
          <w:jc w:val="center"/>
        </w:trPr>
        <w:tc>
          <w:tcPr>
            <w:tcW w:w="631" w:type="pct"/>
            <w:vMerge/>
            <w:vAlign w:val="center"/>
          </w:tcPr>
          <w:p w14:paraId="1FA4AD6E"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0B9E1614"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Выпуск папоротника солёного</w:t>
            </w:r>
          </w:p>
        </w:tc>
        <w:tc>
          <w:tcPr>
            <w:tcW w:w="225" w:type="pct"/>
            <w:vAlign w:val="center"/>
          </w:tcPr>
          <w:p w14:paraId="4AC1AAD2"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кг.</w:t>
            </w:r>
          </w:p>
        </w:tc>
        <w:tc>
          <w:tcPr>
            <w:tcW w:w="215" w:type="pct"/>
            <w:vAlign w:val="center"/>
          </w:tcPr>
          <w:p w14:paraId="02C324E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476</w:t>
            </w:r>
          </w:p>
        </w:tc>
        <w:tc>
          <w:tcPr>
            <w:tcW w:w="215" w:type="pct"/>
            <w:vAlign w:val="center"/>
          </w:tcPr>
          <w:p w14:paraId="136BEAB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2380</w:t>
            </w:r>
          </w:p>
        </w:tc>
        <w:tc>
          <w:tcPr>
            <w:tcW w:w="217" w:type="pct"/>
            <w:vAlign w:val="center"/>
          </w:tcPr>
          <w:p w14:paraId="2E175F4C"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5000</w:t>
            </w:r>
          </w:p>
        </w:tc>
        <w:tc>
          <w:tcPr>
            <w:tcW w:w="217" w:type="pct"/>
            <w:vAlign w:val="center"/>
          </w:tcPr>
          <w:p w14:paraId="51AFACA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5000</w:t>
            </w:r>
          </w:p>
        </w:tc>
        <w:tc>
          <w:tcPr>
            <w:tcW w:w="217" w:type="pct"/>
            <w:vAlign w:val="center"/>
          </w:tcPr>
          <w:p w14:paraId="5B7FEF9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5000</w:t>
            </w:r>
          </w:p>
        </w:tc>
        <w:tc>
          <w:tcPr>
            <w:tcW w:w="217" w:type="pct"/>
            <w:vAlign w:val="center"/>
          </w:tcPr>
          <w:p w14:paraId="56175B0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6000</w:t>
            </w:r>
          </w:p>
        </w:tc>
        <w:tc>
          <w:tcPr>
            <w:tcW w:w="217" w:type="pct"/>
            <w:vAlign w:val="center"/>
          </w:tcPr>
          <w:p w14:paraId="590C205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4140982C"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661A942B"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24B31AB4"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06142025"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4D21DA1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26B9B752"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3DBA9962"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3A9B2137"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6" w:type="pct"/>
            <w:vAlign w:val="center"/>
          </w:tcPr>
          <w:p w14:paraId="6C5601E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r>
      <w:tr w:rsidR="00FD3BD7" w:rsidRPr="002A3A5A" w14:paraId="66678D69" w14:textId="77777777" w:rsidTr="0074044C">
        <w:trPr>
          <w:trHeight w:val="155"/>
          <w:jc w:val="center"/>
        </w:trPr>
        <w:tc>
          <w:tcPr>
            <w:tcW w:w="631" w:type="pct"/>
            <w:vMerge/>
            <w:vAlign w:val="center"/>
          </w:tcPr>
          <w:p w14:paraId="0827B377"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761C8058"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Выпуск черемши</w:t>
            </w:r>
          </w:p>
        </w:tc>
        <w:tc>
          <w:tcPr>
            <w:tcW w:w="225" w:type="pct"/>
            <w:vAlign w:val="center"/>
          </w:tcPr>
          <w:p w14:paraId="3E749EF0"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кг.</w:t>
            </w:r>
          </w:p>
        </w:tc>
        <w:tc>
          <w:tcPr>
            <w:tcW w:w="215" w:type="pct"/>
            <w:vAlign w:val="center"/>
          </w:tcPr>
          <w:p w14:paraId="1B02377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346</w:t>
            </w:r>
          </w:p>
        </w:tc>
        <w:tc>
          <w:tcPr>
            <w:tcW w:w="215" w:type="pct"/>
            <w:vAlign w:val="center"/>
          </w:tcPr>
          <w:p w14:paraId="3F17187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898</w:t>
            </w:r>
          </w:p>
        </w:tc>
        <w:tc>
          <w:tcPr>
            <w:tcW w:w="217" w:type="pct"/>
            <w:vAlign w:val="center"/>
          </w:tcPr>
          <w:p w14:paraId="741167B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5000</w:t>
            </w:r>
          </w:p>
        </w:tc>
        <w:tc>
          <w:tcPr>
            <w:tcW w:w="217" w:type="pct"/>
            <w:vAlign w:val="center"/>
          </w:tcPr>
          <w:p w14:paraId="5AC4A7F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5000</w:t>
            </w:r>
          </w:p>
        </w:tc>
        <w:tc>
          <w:tcPr>
            <w:tcW w:w="217" w:type="pct"/>
            <w:vAlign w:val="center"/>
          </w:tcPr>
          <w:p w14:paraId="456C18C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5000</w:t>
            </w:r>
          </w:p>
        </w:tc>
        <w:tc>
          <w:tcPr>
            <w:tcW w:w="217" w:type="pct"/>
            <w:vAlign w:val="center"/>
          </w:tcPr>
          <w:p w14:paraId="5EFF5BA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6000</w:t>
            </w:r>
          </w:p>
        </w:tc>
        <w:tc>
          <w:tcPr>
            <w:tcW w:w="217" w:type="pct"/>
            <w:vAlign w:val="center"/>
          </w:tcPr>
          <w:p w14:paraId="056C6CA4"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2B9087ED"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62BB595A"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485FABC2"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194D180E"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3DA09E1D"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55DE8DE2"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55F5FEA7"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7" w:type="pct"/>
            <w:vAlign w:val="center"/>
          </w:tcPr>
          <w:p w14:paraId="5937278E"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c>
          <w:tcPr>
            <w:tcW w:w="216" w:type="pct"/>
            <w:vAlign w:val="center"/>
          </w:tcPr>
          <w:p w14:paraId="33F55917"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6000</w:t>
            </w:r>
          </w:p>
        </w:tc>
      </w:tr>
      <w:tr w:rsidR="00FD3BD7" w:rsidRPr="002A3A5A" w14:paraId="4C829471" w14:textId="77777777" w:rsidTr="0074044C">
        <w:trPr>
          <w:trHeight w:val="289"/>
          <w:jc w:val="center"/>
        </w:trPr>
        <w:tc>
          <w:tcPr>
            <w:tcW w:w="631" w:type="pct"/>
            <w:vMerge/>
            <w:vAlign w:val="center"/>
          </w:tcPr>
          <w:p w14:paraId="2DA8EEFB"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44E4D3FF"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Выпуск сушёной ягоды</w:t>
            </w:r>
          </w:p>
        </w:tc>
        <w:tc>
          <w:tcPr>
            <w:tcW w:w="225" w:type="pct"/>
            <w:vAlign w:val="center"/>
          </w:tcPr>
          <w:p w14:paraId="19A5BC0D"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кг.</w:t>
            </w:r>
          </w:p>
        </w:tc>
        <w:tc>
          <w:tcPr>
            <w:tcW w:w="215" w:type="pct"/>
            <w:vAlign w:val="center"/>
          </w:tcPr>
          <w:p w14:paraId="062BED1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2072</w:t>
            </w:r>
          </w:p>
        </w:tc>
        <w:tc>
          <w:tcPr>
            <w:tcW w:w="215" w:type="pct"/>
            <w:vAlign w:val="center"/>
          </w:tcPr>
          <w:p w14:paraId="5E33E8F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3109</w:t>
            </w:r>
          </w:p>
        </w:tc>
        <w:tc>
          <w:tcPr>
            <w:tcW w:w="217" w:type="pct"/>
            <w:vAlign w:val="center"/>
          </w:tcPr>
          <w:p w14:paraId="087E3D5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3109</w:t>
            </w:r>
          </w:p>
        </w:tc>
        <w:tc>
          <w:tcPr>
            <w:tcW w:w="217" w:type="pct"/>
            <w:vAlign w:val="center"/>
          </w:tcPr>
          <w:p w14:paraId="6E0480C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3109</w:t>
            </w:r>
          </w:p>
        </w:tc>
        <w:tc>
          <w:tcPr>
            <w:tcW w:w="217" w:type="pct"/>
            <w:vAlign w:val="center"/>
          </w:tcPr>
          <w:p w14:paraId="3DCE5A3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3109</w:t>
            </w:r>
          </w:p>
        </w:tc>
        <w:tc>
          <w:tcPr>
            <w:tcW w:w="217" w:type="pct"/>
            <w:vAlign w:val="center"/>
          </w:tcPr>
          <w:p w14:paraId="3068DCA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3391</w:t>
            </w:r>
          </w:p>
        </w:tc>
        <w:tc>
          <w:tcPr>
            <w:tcW w:w="217" w:type="pct"/>
            <w:vAlign w:val="center"/>
          </w:tcPr>
          <w:p w14:paraId="41E5F498"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7" w:type="pct"/>
            <w:vAlign w:val="center"/>
          </w:tcPr>
          <w:p w14:paraId="2DE543B6"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7" w:type="pct"/>
            <w:vAlign w:val="center"/>
          </w:tcPr>
          <w:p w14:paraId="4F636473"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7" w:type="pct"/>
            <w:vAlign w:val="center"/>
          </w:tcPr>
          <w:p w14:paraId="3311669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7" w:type="pct"/>
            <w:vAlign w:val="center"/>
          </w:tcPr>
          <w:p w14:paraId="3D9AA93E"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7" w:type="pct"/>
            <w:vAlign w:val="center"/>
          </w:tcPr>
          <w:p w14:paraId="715B944D"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7" w:type="pct"/>
            <w:vAlign w:val="center"/>
          </w:tcPr>
          <w:p w14:paraId="61553393"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7" w:type="pct"/>
            <w:vAlign w:val="center"/>
          </w:tcPr>
          <w:p w14:paraId="1CA873E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7" w:type="pct"/>
            <w:vAlign w:val="center"/>
          </w:tcPr>
          <w:p w14:paraId="05745006"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c>
          <w:tcPr>
            <w:tcW w:w="216" w:type="pct"/>
            <w:vAlign w:val="center"/>
          </w:tcPr>
          <w:p w14:paraId="5A2EB27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3391</w:t>
            </w:r>
          </w:p>
        </w:tc>
      </w:tr>
      <w:tr w:rsidR="00FD3BD7" w:rsidRPr="002A3A5A" w14:paraId="2C839DAC" w14:textId="77777777" w:rsidTr="0074044C">
        <w:trPr>
          <w:trHeight w:val="469"/>
          <w:jc w:val="center"/>
        </w:trPr>
        <w:tc>
          <w:tcPr>
            <w:tcW w:w="631" w:type="pct"/>
            <w:vMerge/>
            <w:vAlign w:val="center"/>
          </w:tcPr>
          <w:p w14:paraId="488598E1"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4846C3CF" w14:textId="77777777" w:rsidR="00FD3BD7" w:rsidRPr="004F4AA1" w:rsidRDefault="00FD3BD7" w:rsidP="0074044C">
            <w:pPr>
              <w:pStyle w:val="af8"/>
              <w:rPr>
                <w:rFonts w:ascii="Times New Roman" w:hAnsi="Times New Roman" w:cs="Times New Roman"/>
                <w:sz w:val="20"/>
                <w:szCs w:val="20"/>
              </w:rPr>
            </w:pPr>
            <w:r w:rsidRPr="004F4AA1">
              <w:rPr>
                <w:rFonts w:ascii="Times New Roman" w:hAnsi="Times New Roman" w:cs="Times New Roman"/>
                <w:sz w:val="20"/>
                <w:szCs w:val="20"/>
              </w:rPr>
              <w:t>Производство питьевой воды</w:t>
            </w:r>
          </w:p>
        </w:tc>
        <w:tc>
          <w:tcPr>
            <w:tcW w:w="225" w:type="pct"/>
            <w:vAlign w:val="center"/>
          </w:tcPr>
          <w:p w14:paraId="5DD2AE65"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л.</w:t>
            </w:r>
          </w:p>
        </w:tc>
        <w:tc>
          <w:tcPr>
            <w:tcW w:w="215" w:type="pct"/>
            <w:vAlign w:val="center"/>
          </w:tcPr>
          <w:p w14:paraId="76793C7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378</w:t>
            </w:r>
          </w:p>
        </w:tc>
        <w:tc>
          <w:tcPr>
            <w:tcW w:w="215" w:type="pct"/>
            <w:vAlign w:val="center"/>
          </w:tcPr>
          <w:p w14:paraId="2412ABE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38900</w:t>
            </w:r>
          </w:p>
        </w:tc>
        <w:tc>
          <w:tcPr>
            <w:tcW w:w="217" w:type="pct"/>
            <w:vAlign w:val="center"/>
          </w:tcPr>
          <w:p w14:paraId="7B58A52F"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40000</w:t>
            </w:r>
          </w:p>
        </w:tc>
        <w:tc>
          <w:tcPr>
            <w:tcW w:w="217" w:type="pct"/>
            <w:vAlign w:val="center"/>
          </w:tcPr>
          <w:p w14:paraId="12C6031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40000</w:t>
            </w:r>
          </w:p>
        </w:tc>
        <w:tc>
          <w:tcPr>
            <w:tcW w:w="217" w:type="pct"/>
            <w:vAlign w:val="center"/>
          </w:tcPr>
          <w:p w14:paraId="517195D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40000</w:t>
            </w:r>
          </w:p>
        </w:tc>
        <w:tc>
          <w:tcPr>
            <w:tcW w:w="217" w:type="pct"/>
            <w:vAlign w:val="center"/>
          </w:tcPr>
          <w:p w14:paraId="0D8E6F6A"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45000</w:t>
            </w:r>
          </w:p>
        </w:tc>
        <w:tc>
          <w:tcPr>
            <w:tcW w:w="217" w:type="pct"/>
            <w:vAlign w:val="center"/>
          </w:tcPr>
          <w:p w14:paraId="2C54F739"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7" w:type="pct"/>
            <w:vAlign w:val="center"/>
          </w:tcPr>
          <w:p w14:paraId="529D04A5"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7" w:type="pct"/>
            <w:vAlign w:val="center"/>
          </w:tcPr>
          <w:p w14:paraId="6CC81DF5"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7" w:type="pct"/>
            <w:vAlign w:val="center"/>
          </w:tcPr>
          <w:p w14:paraId="54322F0C"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7" w:type="pct"/>
            <w:vAlign w:val="center"/>
          </w:tcPr>
          <w:p w14:paraId="2443C0B1"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7" w:type="pct"/>
            <w:vAlign w:val="center"/>
          </w:tcPr>
          <w:p w14:paraId="56441E44"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7" w:type="pct"/>
            <w:vAlign w:val="center"/>
          </w:tcPr>
          <w:p w14:paraId="0E49F9FD"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7" w:type="pct"/>
            <w:vAlign w:val="center"/>
          </w:tcPr>
          <w:p w14:paraId="470805DF"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7" w:type="pct"/>
            <w:vAlign w:val="center"/>
          </w:tcPr>
          <w:p w14:paraId="19D6273D"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c>
          <w:tcPr>
            <w:tcW w:w="216" w:type="pct"/>
            <w:vAlign w:val="center"/>
          </w:tcPr>
          <w:p w14:paraId="47ABFFDD" w14:textId="77777777" w:rsidR="00FD3BD7" w:rsidRPr="004F4AA1" w:rsidRDefault="00FD3BD7" w:rsidP="0074044C">
            <w:pPr>
              <w:jc w:val="center"/>
              <w:rPr>
                <w:rFonts w:ascii="Times New Roman" w:hAnsi="Times New Roman" w:cs="Times New Roman"/>
                <w:sz w:val="20"/>
                <w:szCs w:val="20"/>
              </w:rPr>
            </w:pPr>
            <w:r w:rsidRPr="004F4AA1">
              <w:rPr>
                <w:rFonts w:ascii="Times New Roman" w:hAnsi="Times New Roman" w:cs="Times New Roman"/>
                <w:color w:val="auto"/>
                <w:sz w:val="20"/>
                <w:szCs w:val="20"/>
              </w:rPr>
              <w:t>45000</w:t>
            </w:r>
          </w:p>
        </w:tc>
      </w:tr>
      <w:tr w:rsidR="00FD3BD7" w:rsidRPr="002A3A5A" w14:paraId="3FDB0B21" w14:textId="77777777" w:rsidTr="0074044C">
        <w:trPr>
          <w:trHeight w:val="81"/>
          <w:jc w:val="center"/>
        </w:trPr>
        <w:tc>
          <w:tcPr>
            <w:tcW w:w="631" w:type="pct"/>
            <w:vMerge/>
            <w:vAlign w:val="center"/>
          </w:tcPr>
          <w:p w14:paraId="5044A7E6" w14:textId="77777777" w:rsidR="00FD3BD7" w:rsidRPr="004F4AA1" w:rsidRDefault="00FD3BD7" w:rsidP="0074044C">
            <w:pPr>
              <w:rPr>
                <w:rFonts w:ascii="Times New Roman" w:hAnsi="Times New Roman" w:cs="Times New Roman"/>
                <w:color w:val="FF0000"/>
                <w:sz w:val="20"/>
                <w:szCs w:val="20"/>
              </w:rPr>
            </w:pPr>
          </w:p>
        </w:tc>
        <w:tc>
          <w:tcPr>
            <w:tcW w:w="677" w:type="pct"/>
            <w:vAlign w:val="center"/>
          </w:tcPr>
          <w:p w14:paraId="74EA0947" w14:textId="77777777" w:rsidR="00FD3BD7" w:rsidRPr="004F4AA1" w:rsidRDefault="00FD3BD7" w:rsidP="0074044C">
            <w:pPr>
              <w:pStyle w:val="af8"/>
              <w:rPr>
                <w:rFonts w:ascii="Times New Roman" w:hAnsi="Times New Roman" w:cs="Times New Roman"/>
                <w:color w:val="FF0000"/>
                <w:sz w:val="20"/>
                <w:szCs w:val="20"/>
              </w:rPr>
            </w:pPr>
            <w:r w:rsidRPr="004F4AA1">
              <w:rPr>
                <w:rFonts w:ascii="Times New Roman" w:hAnsi="Times New Roman" w:cs="Times New Roman"/>
                <w:sz w:val="20"/>
                <w:szCs w:val="20"/>
              </w:rPr>
              <w:t>Производство чаги</w:t>
            </w:r>
          </w:p>
        </w:tc>
        <w:tc>
          <w:tcPr>
            <w:tcW w:w="225" w:type="pct"/>
            <w:vAlign w:val="center"/>
          </w:tcPr>
          <w:p w14:paraId="5172EA1E"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кг.</w:t>
            </w:r>
          </w:p>
        </w:tc>
        <w:tc>
          <w:tcPr>
            <w:tcW w:w="215" w:type="pct"/>
            <w:vAlign w:val="center"/>
          </w:tcPr>
          <w:p w14:paraId="408C6E8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584,3</w:t>
            </w:r>
          </w:p>
        </w:tc>
        <w:tc>
          <w:tcPr>
            <w:tcW w:w="215" w:type="pct"/>
            <w:vAlign w:val="center"/>
          </w:tcPr>
          <w:p w14:paraId="6678B430"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509,4</w:t>
            </w:r>
          </w:p>
        </w:tc>
        <w:tc>
          <w:tcPr>
            <w:tcW w:w="217" w:type="pct"/>
            <w:vAlign w:val="center"/>
          </w:tcPr>
          <w:p w14:paraId="3FA5876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w:t>
            </w:r>
          </w:p>
        </w:tc>
        <w:tc>
          <w:tcPr>
            <w:tcW w:w="217" w:type="pct"/>
            <w:vAlign w:val="center"/>
          </w:tcPr>
          <w:p w14:paraId="4C485ED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w:t>
            </w:r>
          </w:p>
        </w:tc>
        <w:tc>
          <w:tcPr>
            <w:tcW w:w="217" w:type="pct"/>
            <w:vAlign w:val="center"/>
          </w:tcPr>
          <w:p w14:paraId="0F6A876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500</w:t>
            </w:r>
          </w:p>
        </w:tc>
        <w:tc>
          <w:tcPr>
            <w:tcW w:w="217" w:type="pct"/>
            <w:vAlign w:val="center"/>
          </w:tcPr>
          <w:p w14:paraId="04D9C14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30D89D7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011E459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016147E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0C10B87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7881BE79"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24752895"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3DA2A9F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245FD17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7" w:type="pct"/>
            <w:vAlign w:val="center"/>
          </w:tcPr>
          <w:p w14:paraId="0AF3561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c>
          <w:tcPr>
            <w:tcW w:w="216" w:type="pct"/>
            <w:vAlign w:val="center"/>
          </w:tcPr>
          <w:p w14:paraId="343A6901"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600</w:t>
            </w:r>
          </w:p>
        </w:tc>
      </w:tr>
      <w:tr w:rsidR="00FD3BD7" w:rsidRPr="002A3A5A" w14:paraId="6F85AE06" w14:textId="77777777" w:rsidTr="0074044C">
        <w:trPr>
          <w:trHeight w:val="436"/>
          <w:jc w:val="center"/>
        </w:trPr>
        <w:tc>
          <w:tcPr>
            <w:tcW w:w="631" w:type="pct"/>
            <w:vMerge w:val="restart"/>
            <w:vAlign w:val="center"/>
          </w:tcPr>
          <w:p w14:paraId="5146BA91"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4.6</w:t>
            </w:r>
            <w:r>
              <w:rPr>
                <w:rFonts w:ascii="Times New Roman" w:hAnsi="Times New Roman" w:cs="Times New Roman"/>
                <w:color w:val="auto"/>
                <w:sz w:val="20"/>
                <w:szCs w:val="20"/>
              </w:rPr>
              <w:t>.</w:t>
            </w:r>
            <w:r w:rsidRPr="004F4AA1">
              <w:rPr>
                <w:rFonts w:ascii="Times New Roman" w:hAnsi="Times New Roman" w:cs="Times New Roman"/>
                <w:color w:val="auto"/>
                <w:sz w:val="20"/>
                <w:szCs w:val="20"/>
              </w:rPr>
              <w:t xml:space="preserve"> Потребительский рынок</w:t>
            </w:r>
          </w:p>
        </w:tc>
        <w:tc>
          <w:tcPr>
            <w:tcW w:w="677" w:type="pct"/>
            <w:vAlign w:val="center"/>
          </w:tcPr>
          <w:p w14:paraId="217034C1"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Оборот розничной торговли на 1 жителя</w:t>
            </w:r>
          </w:p>
        </w:tc>
        <w:tc>
          <w:tcPr>
            <w:tcW w:w="225" w:type="pct"/>
            <w:vAlign w:val="center"/>
          </w:tcPr>
          <w:p w14:paraId="68A48F0D"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тыс. т.</w:t>
            </w:r>
          </w:p>
        </w:tc>
        <w:tc>
          <w:tcPr>
            <w:tcW w:w="215" w:type="pct"/>
            <w:vAlign w:val="center"/>
          </w:tcPr>
          <w:p w14:paraId="0C10D5BE"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26,7</w:t>
            </w:r>
          </w:p>
        </w:tc>
        <w:tc>
          <w:tcPr>
            <w:tcW w:w="215" w:type="pct"/>
            <w:vAlign w:val="center"/>
          </w:tcPr>
          <w:p w14:paraId="7CE4A2B3"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31,2</w:t>
            </w:r>
          </w:p>
        </w:tc>
        <w:tc>
          <w:tcPr>
            <w:tcW w:w="217" w:type="pct"/>
            <w:vAlign w:val="center"/>
          </w:tcPr>
          <w:p w14:paraId="6A42B49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32,4</w:t>
            </w:r>
          </w:p>
        </w:tc>
        <w:tc>
          <w:tcPr>
            <w:tcW w:w="217" w:type="pct"/>
            <w:vAlign w:val="center"/>
          </w:tcPr>
          <w:p w14:paraId="1C16358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32,4</w:t>
            </w:r>
          </w:p>
        </w:tc>
        <w:tc>
          <w:tcPr>
            <w:tcW w:w="217" w:type="pct"/>
            <w:vAlign w:val="center"/>
          </w:tcPr>
          <w:p w14:paraId="1B0F885B"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33,7</w:t>
            </w:r>
          </w:p>
        </w:tc>
        <w:tc>
          <w:tcPr>
            <w:tcW w:w="217" w:type="pct"/>
            <w:vAlign w:val="center"/>
          </w:tcPr>
          <w:p w14:paraId="3DEED384"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33,7</w:t>
            </w:r>
          </w:p>
        </w:tc>
        <w:tc>
          <w:tcPr>
            <w:tcW w:w="217" w:type="pct"/>
            <w:vAlign w:val="center"/>
          </w:tcPr>
          <w:p w14:paraId="0E353B3C" w14:textId="77777777" w:rsidR="00FD3BD7" w:rsidRPr="004F4AA1" w:rsidRDefault="00FD3BD7" w:rsidP="0074044C">
            <w:pPr>
              <w:pStyle w:val="ConsPlusNormal"/>
              <w:ind w:firstLine="0"/>
              <w:jc w:val="center"/>
            </w:pPr>
            <w:r w:rsidRPr="004F4AA1">
              <w:t>35</w:t>
            </w:r>
          </w:p>
        </w:tc>
        <w:tc>
          <w:tcPr>
            <w:tcW w:w="217" w:type="pct"/>
            <w:vAlign w:val="center"/>
          </w:tcPr>
          <w:p w14:paraId="2B2E1CD4" w14:textId="77777777" w:rsidR="00FD3BD7" w:rsidRPr="004F4AA1" w:rsidRDefault="00FD3BD7" w:rsidP="0074044C">
            <w:pPr>
              <w:pStyle w:val="ConsPlusNormal"/>
              <w:ind w:firstLine="0"/>
              <w:jc w:val="center"/>
            </w:pPr>
            <w:r w:rsidRPr="004F4AA1">
              <w:t>35</w:t>
            </w:r>
          </w:p>
        </w:tc>
        <w:tc>
          <w:tcPr>
            <w:tcW w:w="217" w:type="pct"/>
            <w:vAlign w:val="center"/>
          </w:tcPr>
          <w:p w14:paraId="2314B50D" w14:textId="77777777" w:rsidR="00FD3BD7" w:rsidRPr="004F4AA1" w:rsidRDefault="00FD3BD7" w:rsidP="0074044C">
            <w:pPr>
              <w:pStyle w:val="ConsPlusNormal"/>
              <w:ind w:firstLine="0"/>
              <w:jc w:val="center"/>
            </w:pPr>
            <w:r w:rsidRPr="004F4AA1">
              <w:t>36,4</w:t>
            </w:r>
          </w:p>
        </w:tc>
        <w:tc>
          <w:tcPr>
            <w:tcW w:w="217" w:type="pct"/>
            <w:vAlign w:val="center"/>
          </w:tcPr>
          <w:p w14:paraId="6C728ADD" w14:textId="77777777" w:rsidR="00FD3BD7" w:rsidRPr="004F4AA1" w:rsidRDefault="00FD3BD7" w:rsidP="0074044C">
            <w:pPr>
              <w:pStyle w:val="ConsPlusNormal"/>
              <w:ind w:firstLine="0"/>
              <w:jc w:val="center"/>
            </w:pPr>
            <w:r w:rsidRPr="004F4AA1">
              <w:t>36,4</w:t>
            </w:r>
          </w:p>
        </w:tc>
        <w:tc>
          <w:tcPr>
            <w:tcW w:w="217" w:type="pct"/>
            <w:vAlign w:val="center"/>
          </w:tcPr>
          <w:p w14:paraId="014623A5" w14:textId="77777777" w:rsidR="00FD3BD7" w:rsidRPr="004F4AA1" w:rsidRDefault="00FD3BD7" w:rsidP="0074044C">
            <w:pPr>
              <w:pStyle w:val="ConsPlusNormal"/>
              <w:ind w:firstLine="0"/>
              <w:jc w:val="center"/>
            </w:pPr>
            <w:r w:rsidRPr="004F4AA1">
              <w:t>37,9</w:t>
            </w:r>
          </w:p>
        </w:tc>
        <w:tc>
          <w:tcPr>
            <w:tcW w:w="217" w:type="pct"/>
            <w:vAlign w:val="center"/>
          </w:tcPr>
          <w:p w14:paraId="7AD21F05" w14:textId="77777777" w:rsidR="00FD3BD7" w:rsidRPr="004F4AA1" w:rsidRDefault="00FD3BD7" w:rsidP="0074044C">
            <w:pPr>
              <w:pStyle w:val="ConsPlusNormal"/>
              <w:ind w:firstLine="0"/>
              <w:jc w:val="center"/>
            </w:pPr>
            <w:r w:rsidRPr="004F4AA1">
              <w:t>37,9</w:t>
            </w:r>
          </w:p>
        </w:tc>
        <w:tc>
          <w:tcPr>
            <w:tcW w:w="217" w:type="pct"/>
            <w:vAlign w:val="center"/>
          </w:tcPr>
          <w:p w14:paraId="69FCF7DA" w14:textId="77777777" w:rsidR="00FD3BD7" w:rsidRPr="004F4AA1" w:rsidRDefault="00FD3BD7" w:rsidP="0074044C">
            <w:pPr>
              <w:pStyle w:val="ConsPlusNormal"/>
              <w:ind w:firstLine="0"/>
              <w:jc w:val="center"/>
            </w:pPr>
            <w:r w:rsidRPr="004F4AA1">
              <w:t>39,3</w:t>
            </w:r>
          </w:p>
        </w:tc>
        <w:tc>
          <w:tcPr>
            <w:tcW w:w="217" w:type="pct"/>
            <w:vAlign w:val="center"/>
          </w:tcPr>
          <w:p w14:paraId="28BD674C" w14:textId="77777777" w:rsidR="00FD3BD7" w:rsidRPr="004F4AA1" w:rsidRDefault="00FD3BD7" w:rsidP="0074044C">
            <w:pPr>
              <w:pStyle w:val="ConsPlusNormal"/>
              <w:ind w:firstLine="0"/>
              <w:jc w:val="center"/>
            </w:pPr>
            <w:r w:rsidRPr="004F4AA1">
              <w:t>39,5</w:t>
            </w:r>
          </w:p>
        </w:tc>
        <w:tc>
          <w:tcPr>
            <w:tcW w:w="217" w:type="pct"/>
            <w:vAlign w:val="center"/>
          </w:tcPr>
          <w:p w14:paraId="0530A72E" w14:textId="77777777" w:rsidR="00FD3BD7" w:rsidRPr="004F4AA1" w:rsidRDefault="00FD3BD7" w:rsidP="0074044C">
            <w:pPr>
              <w:pStyle w:val="ConsPlusNormal"/>
              <w:ind w:firstLine="0"/>
              <w:jc w:val="center"/>
            </w:pPr>
            <w:r w:rsidRPr="004F4AA1">
              <w:t>40,8</w:t>
            </w:r>
          </w:p>
        </w:tc>
        <w:tc>
          <w:tcPr>
            <w:tcW w:w="216" w:type="pct"/>
            <w:vAlign w:val="center"/>
          </w:tcPr>
          <w:p w14:paraId="368A37A6" w14:textId="77777777" w:rsidR="00FD3BD7" w:rsidRPr="004F4AA1" w:rsidRDefault="00FD3BD7" w:rsidP="0074044C">
            <w:pPr>
              <w:pStyle w:val="ConsPlusNormal"/>
              <w:ind w:firstLine="0"/>
              <w:jc w:val="center"/>
            </w:pPr>
            <w:r w:rsidRPr="004F4AA1">
              <w:t>40,1</w:t>
            </w:r>
          </w:p>
        </w:tc>
      </w:tr>
      <w:tr w:rsidR="00FD3BD7" w:rsidRPr="002A3A5A" w14:paraId="30537BCB" w14:textId="77777777" w:rsidTr="0074044C">
        <w:trPr>
          <w:trHeight w:val="367"/>
          <w:jc w:val="center"/>
        </w:trPr>
        <w:tc>
          <w:tcPr>
            <w:tcW w:w="631" w:type="pct"/>
            <w:vMerge/>
            <w:vAlign w:val="center"/>
          </w:tcPr>
          <w:p w14:paraId="76720A65" w14:textId="77777777" w:rsidR="00FD3BD7" w:rsidRPr="004F4AA1" w:rsidRDefault="00FD3BD7" w:rsidP="0074044C">
            <w:pPr>
              <w:rPr>
                <w:rFonts w:ascii="Times New Roman" w:hAnsi="Times New Roman" w:cs="Times New Roman"/>
                <w:color w:val="auto"/>
                <w:sz w:val="20"/>
                <w:szCs w:val="20"/>
              </w:rPr>
            </w:pPr>
          </w:p>
        </w:tc>
        <w:tc>
          <w:tcPr>
            <w:tcW w:w="677" w:type="pct"/>
            <w:vAlign w:val="center"/>
          </w:tcPr>
          <w:p w14:paraId="1005CC64"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Оборот общественного питания на 1 жителя</w:t>
            </w:r>
          </w:p>
        </w:tc>
        <w:tc>
          <w:tcPr>
            <w:tcW w:w="225" w:type="pct"/>
            <w:vAlign w:val="center"/>
          </w:tcPr>
          <w:p w14:paraId="497ECA01" w14:textId="77777777" w:rsidR="00FD3BD7" w:rsidRPr="00305A36" w:rsidRDefault="00FD3BD7" w:rsidP="0074044C">
            <w:pPr>
              <w:jc w:val="center"/>
              <w:rPr>
                <w:rFonts w:ascii="Times New Roman" w:hAnsi="Times New Roman" w:cs="Times New Roman"/>
                <w:color w:val="auto"/>
                <w:sz w:val="20"/>
                <w:szCs w:val="20"/>
              </w:rPr>
            </w:pPr>
            <w:r w:rsidRPr="00305A36">
              <w:rPr>
                <w:rFonts w:ascii="Times New Roman" w:hAnsi="Times New Roman" w:cs="Times New Roman"/>
                <w:color w:val="auto"/>
                <w:sz w:val="20"/>
                <w:szCs w:val="20"/>
              </w:rPr>
              <w:t>тыс. т.</w:t>
            </w:r>
          </w:p>
        </w:tc>
        <w:tc>
          <w:tcPr>
            <w:tcW w:w="215" w:type="pct"/>
            <w:vAlign w:val="center"/>
          </w:tcPr>
          <w:p w14:paraId="2018729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w:t>
            </w:r>
          </w:p>
        </w:tc>
        <w:tc>
          <w:tcPr>
            <w:tcW w:w="215" w:type="pct"/>
            <w:vAlign w:val="center"/>
          </w:tcPr>
          <w:p w14:paraId="64F1BA3D"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2,3</w:t>
            </w:r>
          </w:p>
        </w:tc>
        <w:tc>
          <w:tcPr>
            <w:tcW w:w="217" w:type="pct"/>
            <w:vAlign w:val="center"/>
          </w:tcPr>
          <w:p w14:paraId="2882A1C2"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2,4</w:t>
            </w:r>
          </w:p>
        </w:tc>
        <w:tc>
          <w:tcPr>
            <w:tcW w:w="217" w:type="pct"/>
            <w:vAlign w:val="center"/>
          </w:tcPr>
          <w:p w14:paraId="36846306"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2,4</w:t>
            </w:r>
          </w:p>
        </w:tc>
        <w:tc>
          <w:tcPr>
            <w:tcW w:w="217" w:type="pct"/>
            <w:vAlign w:val="center"/>
          </w:tcPr>
          <w:p w14:paraId="0FD7A4F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2,5</w:t>
            </w:r>
          </w:p>
        </w:tc>
        <w:tc>
          <w:tcPr>
            <w:tcW w:w="217" w:type="pct"/>
            <w:vAlign w:val="center"/>
          </w:tcPr>
          <w:p w14:paraId="5EE04BA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2,5</w:t>
            </w:r>
          </w:p>
        </w:tc>
        <w:tc>
          <w:tcPr>
            <w:tcW w:w="217" w:type="pct"/>
            <w:vAlign w:val="center"/>
          </w:tcPr>
          <w:p w14:paraId="5DC34126" w14:textId="77777777" w:rsidR="00FD3BD7" w:rsidRPr="004F4AA1" w:rsidRDefault="00FD3BD7" w:rsidP="0074044C">
            <w:pPr>
              <w:pStyle w:val="ConsPlusNormal"/>
              <w:ind w:firstLine="0"/>
              <w:jc w:val="center"/>
            </w:pPr>
            <w:r w:rsidRPr="004F4AA1">
              <w:t>2,6</w:t>
            </w:r>
          </w:p>
        </w:tc>
        <w:tc>
          <w:tcPr>
            <w:tcW w:w="217" w:type="pct"/>
            <w:vAlign w:val="center"/>
          </w:tcPr>
          <w:p w14:paraId="26A735D5" w14:textId="77777777" w:rsidR="00FD3BD7" w:rsidRPr="004F4AA1" w:rsidRDefault="00FD3BD7" w:rsidP="0074044C">
            <w:pPr>
              <w:pStyle w:val="ConsPlusNormal"/>
              <w:ind w:firstLine="0"/>
              <w:jc w:val="center"/>
            </w:pPr>
            <w:r w:rsidRPr="004F4AA1">
              <w:t>2,6</w:t>
            </w:r>
          </w:p>
        </w:tc>
        <w:tc>
          <w:tcPr>
            <w:tcW w:w="217" w:type="pct"/>
            <w:vAlign w:val="center"/>
          </w:tcPr>
          <w:p w14:paraId="77C8FCD9" w14:textId="77777777" w:rsidR="00FD3BD7" w:rsidRPr="004F4AA1" w:rsidRDefault="00FD3BD7" w:rsidP="0074044C">
            <w:pPr>
              <w:pStyle w:val="ConsPlusNormal"/>
              <w:ind w:firstLine="0"/>
              <w:jc w:val="center"/>
            </w:pPr>
            <w:r w:rsidRPr="004F4AA1">
              <w:t>2,7</w:t>
            </w:r>
          </w:p>
        </w:tc>
        <w:tc>
          <w:tcPr>
            <w:tcW w:w="217" w:type="pct"/>
            <w:vAlign w:val="center"/>
          </w:tcPr>
          <w:p w14:paraId="7499142E" w14:textId="77777777" w:rsidR="00FD3BD7" w:rsidRPr="004F4AA1" w:rsidRDefault="00FD3BD7" w:rsidP="0074044C">
            <w:pPr>
              <w:pStyle w:val="ConsPlusNormal"/>
              <w:ind w:firstLine="0"/>
              <w:jc w:val="center"/>
            </w:pPr>
            <w:r w:rsidRPr="004F4AA1">
              <w:t>2,7</w:t>
            </w:r>
          </w:p>
        </w:tc>
        <w:tc>
          <w:tcPr>
            <w:tcW w:w="217" w:type="pct"/>
            <w:vAlign w:val="center"/>
          </w:tcPr>
          <w:p w14:paraId="2FA81296" w14:textId="77777777" w:rsidR="00FD3BD7" w:rsidRPr="004F4AA1" w:rsidRDefault="00FD3BD7" w:rsidP="0074044C">
            <w:pPr>
              <w:pStyle w:val="ConsPlusNormal"/>
              <w:ind w:firstLine="0"/>
              <w:jc w:val="center"/>
            </w:pPr>
            <w:r w:rsidRPr="004F4AA1">
              <w:t>2,8</w:t>
            </w:r>
          </w:p>
        </w:tc>
        <w:tc>
          <w:tcPr>
            <w:tcW w:w="217" w:type="pct"/>
            <w:vAlign w:val="center"/>
          </w:tcPr>
          <w:p w14:paraId="5DDDD14B" w14:textId="77777777" w:rsidR="00FD3BD7" w:rsidRPr="004F4AA1" w:rsidRDefault="00FD3BD7" w:rsidP="0074044C">
            <w:pPr>
              <w:pStyle w:val="ConsPlusNormal"/>
              <w:ind w:firstLine="0"/>
              <w:jc w:val="center"/>
            </w:pPr>
            <w:r w:rsidRPr="004F4AA1">
              <w:t>2,8</w:t>
            </w:r>
          </w:p>
        </w:tc>
        <w:tc>
          <w:tcPr>
            <w:tcW w:w="217" w:type="pct"/>
            <w:vAlign w:val="center"/>
          </w:tcPr>
          <w:p w14:paraId="21B30B0E" w14:textId="77777777" w:rsidR="00FD3BD7" w:rsidRPr="004F4AA1" w:rsidRDefault="00FD3BD7" w:rsidP="0074044C">
            <w:pPr>
              <w:pStyle w:val="ConsPlusNormal"/>
              <w:ind w:firstLine="0"/>
              <w:jc w:val="center"/>
            </w:pPr>
            <w:r w:rsidRPr="004F4AA1">
              <w:t>2,9</w:t>
            </w:r>
          </w:p>
        </w:tc>
        <w:tc>
          <w:tcPr>
            <w:tcW w:w="217" w:type="pct"/>
            <w:vAlign w:val="center"/>
          </w:tcPr>
          <w:p w14:paraId="6CBBE5A2" w14:textId="77777777" w:rsidR="00FD3BD7" w:rsidRPr="004F4AA1" w:rsidRDefault="00FD3BD7" w:rsidP="0074044C">
            <w:pPr>
              <w:pStyle w:val="ConsPlusNormal"/>
              <w:ind w:firstLine="0"/>
              <w:jc w:val="center"/>
            </w:pPr>
            <w:r w:rsidRPr="004F4AA1">
              <w:t>2,9</w:t>
            </w:r>
          </w:p>
        </w:tc>
        <w:tc>
          <w:tcPr>
            <w:tcW w:w="217" w:type="pct"/>
            <w:vAlign w:val="center"/>
          </w:tcPr>
          <w:p w14:paraId="7F6577FA" w14:textId="77777777" w:rsidR="00FD3BD7" w:rsidRPr="004F4AA1" w:rsidRDefault="00FD3BD7" w:rsidP="0074044C">
            <w:pPr>
              <w:pStyle w:val="ConsPlusNormal"/>
              <w:ind w:firstLine="0"/>
              <w:jc w:val="center"/>
            </w:pPr>
            <w:r w:rsidRPr="004F4AA1">
              <w:t>3</w:t>
            </w:r>
            <w:r>
              <w:t>,0</w:t>
            </w:r>
          </w:p>
        </w:tc>
        <w:tc>
          <w:tcPr>
            <w:tcW w:w="216" w:type="pct"/>
            <w:vAlign w:val="center"/>
          </w:tcPr>
          <w:p w14:paraId="72B8A309" w14:textId="77777777" w:rsidR="00FD3BD7" w:rsidRPr="004F4AA1" w:rsidRDefault="00FD3BD7" w:rsidP="0074044C">
            <w:pPr>
              <w:pStyle w:val="ConsPlusNormal"/>
              <w:ind w:firstLine="0"/>
              <w:jc w:val="center"/>
            </w:pPr>
            <w:r w:rsidRPr="004F4AA1">
              <w:t>3</w:t>
            </w:r>
            <w:r>
              <w:t>,0</w:t>
            </w:r>
          </w:p>
        </w:tc>
      </w:tr>
      <w:tr w:rsidR="00FD3BD7" w:rsidRPr="002A3A5A" w14:paraId="549C5B84" w14:textId="77777777" w:rsidTr="0074044C">
        <w:trPr>
          <w:trHeight w:val="263"/>
          <w:jc w:val="center"/>
        </w:trPr>
        <w:tc>
          <w:tcPr>
            <w:tcW w:w="631" w:type="pct"/>
            <w:vAlign w:val="center"/>
          </w:tcPr>
          <w:p w14:paraId="0DC0E767"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4.7</w:t>
            </w:r>
            <w:r>
              <w:rPr>
                <w:rFonts w:ascii="Times New Roman" w:hAnsi="Times New Roman" w:cs="Times New Roman"/>
                <w:color w:val="auto"/>
                <w:sz w:val="20"/>
                <w:szCs w:val="20"/>
              </w:rPr>
              <w:t>.</w:t>
            </w:r>
            <w:r w:rsidRPr="004F4AA1">
              <w:rPr>
                <w:rFonts w:ascii="Times New Roman" w:hAnsi="Times New Roman" w:cs="Times New Roman"/>
                <w:color w:val="auto"/>
                <w:sz w:val="20"/>
                <w:szCs w:val="20"/>
              </w:rPr>
              <w:t xml:space="preserve"> </w:t>
            </w:r>
            <w:r>
              <w:rPr>
                <w:rFonts w:ascii="Times New Roman" w:hAnsi="Times New Roman" w:cs="Times New Roman"/>
                <w:color w:val="auto"/>
                <w:sz w:val="20"/>
                <w:szCs w:val="20"/>
              </w:rPr>
              <w:t>С</w:t>
            </w:r>
            <w:r w:rsidRPr="004F4AA1">
              <w:rPr>
                <w:rFonts w:ascii="Times New Roman" w:hAnsi="Times New Roman" w:cs="Times New Roman"/>
                <w:color w:val="auto"/>
                <w:sz w:val="20"/>
                <w:szCs w:val="20"/>
              </w:rPr>
              <w:t>троительство</w:t>
            </w:r>
          </w:p>
        </w:tc>
        <w:tc>
          <w:tcPr>
            <w:tcW w:w="677" w:type="pct"/>
            <w:vAlign w:val="center"/>
          </w:tcPr>
          <w:p w14:paraId="3C7A06ED" w14:textId="77777777" w:rsidR="00FD3BD7" w:rsidRPr="004F4AA1" w:rsidRDefault="00FD3BD7" w:rsidP="0074044C">
            <w:pPr>
              <w:autoSpaceDE w:val="0"/>
              <w:autoSpaceDN w:val="0"/>
              <w:adjustRightInd w:val="0"/>
              <w:rPr>
                <w:rFonts w:ascii="Times New Roman" w:hAnsi="Times New Roman" w:cs="Times New Roman"/>
                <w:color w:val="auto"/>
                <w:sz w:val="20"/>
                <w:szCs w:val="20"/>
                <w:lang w:eastAsia="en-US"/>
              </w:rPr>
            </w:pPr>
            <w:r w:rsidRPr="004F4AA1">
              <w:rPr>
                <w:rFonts w:ascii="Times New Roman" w:hAnsi="Times New Roman" w:cs="Times New Roman"/>
                <w:color w:val="auto"/>
                <w:sz w:val="20"/>
                <w:szCs w:val="20"/>
                <w:lang w:eastAsia="en-US"/>
              </w:rPr>
              <w:t>Ввод в действие жилых домов</w:t>
            </w:r>
          </w:p>
        </w:tc>
        <w:tc>
          <w:tcPr>
            <w:tcW w:w="225" w:type="pct"/>
            <w:vAlign w:val="center"/>
          </w:tcPr>
          <w:p w14:paraId="306887E4" w14:textId="77777777" w:rsidR="00FD3BD7" w:rsidRPr="004F4AA1" w:rsidRDefault="00FD3BD7" w:rsidP="0074044C">
            <w:pPr>
              <w:jc w:val="center"/>
              <w:rPr>
                <w:rFonts w:ascii="Times New Roman" w:hAnsi="Times New Roman" w:cs="Times New Roman"/>
                <w:color w:val="auto"/>
                <w:sz w:val="20"/>
                <w:szCs w:val="20"/>
              </w:rPr>
            </w:pPr>
            <w:r>
              <w:rPr>
                <w:rFonts w:ascii="Times New Roman" w:hAnsi="Times New Roman" w:cs="Times New Roman"/>
                <w:color w:val="auto"/>
                <w:sz w:val="20"/>
                <w:szCs w:val="20"/>
              </w:rPr>
              <w:t>м</w:t>
            </w:r>
            <w:r w:rsidRPr="004F4AA1">
              <w:rPr>
                <w:rFonts w:ascii="Times New Roman" w:hAnsi="Times New Roman" w:cs="Times New Roman"/>
                <w:color w:val="auto"/>
                <w:sz w:val="20"/>
                <w:szCs w:val="20"/>
              </w:rPr>
              <w:t xml:space="preserve"> </w:t>
            </w:r>
            <w:r w:rsidRPr="004F4AA1">
              <w:rPr>
                <w:rFonts w:ascii="Times New Roman" w:hAnsi="Times New Roman" w:cs="Times New Roman"/>
                <w:color w:val="auto"/>
                <w:sz w:val="20"/>
                <w:szCs w:val="20"/>
                <w:vertAlign w:val="superscript"/>
              </w:rPr>
              <w:t>2</w:t>
            </w:r>
          </w:p>
        </w:tc>
        <w:tc>
          <w:tcPr>
            <w:tcW w:w="215" w:type="pct"/>
            <w:vAlign w:val="center"/>
          </w:tcPr>
          <w:p w14:paraId="35320ED8"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1510,7</w:t>
            </w:r>
          </w:p>
        </w:tc>
        <w:tc>
          <w:tcPr>
            <w:tcW w:w="215" w:type="pct"/>
            <w:vAlign w:val="center"/>
          </w:tcPr>
          <w:p w14:paraId="5C704637" w14:textId="77777777" w:rsidR="00FD3BD7" w:rsidRPr="004F4AA1" w:rsidRDefault="00FD3BD7" w:rsidP="0074044C">
            <w:pPr>
              <w:jc w:val="center"/>
              <w:rPr>
                <w:rFonts w:ascii="Times New Roman" w:hAnsi="Times New Roman" w:cs="Times New Roman"/>
                <w:color w:val="auto"/>
                <w:sz w:val="20"/>
                <w:szCs w:val="20"/>
              </w:rPr>
            </w:pPr>
            <w:r w:rsidRPr="004F4AA1">
              <w:rPr>
                <w:rFonts w:ascii="Times New Roman" w:hAnsi="Times New Roman" w:cs="Times New Roman"/>
                <w:color w:val="auto"/>
                <w:sz w:val="20"/>
                <w:szCs w:val="20"/>
              </w:rPr>
              <w:t>0</w:t>
            </w:r>
            <w:r>
              <w:rPr>
                <w:rFonts w:ascii="Times New Roman" w:hAnsi="Times New Roman" w:cs="Times New Roman"/>
                <w:color w:val="auto"/>
                <w:sz w:val="20"/>
                <w:szCs w:val="20"/>
              </w:rPr>
              <w:t>,0</w:t>
            </w:r>
          </w:p>
        </w:tc>
        <w:tc>
          <w:tcPr>
            <w:tcW w:w="217" w:type="pct"/>
            <w:vAlign w:val="center"/>
          </w:tcPr>
          <w:p w14:paraId="5A428C56"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1800</w:t>
            </w:r>
          </w:p>
        </w:tc>
        <w:tc>
          <w:tcPr>
            <w:tcW w:w="217" w:type="pct"/>
            <w:vAlign w:val="center"/>
          </w:tcPr>
          <w:p w14:paraId="460EAFB6"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1800</w:t>
            </w:r>
          </w:p>
        </w:tc>
        <w:tc>
          <w:tcPr>
            <w:tcW w:w="217" w:type="pct"/>
            <w:vAlign w:val="center"/>
          </w:tcPr>
          <w:p w14:paraId="3C77A53F"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2000</w:t>
            </w:r>
          </w:p>
        </w:tc>
        <w:tc>
          <w:tcPr>
            <w:tcW w:w="217" w:type="pct"/>
            <w:vAlign w:val="center"/>
          </w:tcPr>
          <w:p w14:paraId="550B2A57"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2100</w:t>
            </w:r>
          </w:p>
        </w:tc>
        <w:tc>
          <w:tcPr>
            <w:tcW w:w="217" w:type="pct"/>
            <w:vAlign w:val="center"/>
          </w:tcPr>
          <w:p w14:paraId="28643E3F"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2200</w:t>
            </w:r>
          </w:p>
        </w:tc>
        <w:tc>
          <w:tcPr>
            <w:tcW w:w="217" w:type="pct"/>
            <w:vAlign w:val="center"/>
          </w:tcPr>
          <w:p w14:paraId="28B4CD48"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2200</w:t>
            </w:r>
          </w:p>
        </w:tc>
        <w:tc>
          <w:tcPr>
            <w:tcW w:w="217" w:type="pct"/>
            <w:vAlign w:val="center"/>
          </w:tcPr>
          <w:p w14:paraId="3B340731"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2300</w:t>
            </w:r>
          </w:p>
        </w:tc>
        <w:tc>
          <w:tcPr>
            <w:tcW w:w="217" w:type="pct"/>
            <w:vAlign w:val="center"/>
          </w:tcPr>
          <w:p w14:paraId="5604B9F1"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2300</w:t>
            </w:r>
          </w:p>
        </w:tc>
        <w:tc>
          <w:tcPr>
            <w:tcW w:w="217" w:type="pct"/>
            <w:vAlign w:val="center"/>
          </w:tcPr>
          <w:p w14:paraId="0E5E35E9"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2300</w:t>
            </w:r>
          </w:p>
        </w:tc>
        <w:tc>
          <w:tcPr>
            <w:tcW w:w="217" w:type="pct"/>
            <w:vAlign w:val="center"/>
          </w:tcPr>
          <w:p w14:paraId="4F46D993"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2300</w:t>
            </w:r>
          </w:p>
        </w:tc>
        <w:tc>
          <w:tcPr>
            <w:tcW w:w="217" w:type="pct"/>
            <w:vAlign w:val="center"/>
          </w:tcPr>
          <w:p w14:paraId="6C15C380"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2300</w:t>
            </w:r>
          </w:p>
        </w:tc>
        <w:tc>
          <w:tcPr>
            <w:tcW w:w="217" w:type="pct"/>
            <w:vAlign w:val="center"/>
          </w:tcPr>
          <w:p w14:paraId="19FA034F"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2300</w:t>
            </w:r>
          </w:p>
        </w:tc>
        <w:tc>
          <w:tcPr>
            <w:tcW w:w="217" w:type="pct"/>
            <w:vAlign w:val="center"/>
          </w:tcPr>
          <w:p w14:paraId="275DA047"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2300</w:t>
            </w:r>
          </w:p>
        </w:tc>
        <w:tc>
          <w:tcPr>
            <w:tcW w:w="216" w:type="pct"/>
            <w:vAlign w:val="center"/>
          </w:tcPr>
          <w:p w14:paraId="4DDA8E92" w14:textId="77777777" w:rsidR="00FD3BD7" w:rsidRPr="004F4AA1" w:rsidRDefault="00FD3BD7" w:rsidP="0074044C">
            <w:pPr>
              <w:rPr>
                <w:rFonts w:ascii="Times New Roman" w:hAnsi="Times New Roman" w:cs="Times New Roman"/>
                <w:color w:val="auto"/>
                <w:sz w:val="20"/>
                <w:szCs w:val="20"/>
              </w:rPr>
            </w:pPr>
            <w:r w:rsidRPr="004F4AA1">
              <w:rPr>
                <w:rFonts w:ascii="Times New Roman" w:hAnsi="Times New Roman" w:cs="Times New Roman"/>
                <w:color w:val="auto"/>
                <w:sz w:val="20"/>
                <w:szCs w:val="20"/>
              </w:rPr>
              <w:t>2300</w:t>
            </w:r>
          </w:p>
        </w:tc>
      </w:tr>
    </w:tbl>
    <w:p w14:paraId="0D6FC70D" w14:textId="77777777" w:rsidR="00FD3BD7" w:rsidRPr="002A3A5A" w:rsidRDefault="00FD3BD7" w:rsidP="00FD3BD7">
      <w:pPr>
        <w:pStyle w:val="ConsPlusNormal"/>
        <w:jc w:val="both"/>
        <w:rPr>
          <w:color w:val="FF0000"/>
        </w:rPr>
      </w:pPr>
    </w:p>
    <w:p w14:paraId="1433E703" w14:textId="77777777" w:rsidR="00FD3BD7" w:rsidRPr="002A3A5A" w:rsidRDefault="00FD3BD7" w:rsidP="00FD3BD7">
      <w:pPr>
        <w:pStyle w:val="ConsPlusNormal"/>
        <w:jc w:val="both"/>
        <w:rPr>
          <w:color w:val="FF0000"/>
        </w:rPr>
      </w:pPr>
    </w:p>
    <w:p w14:paraId="263214CA" w14:textId="77777777" w:rsidR="00FD3BD7" w:rsidRPr="002A3A5A" w:rsidRDefault="00FD3BD7" w:rsidP="00FD3BD7">
      <w:pPr>
        <w:pStyle w:val="ConsPlusNormal"/>
        <w:jc w:val="both"/>
        <w:rPr>
          <w:color w:val="FF0000"/>
        </w:rPr>
      </w:pPr>
    </w:p>
    <w:p w14:paraId="6A5453C9" w14:textId="77777777" w:rsidR="00FD3BD7" w:rsidRPr="002A3A5A" w:rsidRDefault="00FD3BD7" w:rsidP="00FD3BD7">
      <w:pPr>
        <w:pStyle w:val="ConsPlusNormal"/>
        <w:jc w:val="both"/>
        <w:rPr>
          <w:color w:val="FF0000"/>
        </w:rPr>
      </w:pPr>
    </w:p>
    <w:p w14:paraId="401F2E05" w14:textId="77777777" w:rsidR="00FD3BD7" w:rsidRPr="002A3A5A" w:rsidRDefault="00FD3BD7" w:rsidP="00FD3BD7">
      <w:pPr>
        <w:pStyle w:val="ConsPlusNormal"/>
        <w:jc w:val="right"/>
        <w:rPr>
          <w:color w:val="FF0000"/>
        </w:rPr>
      </w:pPr>
    </w:p>
    <w:p w14:paraId="07355428" w14:textId="087251BC" w:rsidR="00FD3BD7" w:rsidRDefault="00FD3BD7" w:rsidP="00FD3BD7"/>
    <w:p w14:paraId="24B63C4A" w14:textId="7E33B60D" w:rsidR="00FD3BD7" w:rsidRDefault="00FD3BD7" w:rsidP="00FD3BD7"/>
    <w:p w14:paraId="20DC0264" w14:textId="33547EEF" w:rsidR="00FD3BD7" w:rsidRDefault="00FD3BD7" w:rsidP="00FD3BD7"/>
    <w:p w14:paraId="4B96710A" w14:textId="657B5AC8" w:rsidR="00FD3BD7" w:rsidRDefault="00FD3BD7" w:rsidP="00FD3BD7"/>
    <w:p w14:paraId="485695CE" w14:textId="3CBDCFEF" w:rsidR="00FD3BD7" w:rsidRDefault="00FD3BD7" w:rsidP="00FD3BD7"/>
    <w:p w14:paraId="58DEE455" w14:textId="79EA68EB" w:rsidR="00FD3BD7" w:rsidRDefault="00FD3BD7" w:rsidP="00FD3BD7"/>
    <w:p w14:paraId="30C7E99F" w14:textId="005A421F" w:rsidR="00FD3BD7" w:rsidRDefault="00FD3BD7" w:rsidP="00FD3BD7"/>
    <w:p w14:paraId="21A74C12" w14:textId="2A1E19D8" w:rsidR="00FD3BD7" w:rsidRDefault="00FD3BD7" w:rsidP="00FD3BD7"/>
    <w:p w14:paraId="5FD24A62" w14:textId="217C866B" w:rsidR="00FD3BD7" w:rsidRDefault="00FD3BD7" w:rsidP="00FD3BD7"/>
    <w:p w14:paraId="413D712A" w14:textId="6D2B3E3C" w:rsidR="00FD3BD7" w:rsidRDefault="00FD3BD7" w:rsidP="00FD3BD7"/>
    <w:p w14:paraId="2EFF65CE" w14:textId="16F159CB" w:rsidR="00FD3BD7" w:rsidRDefault="00FD3BD7" w:rsidP="00FD3BD7"/>
    <w:p w14:paraId="440E7EF0" w14:textId="7B288DE2" w:rsidR="00FD3BD7" w:rsidRDefault="00FD3BD7" w:rsidP="00FD3BD7"/>
    <w:p w14:paraId="5DD808FE" w14:textId="43DDD5B6" w:rsidR="00FD3BD7" w:rsidRDefault="00FD3BD7" w:rsidP="00FD3BD7"/>
    <w:p w14:paraId="305C6E00" w14:textId="64F4C965" w:rsidR="00FD3BD7" w:rsidRDefault="00FD3BD7" w:rsidP="00FD3BD7"/>
    <w:p w14:paraId="1DDF07E7" w14:textId="103EE517" w:rsidR="00FD3BD7" w:rsidRDefault="00FD3BD7" w:rsidP="00FD3BD7"/>
    <w:p w14:paraId="50A57F5F" w14:textId="77777777" w:rsidR="00FD3BD7" w:rsidRPr="0026379C" w:rsidRDefault="00FD3BD7" w:rsidP="00FD3BD7">
      <w:pPr>
        <w:autoSpaceDE w:val="0"/>
        <w:autoSpaceDN w:val="0"/>
        <w:adjustRightInd w:val="0"/>
        <w:jc w:val="right"/>
        <w:outlineLvl w:val="2"/>
        <w:rPr>
          <w:rFonts w:ascii="Times New Roman" w:eastAsiaTheme="minorHAnsi" w:hAnsi="Times New Roman" w:cs="Times New Roman"/>
          <w:color w:val="auto"/>
          <w:sz w:val="28"/>
          <w:szCs w:val="28"/>
          <w:lang w:eastAsia="en-US"/>
        </w:rPr>
      </w:pPr>
      <w:r w:rsidRPr="0026379C">
        <w:rPr>
          <w:rFonts w:ascii="Times New Roman" w:eastAsiaTheme="minorHAnsi" w:hAnsi="Times New Roman" w:cs="Times New Roman"/>
          <w:color w:val="auto"/>
          <w:sz w:val="28"/>
          <w:szCs w:val="28"/>
          <w:lang w:eastAsia="en-US"/>
        </w:rPr>
        <w:t xml:space="preserve">Приложение </w:t>
      </w:r>
      <w:r>
        <w:rPr>
          <w:rFonts w:ascii="Times New Roman" w:eastAsiaTheme="minorHAnsi" w:hAnsi="Times New Roman" w:cs="Times New Roman"/>
          <w:color w:val="auto"/>
          <w:sz w:val="28"/>
          <w:szCs w:val="28"/>
          <w:lang w:eastAsia="en-US"/>
        </w:rPr>
        <w:t>№ 4</w:t>
      </w:r>
    </w:p>
    <w:p w14:paraId="78143D78" w14:textId="77777777" w:rsidR="00FD3BD7" w:rsidRDefault="00FD3BD7" w:rsidP="00FD3BD7">
      <w:pPr>
        <w:autoSpaceDE w:val="0"/>
        <w:autoSpaceDN w:val="0"/>
        <w:adjustRightInd w:val="0"/>
        <w:jc w:val="right"/>
        <w:rPr>
          <w:rFonts w:ascii="Times New Roman" w:eastAsiaTheme="minorHAnsi" w:hAnsi="Times New Roman" w:cs="Times New Roman"/>
          <w:color w:val="auto"/>
          <w:sz w:val="28"/>
          <w:szCs w:val="28"/>
          <w:lang w:eastAsia="en-US"/>
        </w:rPr>
      </w:pPr>
      <w:r w:rsidRPr="0026379C">
        <w:rPr>
          <w:rFonts w:ascii="Times New Roman" w:eastAsiaTheme="minorHAnsi" w:hAnsi="Times New Roman" w:cs="Times New Roman"/>
          <w:color w:val="auto"/>
          <w:sz w:val="28"/>
          <w:szCs w:val="28"/>
          <w:lang w:eastAsia="en-US"/>
        </w:rPr>
        <w:t xml:space="preserve">к стратегии </w:t>
      </w:r>
      <w:r>
        <w:rPr>
          <w:rFonts w:ascii="Times New Roman" w:eastAsiaTheme="minorHAnsi" w:hAnsi="Times New Roman" w:cs="Times New Roman"/>
          <w:color w:val="auto"/>
          <w:sz w:val="28"/>
          <w:szCs w:val="28"/>
          <w:lang w:eastAsia="en-US"/>
        </w:rPr>
        <w:t xml:space="preserve">социально-экономического </w:t>
      </w:r>
      <w:r w:rsidRPr="0026379C">
        <w:rPr>
          <w:rFonts w:ascii="Times New Roman" w:eastAsiaTheme="minorHAnsi" w:hAnsi="Times New Roman" w:cs="Times New Roman"/>
          <w:color w:val="auto"/>
          <w:sz w:val="28"/>
          <w:szCs w:val="28"/>
          <w:lang w:eastAsia="en-US"/>
        </w:rPr>
        <w:t>развития</w:t>
      </w:r>
    </w:p>
    <w:p w14:paraId="3B871C41" w14:textId="77777777" w:rsidR="00FD3BD7" w:rsidRDefault="00FD3BD7" w:rsidP="00FD3BD7">
      <w:pPr>
        <w:autoSpaceDE w:val="0"/>
        <w:autoSpaceDN w:val="0"/>
        <w:adjustRightInd w:val="0"/>
        <w:jc w:val="right"/>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Тулунского муниципального района</w:t>
      </w:r>
    </w:p>
    <w:p w14:paraId="4953C699" w14:textId="77777777" w:rsidR="00FD3BD7" w:rsidRPr="0026379C" w:rsidRDefault="00FD3BD7" w:rsidP="00FD3BD7">
      <w:pPr>
        <w:autoSpaceDE w:val="0"/>
        <w:autoSpaceDN w:val="0"/>
        <w:adjustRightInd w:val="0"/>
        <w:jc w:val="right"/>
        <w:rPr>
          <w:rFonts w:ascii="Times New Roman" w:eastAsiaTheme="minorHAnsi" w:hAnsi="Times New Roman" w:cs="Times New Roman"/>
          <w:color w:val="auto"/>
          <w:sz w:val="28"/>
          <w:szCs w:val="28"/>
          <w:lang w:eastAsia="en-US"/>
        </w:rPr>
      </w:pPr>
    </w:p>
    <w:p w14:paraId="2DF6C562" w14:textId="77777777" w:rsidR="00FD3BD7" w:rsidRPr="0026379C" w:rsidRDefault="00FD3BD7" w:rsidP="00FD3BD7">
      <w:pPr>
        <w:autoSpaceDE w:val="0"/>
        <w:autoSpaceDN w:val="0"/>
        <w:adjustRightInd w:val="0"/>
        <w:jc w:val="center"/>
        <w:rPr>
          <w:rFonts w:ascii="Times New Roman" w:eastAsiaTheme="minorHAnsi" w:hAnsi="Times New Roman" w:cs="Times New Roman"/>
          <w:color w:val="auto"/>
          <w:sz w:val="28"/>
          <w:szCs w:val="28"/>
          <w:lang w:eastAsia="en-US"/>
        </w:rPr>
      </w:pPr>
      <w:bookmarkStart w:id="7" w:name="Par514"/>
      <w:bookmarkEnd w:id="7"/>
      <w:r w:rsidRPr="0026379C">
        <w:rPr>
          <w:rFonts w:ascii="Times New Roman" w:eastAsiaTheme="minorHAnsi" w:hAnsi="Times New Roman" w:cs="Times New Roman"/>
          <w:color w:val="auto"/>
          <w:sz w:val="28"/>
          <w:szCs w:val="28"/>
          <w:lang w:eastAsia="en-US"/>
        </w:rPr>
        <w:t>ТЕРРИТОРИАЛЬНОЕ РАЗВИТИЕ</w:t>
      </w:r>
    </w:p>
    <w:p w14:paraId="6EFF065B" w14:textId="77777777" w:rsidR="00FD3BD7" w:rsidRPr="0026379C" w:rsidRDefault="00FD3BD7" w:rsidP="00FD3BD7">
      <w:pPr>
        <w:autoSpaceDE w:val="0"/>
        <w:autoSpaceDN w:val="0"/>
        <w:adjustRightInd w:val="0"/>
        <w:jc w:val="center"/>
        <w:rPr>
          <w:rFonts w:ascii="Times New Roman" w:eastAsiaTheme="minorHAnsi" w:hAnsi="Times New Roman" w:cs="Times New Roman"/>
          <w:color w:val="auto"/>
          <w:sz w:val="28"/>
          <w:szCs w:val="28"/>
          <w:lang w:eastAsia="en-US"/>
        </w:rPr>
      </w:pPr>
      <w:r w:rsidRPr="0026379C">
        <w:rPr>
          <w:rFonts w:ascii="Times New Roman" w:eastAsiaTheme="minorHAnsi" w:hAnsi="Times New Roman" w:cs="Times New Roman"/>
          <w:color w:val="auto"/>
          <w:sz w:val="28"/>
          <w:szCs w:val="28"/>
          <w:lang w:eastAsia="en-US"/>
        </w:rPr>
        <w:t xml:space="preserve">В РАЗРЕЗЕ </w:t>
      </w:r>
      <w:r>
        <w:rPr>
          <w:rFonts w:ascii="Times New Roman" w:eastAsiaTheme="minorHAnsi" w:hAnsi="Times New Roman" w:cs="Times New Roman"/>
          <w:color w:val="auto"/>
          <w:sz w:val="28"/>
          <w:szCs w:val="28"/>
          <w:lang w:eastAsia="en-US"/>
        </w:rPr>
        <w:t>СЕЛЬСКИХ ПОСЕЛЕНИЙ ТУЛУНСКОГО МУНИЦИПАЛЬНОГО РАЙОНА</w:t>
      </w:r>
    </w:p>
    <w:p w14:paraId="48A3D562" w14:textId="77777777" w:rsidR="00FD3BD7" w:rsidRPr="0026379C" w:rsidRDefault="00FD3BD7" w:rsidP="00FD3BD7">
      <w:pPr>
        <w:autoSpaceDE w:val="0"/>
        <w:autoSpaceDN w:val="0"/>
        <w:adjustRightInd w:val="0"/>
        <w:jc w:val="both"/>
        <w:rPr>
          <w:rFonts w:ascii="Times New Roman" w:eastAsiaTheme="minorHAnsi" w:hAnsi="Times New Roman" w:cs="Times New Roman"/>
          <w:color w:val="auto"/>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9"/>
        <w:gridCol w:w="2272"/>
        <w:gridCol w:w="1439"/>
        <w:gridCol w:w="1276"/>
        <w:gridCol w:w="4088"/>
        <w:gridCol w:w="4702"/>
      </w:tblGrid>
      <w:tr w:rsidR="00FD3BD7" w:rsidRPr="0026379C" w14:paraId="418E6613" w14:textId="77777777" w:rsidTr="0074044C">
        <w:trPr>
          <w:trHeight w:val="1041"/>
        </w:trPr>
        <w:tc>
          <w:tcPr>
            <w:tcW w:w="188" w:type="pct"/>
            <w:vAlign w:val="center"/>
          </w:tcPr>
          <w:p w14:paraId="503DE20C"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 п/п</w:t>
            </w:r>
          </w:p>
        </w:tc>
        <w:tc>
          <w:tcPr>
            <w:tcW w:w="809" w:type="pct"/>
            <w:vAlign w:val="center"/>
          </w:tcPr>
          <w:p w14:paraId="7115D134"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Наименование сельского поселения</w:t>
            </w:r>
          </w:p>
        </w:tc>
        <w:tc>
          <w:tcPr>
            <w:tcW w:w="476" w:type="pct"/>
            <w:vAlign w:val="center"/>
          </w:tcPr>
          <w:p w14:paraId="6D07B8D7"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Численность постоянного населения, тыс. чел.</w:t>
            </w:r>
          </w:p>
        </w:tc>
        <w:tc>
          <w:tcPr>
            <w:tcW w:w="422" w:type="pct"/>
            <w:vAlign w:val="center"/>
          </w:tcPr>
          <w:p w14:paraId="5C4B012C"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Расстояние до г. Тулуна, км</w:t>
            </w:r>
          </w:p>
        </w:tc>
        <w:tc>
          <w:tcPr>
            <w:tcW w:w="1445" w:type="pct"/>
            <w:vAlign w:val="center"/>
          </w:tcPr>
          <w:p w14:paraId="4478D292"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Транспортная обеспеченность (железнодорожный, автомобильный, воздушный, водный транспорт)</w:t>
            </w:r>
          </w:p>
        </w:tc>
        <w:tc>
          <w:tcPr>
            <w:tcW w:w="1660" w:type="pct"/>
            <w:vAlign w:val="center"/>
          </w:tcPr>
          <w:p w14:paraId="6A32FFDB"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Перспективная экономическая специализация территории</w:t>
            </w:r>
          </w:p>
        </w:tc>
      </w:tr>
      <w:tr w:rsidR="00FD3BD7" w:rsidRPr="0026379C" w14:paraId="79761E68" w14:textId="77777777" w:rsidTr="0074044C">
        <w:trPr>
          <w:trHeight w:val="139"/>
        </w:trPr>
        <w:tc>
          <w:tcPr>
            <w:tcW w:w="5000" w:type="pct"/>
            <w:gridSpan w:val="6"/>
            <w:vAlign w:val="center"/>
          </w:tcPr>
          <w:p w14:paraId="0EEEC7DD" w14:textId="77777777" w:rsidR="00FD3BD7" w:rsidRPr="000701EF" w:rsidRDefault="00FD3BD7" w:rsidP="0074044C">
            <w:pPr>
              <w:autoSpaceDE w:val="0"/>
              <w:autoSpaceDN w:val="0"/>
              <w:adjustRightInd w:val="0"/>
              <w:jc w:val="center"/>
              <w:rPr>
                <w:rFonts w:ascii="Times New Roman" w:eastAsiaTheme="minorHAnsi" w:hAnsi="Times New Roman" w:cs="Times New Roman"/>
                <w:b/>
                <w:color w:val="auto"/>
                <w:lang w:eastAsia="en-US"/>
              </w:rPr>
            </w:pPr>
            <w:r w:rsidRPr="000701EF">
              <w:rPr>
                <w:rFonts w:ascii="Times New Roman" w:eastAsiaTheme="minorHAnsi" w:hAnsi="Times New Roman" w:cs="Times New Roman"/>
                <w:b/>
                <w:color w:val="auto"/>
                <w:lang w:eastAsia="en-US"/>
              </w:rPr>
              <w:t>Опорная территория развития 1</w:t>
            </w:r>
          </w:p>
        </w:tc>
      </w:tr>
      <w:tr w:rsidR="00FD3BD7" w:rsidRPr="0026379C" w14:paraId="535992B6" w14:textId="77777777" w:rsidTr="0074044C">
        <w:tc>
          <w:tcPr>
            <w:tcW w:w="188" w:type="pct"/>
            <w:vAlign w:val="center"/>
          </w:tcPr>
          <w:p w14:paraId="437973AB"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w:t>
            </w:r>
          </w:p>
        </w:tc>
        <w:tc>
          <w:tcPr>
            <w:tcW w:w="809" w:type="pct"/>
            <w:vAlign w:val="center"/>
          </w:tcPr>
          <w:p w14:paraId="25573293"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Азейское сельское поселение</w:t>
            </w:r>
          </w:p>
        </w:tc>
        <w:tc>
          <w:tcPr>
            <w:tcW w:w="476" w:type="pct"/>
            <w:vAlign w:val="center"/>
          </w:tcPr>
          <w:p w14:paraId="1D3C07DF"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0,606</w:t>
            </w:r>
          </w:p>
        </w:tc>
        <w:tc>
          <w:tcPr>
            <w:tcW w:w="422" w:type="pct"/>
            <w:vAlign w:val="center"/>
          </w:tcPr>
          <w:p w14:paraId="2306C104"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18</w:t>
            </w:r>
          </w:p>
        </w:tc>
        <w:tc>
          <w:tcPr>
            <w:tcW w:w="1445" w:type="pct"/>
            <w:vAlign w:val="center"/>
          </w:tcPr>
          <w:p w14:paraId="55278979"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Железнодорожный, автомобильный транспорт</w:t>
            </w:r>
          </w:p>
        </w:tc>
        <w:tc>
          <w:tcPr>
            <w:tcW w:w="1660" w:type="pct"/>
            <w:vMerge w:val="restart"/>
            <w:vAlign w:val="center"/>
          </w:tcPr>
          <w:p w14:paraId="68D1CAAF"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 xml:space="preserve">Добыча полезных ископаемых. </w:t>
            </w:r>
          </w:p>
        </w:tc>
      </w:tr>
      <w:tr w:rsidR="00FD3BD7" w:rsidRPr="0026379C" w14:paraId="22BFF23D" w14:textId="77777777" w:rsidTr="0074044C">
        <w:tc>
          <w:tcPr>
            <w:tcW w:w="188" w:type="pct"/>
            <w:vAlign w:val="center"/>
          </w:tcPr>
          <w:p w14:paraId="2E5E229D"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2</w:t>
            </w:r>
          </w:p>
        </w:tc>
        <w:tc>
          <w:tcPr>
            <w:tcW w:w="809" w:type="pct"/>
            <w:vAlign w:val="center"/>
          </w:tcPr>
          <w:p w14:paraId="6C62BA59"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Алгатуйское сельское поселние</w:t>
            </w:r>
          </w:p>
        </w:tc>
        <w:tc>
          <w:tcPr>
            <w:tcW w:w="476" w:type="pct"/>
            <w:vAlign w:val="center"/>
          </w:tcPr>
          <w:p w14:paraId="2293D5F4"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1,172</w:t>
            </w:r>
          </w:p>
        </w:tc>
        <w:tc>
          <w:tcPr>
            <w:tcW w:w="422" w:type="pct"/>
            <w:vAlign w:val="center"/>
          </w:tcPr>
          <w:p w14:paraId="1C83C197"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45</w:t>
            </w:r>
          </w:p>
        </w:tc>
        <w:tc>
          <w:tcPr>
            <w:tcW w:w="1445" w:type="pct"/>
            <w:vAlign w:val="center"/>
          </w:tcPr>
          <w:p w14:paraId="05A6906E"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Автомобильный транспорт</w:t>
            </w:r>
          </w:p>
        </w:tc>
        <w:tc>
          <w:tcPr>
            <w:tcW w:w="1660" w:type="pct"/>
            <w:vMerge/>
            <w:vAlign w:val="center"/>
          </w:tcPr>
          <w:p w14:paraId="61FF85E1"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p>
        </w:tc>
      </w:tr>
      <w:tr w:rsidR="00FD3BD7" w:rsidRPr="0026379C" w14:paraId="40AD2A3A" w14:textId="77777777" w:rsidTr="0074044C">
        <w:tc>
          <w:tcPr>
            <w:tcW w:w="5000" w:type="pct"/>
            <w:gridSpan w:val="6"/>
            <w:vAlign w:val="center"/>
          </w:tcPr>
          <w:p w14:paraId="38BCDE69" w14:textId="77777777" w:rsidR="00FD3BD7" w:rsidRPr="000701EF" w:rsidRDefault="00FD3BD7" w:rsidP="0074044C">
            <w:pPr>
              <w:autoSpaceDE w:val="0"/>
              <w:autoSpaceDN w:val="0"/>
              <w:adjustRightInd w:val="0"/>
              <w:jc w:val="center"/>
              <w:rPr>
                <w:rFonts w:ascii="Times New Roman" w:eastAsiaTheme="minorHAnsi" w:hAnsi="Times New Roman" w:cs="Times New Roman"/>
                <w:b/>
                <w:color w:val="auto"/>
                <w:lang w:eastAsia="en-US"/>
              </w:rPr>
            </w:pPr>
            <w:r w:rsidRPr="000701EF">
              <w:rPr>
                <w:rFonts w:ascii="Times New Roman" w:eastAsiaTheme="minorHAnsi" w:hAnsi="Times New Roman" w:cs="Times New Roman"/>
                <w:b/>
                <w:color w:val="auto"/>
                <w:lang w:eastAsia="en-US"/>
              </w:rPr>
              <w:t>Опорная территория развития 2</w:t>
            </w:r>
          </w:p>
        </w:tc>
      </w:tr>
      <w:tr w:rsidR="00FD3BD7" w:rsidRPr="0026379C" w14:paraId="7A25C64D" w14:textId="77777777" w:rsidTr="0074044C">
        <w:tc>
          <w:tcPr>
            <w:tcW w:w="188" w:type="pct"/>
            <w:vAlign w:val="center"/>
          </w:tcPr>
          <w:p w14:paraId="4E39C2DE"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3</w:t>
            </w:r>
          </w:p>
        </w:tc>
        <w:tc>
          <w:tcPr>
            <w:tcW w:w="809" w:type="pct"/>
            <w:vAlign w:val="center"/>
          </w:tcPr>
          <w:p w14:paraId="18F5A9A6"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Гадалейское сельское поселение</w:t>
            </w:r>
          </w:p>
        </w:tc>
        <w:tc>
          <w:tcPr>
            <w:tcW w:w="476" w:type="pct"/>
            <w:vAlign w:val="center"/>
          </w:tcPr>
          <w:p w14:paraId="237A0778"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1,287</w:t>
            </w:r>
          </w:p>
        </w:tc>
        <w:tc>
          <w:tcPr>
            <w:tcW w:w="422" w:type="pct"/>
            <w:vAlign w:val="center"/>
          </w:tcPr>
          <w:p w14:paraId="1B7D48FC"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34</w:t>
            </w:r>
          </w:p>
        </w:tc>
        <w:tc>
          <w:tcPr>
            <w:tcW w:w="1445" w:type="pct"/>
            <w:vAlign w:val="center"/>
          </w:tcPr>
          <w:p w14:paraId="30659C7A"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Автомобильный транспорт</w:t>
            </w:r>
          </w:p>
        </w:tc>
        <w:tc>
          <w:tcPr>
            <w:tcW w:w="1660" w:type="pct"/>
            <w:vMerge w:val="restart"/>
            <w:vAlign w:val="center"/>
          </w:tcPr>
          <w:p w14:paraId="4530BF40"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Добыча полезных ископаемых</w:t>
            </w:r>
          </w:p>
        </w:tc>
      </w:tr>
      <w:tr w:rsidR="00FD3BD7" w:rsidRPr="0026379C" w14:paraId="6385E841" w14:textId="77777777" w:rsidTr="0074044C">
        <w:tc>
          <w:tcPr>
            <w:tcW w:w="188" w:type="pct"/>
            <w:vAlign w:val="center"/>
          </w:tcPr>
          <w:p w14:paraId="16355FD3"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4</w:t>
            </w:r>
          </w:p>
        </w:tc>
        <w:tc>
          <w:tcPr>
            <w:tcW w:w="809" w:type="pct"/>
            <w:vAlign w:val="center"/>
          </w:tcPr>
          <w:p w14:paraId="18A9F234"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Мугунское сельское поселение</w:t>
            </w:r>
          </w:p>
        </w:tc>
        <w:tc>
          <w:tcPr>
            <w:tcW w:w="476" w:type="pct"/>
            <w:vAlign w:val="center"/>
          </w:tcPr>
          <w:p w14:paraId="4ABD727B"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1,095</w:t>
            </w:r>
          </w:p>
        </w:tc>
        <w:tc>
          <w:tcPr>
            <w:tcW w:w="422" w:type="pct"/>
            <w:vAlign w:val="center"/>
          </w:tcPr>
          <w:p w14:paraId="60DDBE5C"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24</w:t>
            </w:r>
          </w:p>
        </w:tc>
        <w:tc>
          <w:tcPr>
            <w:tcW w:w="1445" w:type="pct"/>
            <w:vAlign w:val="center"/>
          </w:tcPr>
          <w:p w14:paraId="35DCBBEB"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Автомобильный транспорт</w:t>
            </w:r>
          </w:p>
        </w:tc>
        <w:tc>
          <w:tcPr>
            <w:tcW w:w="1660" w:type="pct"/>
            <w:vMerge/>
            <w:vAlign w:val="center"/>
          </w:tcPr>
          <w:p w14:paraId="702200CF"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p>
        </w:tc>
      </w:tr>
      <w:tr w:rsidR="00FD3BD7" w:rsidRPr="0026379C" w14:paraId="65EBAE04" w14:textId="77777777" w:rsidTr="0074044C">
        <w:tc>
          <w:tcPr>
            <w:tcW w:w="5000" w:type="pct"/>
            <w:gridSpan w:val="6"/>
            <w:vAlign w:val="center"/>
          </w:tcPr>
          <w:p w14:paraId="232BE48D" w14:textId="77777777" w:rsidR="00FD3BD7" w:rsidRPr="000701EF" w:rsidRDefault="00FD3BD7" w:rsidP="0074044C">
            <w:pPr>
              <w:autoSpaceDE w:val="0"/>
              <w:autoSpaceDN w:val="0"/>
              <w:adjustRightInd w:val="0"/>
              <w:jc w:val="center"/>
              <w:rPr>
                <w:rFonts w:ascii="Times New Roman" w:eastAsiaTheme="minorHAnsi" w:hAnsi="Times New Roman" w:cs="Times New Roman"/>
                <w:b/>
                <w:color w:val="auto"/>
                <w:lang w:eastAsia="en-US"/>
              </w:rPr>
            </w:pPr>
            <w:r w:rsidRPr="000701EF">
              <w:rPr>
                <w:rFonts w:ascii="Times New Roman" w:eastAsiaTheme="minorHAnsi" w:hAnsi="Times New Roman" w:cs="Times New Roman"/>
                <w:b/>
                <w:color w:val="auto"/>
                <w:lang w:eastAsia="en-US"/>
              </w:rPr>
              <w:t>Опорная территория развития 3</w:t>
            </w:r>
          </w:p>
        </w:tc>
      </w:tr>
      <w:tr w:rsidR="00FD3BD7" w:rsidRPr="0026379C" w14:paraId="452D36A1" w14:textId="77777777" w:rsidTr="0074044C">
        <w:tc>
          <w:tcPr>
            <w:tcW w:w="188" w:type="pct"/>
            <w:vAlign w:val="center"/>
          </w:tcPr>
          <w:p w14:paraId="1D7FC385"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5</w:t>
            </w:r>
          </w:p>
        </w:tc>
        <w:tc>
          <w:tcPr>
            <w:tcW w:w="809" w:type="pct"/>
            <w:vAlign w:val="center"/>
          </w:tcPr>
          <w:p w14:paraId="497C86A7"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Будаговское сельское поселение</w:t>
            </w:r>
          </w:p>
        </w:tc>
        <w:tc>
          <w:tcPr>
            <w:tcW w:w="476" w:type="pct"/>
            <w:vAlign w:val="center"/>
          </w:tcPr>
          <w:p w14:paraId="49469D7E"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1,706</w:t>
            </w:r>
          </w:p>
        </w:tc>
        <w:tc>
          <w:tcPr>
            <w:tcW w:w="422" w:type="pct"/>
            <w:vAlign w:val="center"/>
          </w:tcPr>
          <w:p w14:paraId="3514C909"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32</w:t>
            </w:r>
          </w:p>
        </w:tc>
        <w:tc>
          <w:tcPr>
            <w:tcW w:w="1445" w:type="pct"/>
            <w:vAlign w:val="center"/>
          </w:tcPr>
          <w:p w14:paraId="79712513"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Железнодорожный, автомобильный транспорт</w:t>
            </w:r>
          </w:p>
        </w:tc>
        <w:tc>
          <w:tcPr>
            <w:tcW w:w="1660" w:type="pct"/>
            <w:vMerge w:val="restart"/>
            <w:vAlign w:val="center"/>
          </w:tcPr>
          <w:p w14:paraId="04A83CB2"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Сельское хозяйство</w:t>
            </w:r>
          </w:p>
        </w:tc>
      </w:tr>
      <w:tr w:rsidR="00FD3BD7" w:rsidRPr="0026379C" w14:paraId="63C3A12A" w14:textId="77777777" w:rsidTr="0074044C">
        <w:trPr>
          <w:trHeight w:val="513"/>
        </w:trPr>
        <w:tc>
          <w:tcPr>
            <w:tcW w:w="188" w:type="pct"/>
            <w:vAlign w:val="center"/>
          </w:tcPr>
          <w:p w14:paraId="7295A0A4"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6</w:t>
            </w:r>
          </w:p>
        </w:tc>
        <w:tc>
          <w:tcPr>
            <w:tcW w:w="809" w:type="pct"/>
            <w:vAlign w:val="center"/>
          </w:tcPr>
          <w:p w14:paraId="7140B1D4"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Мугунское сельское поселение</w:t>
            </w:r>
          </w:p>
        </w:tc>
        <w:tc>
          <w:tcPr>
            <w:tcW w:w="476" w:type="pct"/>
            <w:vAlign w:val="center"/>
          </w:tcPr>
          <w:p w14:paraId="59F314C4"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1,095</w:t>
            </w:r>
          </w:p>
        </w:tc>
        <w:tc>
          <w:tcPr>
            <w:tcW w:w="422" w:type="pct"/>
            <w:vAlign w:val="center"/>
          </w:tcPr>
          <w:p w14:paraId="5D707BB1"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24</w:t>
            </w:r>
          </w:p>
        </w:tc>
        <w:tc>
          <w:tcPr>
            <w:tcW w:w="1445" w:type="pct"/>
            <w:vAlign w:val="center"/>
          </w:tcPr>
          <w:p w14:paraId="3F4622FF"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Автомобильный транспорт</w:t>
            </w:r>
          </w:p>
        </w:tc>
        <w:tc>
          <w:tcPr>
            <w:tcW w:w="1660" w:type="pct"/>
            <w:vMerge/>
            <w:vAlign w:val="center"/>
          </w:tcPr>
          <w:p w14:paraId="00B9677C"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p>
        </w:tc>
      </w:tr>
      <w:tr w:rsidR="00FD3BD7" w:rsidRPr="0026379C" w14:paraId="1581BFED" w14:textId="77777777" w:rsidTr="0074044C">
        <w:tc>
          <w:tcPr>
            <w:tcW w:w="188" w:type="pct"/>
            <w:vAlign w:val="center"/>
          </w:tcPr>
          <w:p w14:paraId="630AAD09"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7</w:t>
            </w:r>
          </w:p>
        </w:tc>
        <w:tc>
          <w:tcPr>
            <w:tcW w:w="809" w:type="pct"/>
            <w:vAlign w:val="center"/>
          </w:tcPr>
          <w:p w14:paraId="2B9D2357"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Писаревское сельское поселение</w:t>
            </w:r>
          </w:p>
        </w:tc>
        <w:tc>
          <w:tcPr>
            <w:tcW w:w="476" w:type="pct"/>
            <w:vAlign w:val="center"/>
          </w:tcPr>
          <w:p w14:paraId="466177C1"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2,166</w:t>
            </w:r>
          </w:p>
        </w:tc>
        <w:tc>
          <w:tcPr>
            <w:tcW w:w="422" w:type="pct"/>
            <w:vAlign w:val="center"/>
          </w:tcPr>
          <w:p w14:paraId="243BF4F7"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6</w:t>
            </w:r>
          </w:p>
        </w:tc>
        <w:tc>
          <w:tcPr>
            <w:tcW w:w="1445" w:type="pct"/>
            <w:vAlign w:val="center"/>
          </w:tcPr>
          <w:p w14:paraId="2B317702"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Автомобильный транспорт</w:t>
            </w:r>
          </w:p>
        </w:tc>
        <w:tc>
          <w:tcPr>
            <w:tcW w:w="1660" w:type="pct"/>
            <w:vMerge/>
            <w:vAlign w:val="center"/>
          </w:tcPr>
          <w:p w14:paraId="23AF41F3"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p>
        </w:tc>
      </w:tr>
      <w:tr w:rsidR="00FD3BD7" w:rsidRPr="0026379C" w14:paraId="538A35DD" w14:textId="77777777" w:rsidTr="0074044C">
        <w:tc>
          <w:tcPr>
            <w:tcW w:w="5000" w:type="pct"/>
            <w:gridSpan w:val="6"/>
            <w:vAlign w:val="center"/>
          </w:tcPr>
          <w:p w14:paraId="2DACA6DD" w14:textId="77777777" w:rsidR="00FD3BD7" w:rsidRPr="000701EF" w:rsidRDefault="00FD3BD7" w:rsidP="0074044C">
            <w:pPr>
              <w:autoSpaceDE w:val="0"/>
              <w:autoSpaceDN w:val="0"/>
              <w:adjustRightInd w:val="0"/>
              <w:jc w:val="center"/>
              <w:rPr>
                <w:rFonts w:ascii="Times New Roman" w:eastAsiaTheme="minorHAnsi" w:hAnsi="Times New Roman" w:cs="Times New Roman"/>
                <w:b/>
                <w:color w:val="auto"/>
                <w:lang w:eastAsia="en-US"/>
              </w:rPr>
            </w:pPr>
            <w:r w:rsidRPr="000701EF">
              <w:rPr>
                <w:rFonts w:ascii="Times New Roman" w:eastAsiaTheme="minorHAnsi" w:hAnsi="Times New Roman" w:cs="Times New Roman"/>
                <w:b/>
                <w:color w:val="auto"/>
                <w:lang w:eastAsia="en-US"/>
              </w:rPr>
              <w:t>Опорная территория развития 4</w:t>
            </w:r>
          </w:p>
        </w:tc>
      </w:tr>
      <w:tr w:rsidR="00FD3BD7" w:rsidRPr="0026379C" w14:paraId="6134F3CF" w14:textId="77777777" w:rsidTr="0074044C">
        <w:tc>
          <w:tcPr>
            <w:tcW w:w="188" w:type="pct"/>
            <w:vAlign w:val="center"/>
          </w:tcPr>
          <w:p w14:paraId="7841475C"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8</w:t>
            </w:r>
          </w:p>
        </w:tc>
        <w:tc>
          <w:tcPr>
            <w:tcW w:w="809" w:type="pct"/>
            <w:vAlign w:val="center"/>
          </w:tcPr>
          <w:p w14:paraId="7B5B79B9" w14:textId="77777777" w:rsidR="00FD3BD7" w:rsidRPr="000701EF" w:rsidRDefault="00FD3BD7" w:rsidP="0074044C">
            <w:pPr>
              <w:rPr>
                <w:rFonts w:ascii="Times New Roman" w:hAnsi="Times New Roman" w:cs="Times New Roman"/>
              </w:rPr>
            </w:pPr>
            <w:r w:rsidRPr="000701EF">
              <w:rPr>
                <w:rFonts w:ascii="Times New Roman" w:eastAsiaTheme="minorHAnsi" w:hAnsi="Times New Roman" w:cs="Times New Roman"/>
                <w:color w:val="auto"/>
                <w:lang w:eastAsia="en-US"/>
              </w:rPr>
              <w:t>Владимировское сельское поселение</w:t>
            </w:r>
          </w:p>
        </w:tc>
        <w:tc>
          <w:tcPr>
            <w:tcW w:w="476" w:type="pct"/>
            <w:vAlign w:val="center"/>
          </w:tcPr>
          <w:p w14:paraId="7F599E39"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0,755</w:t>
            </w:r>
          </w:p>
        </w:tc>
        <w:tc>
          <w:tcPr>
            <w:tcW w:w="422" w:type="pct"/>
            <w:vAlign w:val="center"/>
          </w:tcPr>
          <w:p w14:paraId="2C17DFD4"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55</w:t>
            </w:r>
          </w:p>
        </w:tc>
        <w:tc>
          <w:tcPr>
            <w:tcW w:w="1445" w:type="pct"/>
            <w:vAlign w:val="center"/>
          </w:tcPr>
          <w:p w14:paraId="2AF289E1"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Автомобильный транспорт</w:t>
            </w:r>
          </w:p>
        </w:tc>
        <w:tc>
          <w:tcPr>
            <w:tcW w:w="1660" w:type="pct"/>
            <w:vMerge w:val="restart"/>
            <w:vAlign w:val="center"/>
          </w:tcPr>
          <w:p w14:paraId="35A0499E"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Сельское хозяйство</w:t>
            </w:r>
          </w:p>
        </w:tc>
      </w:tr>
      <w:tr w:rsidR="00FD3BD7" w:rsidRPr="0026379C" w14:paraId="6DE1365E" w14:textId="77777777" w:rsidTr="0074044C">
        <w:tc>
          <w:tcPr>
            <w:tcW w:w="188" w:type="pct"/>
            <w:vAlign w:val="center"/>
          </w:tcPr>
          <w:p w14:paraId="477A3BFE"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9</w:t>
            </w:r>
          </w:p>
        </w:tc>
        <w:tc>
          <w:tcPr>
            <w:tcW w:w="809" w:type="pct"/>
            <w:vAlign w:val="center"/>
          </w:tcPr>
          <w:p w14:paraId="375C596A" w14:textId="77777777" w:rsidR="00FD3BD7" w:rsidRPr="000701EF" w:rsidRDefault="00FD3BD7" w:rsidP="0074044C">
            <w:pPr>
              <w:rPr>
                <w:rFonts w:ascii="Times New Roman" w:hAnsi="Times New Roman" w:cs="Times New Roman"/>
              </w:rPr>
            </w:pPr>
            <w:r w:rsidRPr="000701EF">
              <w:rPr>
                <w:rFonts w:ascii="Times New Roman" w:eastAsiaTheme="minorHAnsi" w:hAnsi="Times New Roman" w:cs="Times New Roman"/>
                <w:color w:val="auto"/>
                <w:lang w:eastAsia="en-US"/>
              </w:rPr>
              <w:t>Едогонское сельское поселение</w:t>
            </w:r>
          </w:p>
        </w:tc>
        <w:tc>
          <w:tcPr>
            <w:tcW w:w="476" w:type="pct"/>
            <w:vAlign w:val="center"/>
          </w:tcPr>
          <w:p w14:paraId="6CDEFEB0"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0,946</w:t>
            </w:r>
          </w:p>
        </w:tc>
        <w:tc>
          <w:tcPr>
            <w:tcW w:w="422" w:type="pct"/>
            <w:vAlign w:val="center"/>
          </w:tcPr>
          <w:p w14:paraId="41DD9535"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42</w:t>
            </w:r>
          </w:p>
        </w:tc>
        <w:tc>
          <w:tcPr>
            <w:tcW w:w="1445" w:type="pct"/>
            <w:vAlign w:val="center"/>
          </w:tcPr>
          <w:p w14:paraId="6CB1E20D"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Автомобильный транспорт</w:t>
            </w:r>
          </w:p>
        </w:tc>
        <w:tc>
          <w:tcPr>
            <w:tcW w:w="1660" w:type="pct"/>
            <w:vMerge/>
            <w:vAlign w:val="center"/>
          </w:tcPr>
          <w:p w14:paraId="7F39F7B7"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p>
        </w:tc>
      </w:tr>
      <w:tr w:rsidR="00FD3BD7" w:rsidRPr="0026379C" w14:paraId="4A65DACB" w14:textId="77777777" w:rsidTr="0074044C">
        <w:tc>
          <w:tcPr>
            <w:tcW w:w="5000" w:type="pct"/>
            <w:gridSpan w:val="6"/>
            <w:vAlign w:val="center"/>
          </w:tcPr>
          <w:p w14:paraId="73EF9CF8" w14:textId="77777777" w:rsidR="00FD3BD7" w:rsidRPr="000701EF" w:rsidRDefault="00FD3BD7" w:rsidP="0074044C">
            <w:pPr>
              <w:autoSpaceDE w:val="0"/>
              <w:autoSpaceDN w:val="0"/>
              <w:adjustRightInd w:val="0"/>
              <w:jc w:val="center"/>
              <w:rPr>
                <w:rFonts w:ascii="Times New Roman" w:eastAsiaTheme="minorHAnsi" w:hAnsi="Times New Roman" w:cs="Times New Roman"/>
                <w:b/>
                <w:color w:val="auto"/>
                <w:lang w:eastAsia="en-US"/>
              </w:rPr>
            </w:pPr>
            <w:r w:rsidRPr="000701EF">
              <w:rPr>
                <w:rFonts w:ascii="Times New Roman" w:eastAsiaTheme="minorHAnsi" w:hAnsi="Times New Roman" w:cs="Times New Roman"/>
                <w:b/>
                <w:color w:val="auto"/>
                <w:lang w:eastAsia="en-US"/>
              </w:rPr>
              <w:t>Опорная территория развития 5</w:t>
            </w:r>
          </w:p>
        </w:tc>
      </w:tr>
      <w:tr w:rsidR="00FD3BD7" w:rsidRPr="0026379C" w14:paraId="46305D20" w14:textId="77777777" w:rsidTr="0074044C">
        <w:tc>
          <w:tcPr>
            <w:tcW w:w="188" w:type="pct"/>
            <w:vAlign w:val="center"/>
          </w:tcPr>
          <w:p w14:paraId="40876B99"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12</w:t>
            </w:r>
          </w:p>
        </w:tc>
        <w:tc>
          <w:tcPr>
            <w:tcW w:w="809" w:type="pct"/>
            <w:vAlign w:val="center"/>
          </w:tcPr>
          <w:p w14:paraId="26379BDC"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Гадалейское сельское поселение</w:t>
            </w:r>
          </w:p>
        </w:tc>
        <w:tc>
          <w:tcPr>
            <w:tcW w:w="476" w:type="pct"/>
            <w:vAlign w:val="center"/>
          </w:tcPr>
          <w:p w14:paraId="3E630124"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1,287</w:t>
            </w:r>
          </w:p>
        </w:tc>
        <w:tc>
          <w:tcPr>
            <w:tcW w:w="422" w:type="pct"/>
            <w:vAlign w:val="center"/>
          </w:tcPr>
          <w:p w14:paraId="772FA116"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34</w:t>
            </w:r>
          </w:p>
        </w:tc>
        <w:tc>
          <w:tcPr>
            <w:tcW w:w="1445" w:type="pct"/>
            <w:vAlign w:val="center"/>
          </w:tcPr>
          <w:p w14:paraId="7943AF1E" w14:textId="77777777" w:rsidR="00FD3BD7" w:rsidRPr="0021448C" w:rsidRDefault="00FD3BD7" w:rsidP="0074044C">
            <w:pPr>
              <w:autoSpaceDE w:val="0"/>
              <w:autoSpaceDN w:val="0"/>
              <w:adjustRightInd w:val="0"/>
              <w:rPr>
                <w:rFonts w:ascii="Times New Roman" w:eastAsiaTheme="minorHAnsi" w:hAnsi="Times New Roman" w:cs="Times New Roman"/>
                <w:color w:val="auto"/>
                <w:lang w:eastAsia="en-US"/>
              </w:rPr>
            </w:pPr>
            <w:r w:rsidRPr="0021448C">
              <w:rPr>
                <w:rFonts w:ascii="Times New Roman" w:eastAsiaTheme="minorHAnsi" w:hAnsi="Times New Roman" w:cs="Times New Roman"/>
                <w:color w:val="auto"/>
                <w:lang w:eastAsia="en-US"/>
              </w:rPr>
              <w:t>Автомобильный транспорт</w:t>
            </w:r>
          </w:p>
        </w:tc>
        <w:tc>
          <w:tcPr>
            <w:tcW w:w="1660" w:type="pct"/>
            <w:vMerge w:val="restart"/>
            <w:vAlign w:val="center"/>
          </w:tcPr>
          <w:p w14:paraId="34A201EB" w14:textId="77777777" w:rsidR="00FD3BD7" w:rsidRPr="0021448C" w:rsidRDefault="00FD3BD7" w:rsidP="0074044C">
            <w:pPr>
              <w:autoSpaceDE w:val="0"/>
              <w:autoSpaceDN w:val="0"/>
              <w:adjustRightInd w:val="0"/>
              <w:rPr>
                <w:rFonts w:ascii="Times New Roman" w:eastAsiaTheme="minorHAnsi" w:hAnsi="Times New Roman" w:cs="Times New Roman"/>
                <w:color w:val="auto"/>
                <w:lang w:eastAsia="en-US"/>
              </w:rPr>
            </w:pPr>
            <w:r w:rsidRPr="0021448C">
              <w:rPr>
                <w:rFonts w:ascii="Times New Roman" w:eastAsiaTheme="minorHAnsi" w:hAnsi="Times New Roman" w:cs="Times New Roman"/>
                <w:color w:val="auto"/>
                <w:lang w:eastAsia="en-US"/>
              </w:rPr>
              <w:t>Сельское хозяйство</w:t>
            </w:r>
          </w:p>
        </w:tc>
      </w:tr>
      <w:tr w:rsidR="00FD3BD7" w:rsidRPr="0026379C" w14:paraId="633F2921" w14:textId="77777777" w:rsidTr="0074044C">
        <w:tc>
          <w:tcPr>
            <w:tcW w:w="188" w:type="pct"/>
            <w:vAlign w:val="center"/>
          </w:tcPr>
          <w:p w14:paraId="48717CC6"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13</w:t>
            </w:r>
          </w:p>
        </w:tc>
        <w:tc>
          <w:tcPr>
            <w:tcW w:w="809" w:type="pct"/>
            <w:vAlign w:val="center"/>
          </w:tcPr>
          <w:p w14:paraId="44CCA433"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Шерагульское сельское поселение</w:t>
            </w:r>
          </w:p>
        </w:tc>
        <w:tc>
          <w:tcPr>
            <w:tcW w:w="476" w:type="pct"/>
            <w:vAlign w:val="center"/>
          </w:tcPr>
          <w:p w14:paraId="79C4246C"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2,018</w:t>
            </w:r>
          </w:p>
        </w:tc>
        <w:tc>
          <w:tcPr>
            <w:tcW w:w="422" w:type="pct"/>
            <w:vAlign w:val="center"/>
          </w:tcPr>
          <w:p w14:paraId="74B632A6"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26</w:t>
            </w:r>
          </w:p>
        </w:tc>
        <w:tc>
          <w:tcPr>
            <w:tcW w:w="1445" w:type="pct"/>
            <w:vAlign w:val="center"/>
          </w:tcPr>
          <w:p w14:paraId="0CC20E68" w14:textId="77777777" w:rsidR="00FD3BD7" w:rsidRPr="0021448C" w:rsidRDefault="00FD3BD7" w:rsidP="0074044C">
            <w:pPr>
              <w:autoSpaceDE w:val="0"/>
              <w:autoSpaceDN w:val="0"/>
              <w:adjustRightInd w:val="0"/>
              <w:rPr>
                <w:rFonts w:ascii="Times New Roman" w:eastAsiaTheme="minorHAnsi" w:hAnsi="Times New Roman" w:cs="Times New Roman"/>
                <w:color w:val="auto"/>
                <w:lang w:eastAsia="en-US"/>
              </w:rPr>
            </w:pPr>
            <w:r w:rsidRPr="0021448C">
              <w:rPr>
                <w:rFonts w:ascii="Times New Roman" w:eastAsiaTheme="minorHAnsi" w:hAnsi="Times New Roman" w:cs="Times New Roman"/>
                <w:color w:val="auto"/>
                <w:lang w:eastAsia="en-US"/>
              </w:rPr>
              <w:t>Железнодорожный, автомобильный транспорт</w:t>
            </w:r>
          </w:p>
        </w:tc>
        <w:tc>
          <w:tcPr>
            <w:tcW w:w="1660" w:type="pct"/>
            <w:vMerge/>
            <w:vAlign w:val="center"/>
          </w:tcPr>
          <w:p w14:paraId="0BAF6840" w14:textId="77777777" w:rsidR="00FD3BD7" w:rsidRPr="0021448C" w:rsidRDefault="00FD3BD7" w:rsidP="0074044C">
            <w:pPr>
              <w:autoSpaceDE w:val="0"/>
              <w:autoSpaceDN w:val="0"/>
              <w:adjustRightInd w:val="0"/>
              <w:rPr>
                <w:rFonts w:ascii="Times New Roman" w:eastAsiaTheme="minorHAnsi" w:hAnsi="Times New Roman" w:cs="Times New Roman"/>
                <w:color w:val="auto"/>
                <w:lang w:eastAsia="en-US"/>
              </w:rPr>
            </w:pPr>
          </w:p>
        </w:tc>
      </w:tr>
      <w:tr w:rsidR="00FD3BD7" w:rsidRPr="0026379C" w14:paraId="3A314039" w14:textId="77777777" w:rsidTr="0074044C">
        <w:tc>
          <w:tcPr>
            <w:tcW w:w="5000" w:type="pct"/>
            <w:gridSpan w:val="6"/>
            <w:vAlign w:val="center"/>
          </w:tcPr>
          <w:p w14:paraId="0919B494" w14:textId="77777777" w:rsidR="00FD3BD7" w:rsidRPr="000701EF" w:rsidRDefault="00FD3BD7" w:rsidP="0074044C">
            <w:pPr>
              <w:autoSpaceDE w:val="0"/>
              <w:autoSpaceDN w:val="0"/>
              <w:adjustRightInd w:val="0"/>
              <w:jc w:val="center"/>
              <w:rPr>
                <w:rFonts w:ascii="Times New Roman" w:eastAsiaTheme="minorHAnsi" w:hAnsi="Times New Roman" w:cs="Times New Roman"/>
                <w:b/>
                <w:color w:val="auto"/>
                <w:lang w:eastAsia="en-US"/>
              </w:rPr>
            </w:pPr>
            <w:r w:rsidRPr="000701EF">
              <w:rPr>
                <w:rFonts w:ascii="Times New Roman" w:eastAsiaTheme="minorHAnsi" w:hAnsi="Times New Roman" w:cs="Times New Roman"/>
                <w:b/>
                <w:color w:val="auto"/>
                <w:lang w:eastAsia="en-US"/>
              </w:rPr>
              <w:t>Опорная территория развития 6</w:t>
            </w:r>
          </w:p>
        </w:tc>
      </w:tr>
      <w:tr w:rsidR="00FD3BD7" w:rsidRPr="0026379C" w14:paraId="3C3EBBA5" w14:textId="77777777" w:rsidTr="0074044C">
        <w:tc>
          <w:tcPr>
            <w:tcW w:w="188" w:type="pct"/>
            <w:vAlign w:val="center"/>
          </w:tcPr>
          <w:p w14:paraId="0E7995DD"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14</w:t>
            </w:r>
          </w:p>
        </w:tc>
        <w:tc>
          <w:tcPr>
            <w:tcW w:w="809" w:type="pct"/>
            <w:vAlign w:val="center"/>
          </w:tcPr>
          <w:p w14:paraId="6976F9E0"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Гуранское сельское поселение</w:t>
            </w:r>
          </w:p>
        </w:tc>
        <w:tc>
          <w:tcPr>
            <w:tcW w:w="476" w:type="pct"/>
            <w:vAlign w:val="center"/>
          </w:tcPr>
          <w:p w14:paraId="145D083B"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1,638</w:t>
            </w:r>
          </w:p>
        </w:tc>
        <w:tc>
          <w:tcPr>
            <w:tcW w:w="422" w:type="pct"/>
            <w:vAlign w:val="center"/>
          </w:tcPr>
          <w:p w14:paraId="50116A97" w14:textId="77777777" w:rsidR="00FD3BD7" w:rsidRPr="000701EF" w:rsidRDefault="00FD3BD7" w:rsidP="0074044C">
            <w:pPr>
              <w:autoSpaceDE w:val="0"/>
              <w:autoSpaceDN w:val="0"/>
              <w:adjustRightInd w:val="0"/>
              <w:jc w:val="center"/>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25</w:t>
            </w:r>
          </w:p>
        </w:tc>
        <w:tc>
          <w:tcPr>
            <w:tcW w:w="1445" w:type="pct"/>
            <w:vAlign w:val="center"/>
          </w:tcPr>
          <w:p w14:paraId="473314AC" w14:textId="77777777" w:rsidR="00FD3BD7" w:rsidRPr="000701EF" w:rsidRDefault="00FD3BD7" w:rsidP="0074044C">
            <w:pPr>
              <w:rPr>
                <w:rFonts w:ascii="Times New Roman" w:hAnsi="Times New Roman" w:cs="Times New Roman"/>
              </w:rPr>
            </w:pPr>
            <w:r w:rsidRPr="000701EF">
              <w:rPr>
                <w:rFonts w:ascii="Times New Roman" w:eastAsiaTheme="minorHAnsi" w:hAnsi="Times New Roman" w:cs="Times New Roman"/>
                <w:color w:val="auto"/>
                <w:lang w:eastAsia="en-US"/>
              </w:rPr>
              <w:t>Автомобильный транспорт</w:t>
            </w:r>
          </w:p>
        </w:tc>
        <w:tc>
          <w:tcPr>
            <w:tcW w:w="1660" w:type="pct"/>
            <w:vAlign w:val="center"/>
          </w:tcPr>
          <w:p w14:paraId="0DACE0F4" w14:textId="77777777" w:rsidR="00FD3BD7" w:rsidRPr="000701EF" w:rsidRDefault="00FD3BD7" w:rsidP="0074044C">
            <w:pPr>
              <w:autoSpaceDE w:val="0"/>
              <w:autoSpaceDN w:val="0"/>
              <w:adjustRightInd w:val="0"/>
              <w:rPr>
                <w:rFonts w:ascii="Times New Roman" w:eastAsiaTheme="minorHAnsi" w:hAnsi="Times New Roman" w:cs="Times New Roman"/>
                <w:color w:val="auto"/>
                <w:lang w:eastAsia="en-US"/>
              </w:rPr>
            </w:pPr>
            <w:r w:rsidRPr="000701EF">
              <w:rPr>
                <w:rFonts w:ascii="Times New Roman" w:eastAsiaTheme="minorHAnsi" w:hAnsi="Times New Roman" w:cs="Times New Roman"/>
                <w:color w:val="auto"/>
                <w:lang w:eastAsia="en-US"/>
              </w:rPr>
              <w:t>Сельское хозяйство</w:t>
            </w:r>
          </w:p>
        </w:tc>
      </w:tr>
    </w:tbl>
    <w:p w14:paraId="4DB17BF6" w14:textId="77777777" w:rsidR="00FD3BD7" w:rsidRPr="0026379C" w:rsidRDefault="00FD3BD7" w:rsidP="00FD3BD7">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57E7515C" w14:textId="77777777" w:rsidR="00FD3BD7" w:rsidRDefault="00FD3BD7" w:rsidP="00FD3BD7"/>
    <w:p w14:paraId="24C89752" w14:textId="77777777" w:rsidR="00FD3BD7" w:rsidRDefault="00FD3BD7" w:rsidP="00E91BC3"/>
    <w:p w14:paraId="33709A84" w14:textId="3EA1C05F" w:rsidR="00E91BC3" w:rsidRDefault="00E91BC3"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5E5DE064" w14:textId="52763B09"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1CC3B8E4" w14:textId="1B98B688"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4C9F3F9F" w14:textId="145883CA"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22C4ABBC" w14:textId="6DFD0C7B"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1FD4CBF0" w14:textId="41A07667"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43EB1A72" w14:textId="2D6256C4"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30A75E64" w14:textId="1FDCFD38"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7BEB0D7B" w14:textId="0371141C"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241D235B" w14:textId="0CE221D8"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5A390F65" w14:textId="5A106ACF" w:rsidR="00FD3BD7"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58E4D359" w14:textId="77777777" w:rsidR="00FD3BD7" w:rsidRPr="00474F86" w:rsidRDefault="00FD3BD7" w:rsidP="00FD3BD7">
      <w:pPr>
        <w:autoSpaceDE w:val="0"/>
        <w:autoSpaceDN w:val="0"/>
        <w:adjustRightInd w:val="0"/>
        <w:jc w:val="right"/>
        <w:outlineLvl w:val="2"/>
        <w:rPr>
          <w:rFonts w:ascii="Times New Roman" w:eastAsiaTheme="minorHAnsi" w:hAnsi="Times New Roman" w:cs="Times New Roman"/>
          <w:color w:val="auto"/>
          <w:sz w:val="28"/>
          <w:szCs w:val="28"/>
          <w:lang w:eastAsia="en-US"/>
        </w:rPr>
      </w:pPr>
      <w:r w:rsidRPr="00474F86">
        <w:rPr>
          <w:rFonts w:ascii="Times New Roman" w:eastAsiaTheme="minorHAnsi" w:hAnsi="Times New Roman" w:cs="Times New Roman"/>
          <w:color w:val="auto"/>
          <w:sz w:val="28"/>
          <w:szCs w:val="28"/>
          <w:lang w:eastAsia="en-US"/>
        </w:rPr>
        <w:t>Приложение № 5</w:t>
      </w:r>
    </w:p>
    <w:p w14:paraId="5D8CEB66" w14:textId="77777777" w:rsidR="00FD3BD7" w:rsidRPr="00474F86" w:rsidRDefault="00FD3BD7" w:rsidP="00FD3BD7">
      <w:pPr>
        <w:autoSpaceDE w:val="0"/>
        <w:autoSpaceDN w:val="0"/>
        <w:adjustRightInd w:val="0"/>
        <w:jc w:val="right"/>
        <w:rPr>
          <w:rFonts w:ascii="Times New Roman" w:eastAsiaTheme="minorHAnsi" w:hAnsi="Times New Roman" w:cs="Times New Roman"/>
          <w:color w:val="auto"/>
          <w:sz w:val="28"/>
          <w:szCs w:val="28"/>
          <w:lang w:eastAsia="en-US"/>
        </w:rPr>
      </w:pPr>
      <w:r w:rsidRPr="00474F86">
        <w:rPr>
          <w:rFonts w:ascii="Times New Roman" w:eastAsiaTheme="minorHAnsi" w:hAnsi="Times New Roman" w:cs="Times New Roman"/>
          <w:color w:val="auto"/>
          <w:sz w:val="28"/>
          <w:szCs w:val="28"/>
          <w:lang w:eastAsia="en-US"/>
        </w:rPr>
        <w:t xml:space="preserve">к стратегии социально-экономического развития </w:t>
      </w:r>
    </w:p>
    <w:p w14:paraId="022FA1BE" w14:textId="77777777" w:rsidR="00FD3BD7" w:rsidRPr="00474F86" w:rsidRDefault="00FD3BD7" w:rsidP="00FD3BD7">
      <w:pPr>
        <w:autoSpaceDE w:val="0"/>
        <w:autoSpaceDN w:val="0"/>
        <w:adjustRightInd w:val="0"/>
        <w:jc w:val="right"/>
        <w:rPr>
          <w:rFonts w:ascii="Times New Roman" w:eastAsiaTheme="minorHAnsi" w:hAnsi="Times New Roman" w:cs="Times New Roman"/>
          <w:color w:val="auto"/>
          <w:sz w:val="28"/>
          <w:szCs w:val="28"/>
          <w:lang w:eastAsia="en-US"/>
        </w:rPr>
      </w:pPr>
      <w:r w:rsidRPr="00474F86">
        <w:rPr>
          <w:rFonts w:ascii="Times New Roman" w:eastAsiaTheme="minorHAnsi" w:hAnsi="Times New Roman" w:cs="Times New Roman"/>
          <w:color w:val="auto"/>
          <w:sz w:val="28"/>
          <w:szCs w:val="28"/>
          <w:lang w:eastAsia="en-US"/>
        </w:rPr>
        <w:t>Тулунского муниципального района</w:t>
      </w:r>
    </w:p>
    <w:p w14:paraId="785CA8E6" w14:textId="77777777" w:rsidR="00FD3BD7" w:rsidRPr="00474F86" w:rsidRDefault="00FD3BD7" w:rsidP="00FD3BD7">
      <w:pPr>
        <w:autoSpaceDE w:val="0"/>
        <w:autoSpaceDN w:val="0"/>
        <w:adjustRightInd w:val="0"/>
        <w:jc w:val="right"/>
        <w:rPr>
          <w:rFonts w:ascii="Times New Roman" w:eastAsiaTheme="minorHAnsi" w:hAnsi="Times New Roman" w:cs="Times New Roman"/>
          <w:color w:val="auto"/>
          <w:sz w:val="28"/>
          <w:szCs w:val="28"/>
          <w:lang w:eastAsia="en-US"/>
        </w:rPr>
      </w:pPr>
    </w:p>
    <w:p w14:paraId="15C86636" w14:textId="77777777" w:rsidR="00FD3BD7" w:rsidRPr="00474F86" w:rsidRDefault="00FD3BD7" w:rsidP="00FD3BD7">
      <w:pPr>
        <w:autoSpaceDE w:val="0"/>
        <w:autoSpaceDN w:val="0"/>
        <w:adjustRightInd w:val="0"/>
        <w:jc w:val="both"/>
        <w:rPr>
          <w:rFonts w:ascii="Times New Roman" w:eastAsiaTheme="minorHAnsi" w:hAnsi="Times New Roman" w:cs="Times New Roman"/>
          <w:color w:val="auto"/>
          <w:sz w:val="28"/>
          <w:szCs w:val="28"/>
          <w:lang w:eastAsia="en-US"/>
        </w:rPr>
      </w:pPr>
    </w:p>
    <w:p w14:paraId="4405EA54" w14:textId="77777777" w:rsidR="00FD3BD7" w:rsidRPr="00474F86" w:rsidRDefault="00FD3BD7" w:rsidP="00FD3BD7">
      <w:pPr>
        <w:autoSpaceDE w:val="0"/>
        <w:autoSpaceDN w:val="0"/>
        <w:adjustRightInd w:val="0"/>
        <w:jc w:val="center"/>
        <w:rPr>
          <w:rFonts w:ascii="Times New Roman" w:eastAsiaTheme="minorHAnsi" w:hAnsi="Times New Roman" w:cs="Times New Roman"/>
          <w:color w:val="auto"/>
          <w:sz w:val="28"/>
          <w:szCs w:val="28"/>
          <w:lang w:eastAsia="en-US"/>
        </w:rPr>
      </w:pPr>
      <w:bookmarkStart w:id="8" w:name="Par570"/>
      <w:bookmarkEnd w:id="8"/>
      <w:r w:rsidRPr="00474F86">
        <w:rPr>
          <w:rFonts w:ascii="Times New Roman" w:eastAsiaTheme="minorHAnsi" w:hAnsi="Times New Roman" w:cs="Times New Roman"/>
          <w:color w:val="auto"/>
          <w:sz w:val="28"/>
          <w:szCs w:val="28"/>
          <w:lang w:eastAsia="en-US"/>
        </w:rPr>
        <w:t>ОЖИДАЕМЫЕ РЕЗУЛЬТАТЫ РЕАЛИЗАЦИИ СТРАТЕГИИ</w:t>
      </w:r>
    </w:p>
    <w:p w14:paraId="31FB61A6" w14:textId="77777777" w:rsidR="00FD3BD7" w:rsidRPr="00474F86" w:rsidRDefault="00FD3BD7" w:rsidP="00FD3BD7">
      <w:pPr>
        <w:autoSpaceDE w:val="0"/>
        <w:autoSpaceDN w:val="0"/>
        <w:adjustRightInd w:val="0"/>
        <w:jc w:val="both"/>
        <w:rPr>
          <w:rFonts w:ascii="Times New Roman" w:eastAsiaTheme="minorHAnsi" w:hAnsi="Times New Roman" w:cs="Times New Roman"/>
          <w:color w:val="auto"/>
          <w:sz w:val="28"/>
          <w:szCs w:val="28"/>
          <w:lang w:eastAsia="en-US"/>
        </w:rPr>
      </w:pPr>
    </w:p>
    <w:tbl>
      <w:tblPr>
        <w:tblW w:w="5000" w:type="pct"/>
        <w:jc w:val="center"/>
        <w:tblLayout w:type="fixed"/>
        <w:tblCellMar>
          <w:top w:w="102" w:type="dxa"/>
          <w:left w:w="62" w:type="dxa"/>
          <w:bottom w:w="102" w:type="dxa"/>
          <w:right w:w="62" w:type="dxa"/>
        </w:tblCellMar>
        <w:tblLook w:val="0000" w:firstRow="0" w:lastRow="0" w:firstColumn="0" w:lastColumn="0" w:noHBand="0" w:noVBand="0"/>
      </w:tblPr>
      <w:tblGrid>
        <w:gridCol w:w="359"/>
        <w:gridCol w:w="2215"/>
        <w:gridCol w:w="904"/>
        <w:gridCol w:w="750"/>
        <w:gridCol w:w="716"/>
        <w:gridCol w:w="716"/>
        <w:gridCol w:w="710"/>
        <w:gridCol w:w="6"/>
        <w:gridCol w:w="711"/>
        <w:gridCol w:w="6"/>
        <w:gridCol w:w="711"/>
        <w:gridCol w:w="7"/>
        <w:gridCol w:w="711"/>
        <w:gridCol w:w="6"/>
        <w:gridCol w:w="6"/>
        <w:gridCol w:w="711"/>
        <w:gridCol w:w="6"/>
        <w:gridCol w:w="711"/>
        <w:gridCol w:w="7"/>
        <w:gridCol w:w="708"/>
        <w:gridCol w:w="9"/>
        <w:gridCol w:w="708"/>
        <w:gridCol w:w="6"/>
        <w:gridCol w:w="9"/>
        <w:gridCol w:w="708"/>
        <w:gridCol w:w="9"/>
        <w:gridCol w:w="708"/>
        <w:gridCol w:w="11"/>
        <w:gridCol w:w="711"/>
        <w:gridCol w:w="6"/>
        <w:gridCol w:w="714"/>
      </w:tblGrid>
      <w:tr w:rsidR="00FD3BD7" w:rsidRPr="00172C87" w14:paraId="0FAE15F2" w14:textId="77777777" w:rsidTr="0074044C">
        <w:trPr>
          <w:jc w:val="center"/>
        </w:trPr>
        <w:tc>
          <w:tcPr>
            <w:tcW w:w="126" w:type="pct"/>
            <w:vMerge w:val="restart"/>
            <w:tcBorders>
              <w:top w:val="single" w:sz="4" w:space="0" w:color="auto"/>
              <w:left w:val="single" w:sz="4" w:space="0" w:color="auto"/>
              <w:bottom w:val="single" w:sz="4" w:space="0" w:color="auto"/>
              <w:right w:val="single" w:sz="4" w:space="0" w:color="auto"/>
            </w:tcBorders>
            <w:vAlign w:val="center"/>
          </w:tcPr>
          <w:p w14:paraId="13DDDB9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 п/п</w:t>
            </w:r>
          </w:p>
        </w:tc>
        <w:tc>
          <w:tcPr>
            <w:tcW w:w="776" w:type="pct"/>
            <w:vMerge w:val="restart"/>
            <w:tcBorders>
              <w:top w:val="single" w:sz="4" w:space="0" w:color="auto"/>
              <w:left w:val="single" w:sz="4" w:space="0" w:color="auto"/>
              <w:bottom w:val="single" w:sz="4" w:space="0" w:color="auto"/>
              <w:right w:val="single" w:sz="4" w:space="0" w:color="auto"/>
            </w:tcBorders>
            <w:vAlign w:val="center"/>
          </w:tcPr>
          <w:p w14:paraId="413D47B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Наименование показателя</w:t>
            </w:r>
          </w:p>
        </w:tc>
        <w:tc>
          <w:tcPr>
            <w:tcW w:w="317" w:type="pct"/>
            <w:vMerge w:val="restart"/>
            <w:tcBorders>
              <w:top w:val="single" w:sz="4" w:space="0" w:color="auto"/>
              <w:left w:val="single" w:sz="4" w:space="0" w:color="auto"/>
              <w:bottom w:val="single" w:sz="4" w:space="0" w:color="auto"/>
              <w:right w:val="single" w:sz="4" w:space="0" w:color="auto"/>
            </w:tcBorders>
            <w:vAlign w:val="center"/>
          </w:tcPr>
          <w:p w14:paraId="66F4B22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Ед</w:t>
            </w:r>
            <w:r>
              <w:rPr>
                <w:rFonts w:ascii="Times New Roman" w:eastAsiaTheme="minorHAnsi" w:hAnsi="Times New Roman" w:cs="Times New Roman"/>
                <w:color w:val="auto"/>
                <w:sz w:val="20"/>
                <w:szCs w:val="20"/>
                <w:lang w:eastAsia="en-US"/>
              </w:rPr>
              <w:t>.</w:t>
            </w:r>
            <w:r w:rsidRPr="00474F86">
              <w:rPr>
                <w:rFonts w:ascii="Times New Roman" w:eastAsiaTheme="minorHAnsi" w:hAnsi="Times New Roman" w:cs="Times New Roman"/>
                <w:color w:val="auto"/>
                <w:sz w:val="20"/>
                <w:szCs w:val="20"/>
                <w:lang w:eastAsia="en-US"/>
              </w:rPr>
              <w:t xml:space="preserve"> изм</w:t>
            </w:r>
            <w:r>
              <w:rPr>
                <w:rFonts w:ascii="Times New Roman" w:eastAsiaTheme="minorHAnsi" w:hAnsi="Times New Roman" w:cs="Times New Roman"/>
                <w:color w:val="auto"/>
                <w:sz w:val="20"/>
                <w:szCs w:val="20"/>
                <w:lang w:eastAsia="en-US"/>
              </w:rPr>
              <w:t>.</w:t>
            </w:r>
          </w:p>
        </w:tc>
        <w:tc>
          <w:tcPr>
            <w:tcW w:w="263" w:type="pct"/>
            <w:vMerge w:val="restart"/>
            <w:tcBorders>
              <w:top w:val="single" w:sz="4" w:space="0" w:color="auto"/>
              <w:left w:val="single" w:sz="4" w:space="0" w:color="auto"/>
              <w:bottom w:val="single" w:sz="4" w:space="0" w:color="auto"/>
              <w:right w:val="single" w:sz="4" w:space="0" w:color="auto"/>
            </w:tcBorders>
            <w:vAlign w:val="center"/>
          </w:tcPr>
          <w:p w14:paraId="5463ACB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Pr>
                <w:rFonts w:ascii="Times New Roman" w:eastAsiaTheme="minorHAnsi" w:hAnsi="Times New Roman" w:cs="Times New Roman"/>
                <w:color w:val="auto"/>
                <w:sz w:val="20"/>
                <w:szCs w:val="20"/>
                <w:lang w:eastAsia="en-US"/>
              </w:rPr>
              <w:t>2021</w:t>
            </w:r>
            <w:r w:rsidRPr="00474F86">
              <w:rPr>
                <w:rFonts w:ascii="Times New Roman" w:eastAsiaTheme="minorHAnsi" w:hAnsi="Times New Roman" w:cs="Times New Roman"/>
                <w:color w:val="auto"/>
                <w:sz w:val="20"/>
                <w:szCs w:val="20"/>
                <w:lang w:eastAsia="en-US"/>
              </w:rPr>
              <w:t>г.</w:t>
            </w:r>
          </w:p>
        </w:tc>
        <w:tc>
          <w:tcPr>
            <w:tcW w:w="502" w:type="pct"/>
            <w:gridSpan w:val="2"/>
            <w:tcBorders>
              <w:top w:val="single" w:sz="4" w:space="0" w:color="auto"/>
              <w:left w:val="single" w:sz="4" w:space="0" w:color="auto"/>
              <w:bottom w:val="single" w:sz="4" w:space="0" w:color="auto"/>
              <w:right w:val="single" w:sz="4" w:space="0" w:color="auto"/>
            </w:tcBorders>
            <w:vAlign w:val="center"/>
          </w:tcPr>
          <w:p w14:paraId="0EE55F1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2022г. (оценка)</w:t>
            </w:r>
          </w:p>
        </w:tc>
        <w:tc>
          <w:tcPr>
            <w:tcW w:w="502" w:type="pct"/>
            <w:gridSpan w:val="4"/>
            <w:tcBorders>
              <w:top w:val="single" w:sz="4" w:space="0" w:color="auto"/>
              <w:left w:val="single" w:sz="4" w:space="0" w:color="auto"/>
              <w:bottom w:val="single" w:sz="4" w:space="0" w:color="auto"/>
              <w:right w:val="single" w:sz="4" w:space="0" w:color="auto"/>
            </w:tcBorders>
            <w:vAlign w:val="center"/>
          </w:tcPr>
          <w:p w14:paraId="107EC0B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2023г.</w:t>
            </w:r>
          </w:p>
        </w:tc>
        <w:tc>
          <w:tcPr>
            <w:tcW w:w="502" w:type="pct"/>
            <w:gridSpan w:val="4"/>
            <w:tcBorders>
              <w:top w:val="single" w:sz="4" w:space="0" w:color="auto"/>
              <w:left w:val="single" w:sz="4" w:space="0" w:color="auto"/>
              <w:bottom w:val="single" w:sz="4" w:space="0" w:color="auto"/>
              <w:right w:val="single" w:sz="4" w:space="0" w:color="auto"/>
            </w:tcBorders>
            <w:vAlign w:val="center"/>
          </w:tcPr>
          <w:p w14:paraId="69B3020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2024г.</w:t>
            </w:r>
          </w:p>
        </w:tc>
        <w:tc>
          <w:tcPr>
            <w:tcW w:w="502" w:type="pct"/>
            <w:gridSpan w:val="4"/>
            <w:tcBorders>
              <w:top w:val="single" w:sz="4" w:space="0" w:color="auto"/>
              <w:left w:val="single" w:sz="4" w:space="0" w:color="auto"/>
              <w:bottom w:val="single" w:sz="4" w:space="0" w:color="auto"/>
              <w:right w:val="single" w:sz="4" w:space="0" w:color="auto"/>
            </w:tcBorders>
            <w:vAlign w:val="center"/>
          </w:tcPr>
          <w:p w14:paraId="13614AB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2027г.</w:t>
            </w:r>
          </w:p>
        </w:tc>
        <w:tc>
          <w:tcPr>
            <w:tcW w:w="503" w:type="pct"/>
            <w:gridSpan w:val="5"/>
            <w:tcBorders>
              <w:top w:val="single" w:sz="4" w:space="0" w:color="auto"/>
              <w:left w:val="single" w:sz="4" w:space="0" w:color="auto"/>
              <w:bottom w:val="single" w:sz="4" w:space="0" w:color="auto"/>
              <w:right w:val="single" w:sz="4" w:space="0" w:color="auto"/>
            </w:tcBorders>
            <w:vAlign w:val="center"/>
          </w:tcPr>
          <w:p w14:paraId="167D151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2030г.</w:t>
            </w:r>
          </w:p>
        </w:tc>
        <w:tc>
          <w:tcPr>
            <w:tcW w:w="501" w:type="pct"/>
            <w:gridSpan w:val="4"/>
            <w:tcBorders>
              <w:top w:val="single" w:sz="4" w:space="0" w:color="auto"/>
              <w:left w:val="single" w:sz="4" w:space="0" w:color="auto"/>
              <w:bottom w:val="single" w:sz="4" w:space="0" w:color="auto"/>
              <w:right w:val="single" w:sz="4" w:space="0" w:color="auto"/>
            </w:tcBorders>
            <w:vAlign w:val="center"/>
          </w:tcPr>
          <w:p w14:paraId="579F0ACA"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2033г.</w:t>
            </w:r>
          </w:p>
        </w:tc>
        <w:tc>
          <w:tcPr>
            <w:tcW w:w="505" w:type="pct"/>
            <w:gridSpan w:val="4"/>
            <w:tcBorders>
              <w:top w:val="single" w:sz="4" w:space="0" w:color="auto"/>
              <w:left w:val="single" w:sz="4" w:space="0" w:color="auto"/>
              <w:bottom w:val="single" w:sz="4" w:space="0" w:color="auto"/>
              <w:right w:val="single" w:sz="4" w:space="0" w:color="auto"/>
            </w:tcBorders>
            <w:vAlign w:val="center"/>
          </w:tcPr>
          <w:p w14:paraId="0B6DD5C1" w14:textId="77777777" w:rsidR="00FD3BD7" w:rsidRPr="00474F86" w:rsidRDefault="00FD3BD7" w:rsidP="0074044C">
            <w:pPr>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2036г.</w:t>
            </w:r>
          </w:p>
        </w:tc>
      </w:tr>
      <w:tr w:rsidR="00FD3BD7" w:rsidRPr="00172C87" w14:paraId="53C87DA6" w14:textId="77777777" w:rsidTr="0074044C">
        <w:trPr>
          <w:cantSplit/>
          <w:trHeight w:val="1134"/>
          <w:jc w:val="center"/>
        </w:trPr>
        <w:tc>
          <w:tcPr>
            <w:tcW w:w="126" w:type="pct"/>
            <w:vMerge/>
            <w:tcBorders>
              <w:top w:val="single" w:sz="4" w:space="0" w:color="auto"/>
              <w:left w:val="single" w:sz="4" w:space="0" w:color="auto"/>
              <w:bottom w:val="single" w:sz="4" w:space="0" w:color="auto"/>
              <w:right w:val="single" w:sz="4" w:space="0" w:color="auto"/>
            </w:tcBorders>
            <w:vAlign w:val="center"/>
          </w:tcPr>
          <w:p w14:paraId="248CADAC"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43EF6146"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p>
        </w:tc>
        <w:tc>
          <w:tcPr>
            <w:tcW w:w="317" w:type="pct"/>
            <w:vMerge/>
            <w:tcBorders>
              <w:top w:val="single" w:sz="4" w:space="0" w:color="auto"/>
              <w:left w:val="single" w:sz="4" w:space="0" w:color="auto"/>
              <w:bottom w:val="single" w:sz="4" w:space="0" w:color="auto"/>
              <w:right w:val="single" w:sz="4" w:space="0" w:color="auto"/>
            </w:tcBorders>
            <w:vAlign w:val="center"/>
          </w:tcPr>
          <w:p w14:paraId="51738056"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p>
        </w:tc>
        <w:tc>
          <w:tcPr>
            <w:tcW w:w="263" w:type="pct"/>
            <w:vMerge/>
            <w:tcBorders>
              <w:top w:val="single" w:sz="4" w:space="0" w:color="auto"/>
              <w:left w:val="single" w:sz="4" w:space="0" w:color="auto"/>
              <w:bottom w:val="single" w:sz="4" w:space="0" w:color="auto"/>
              <w:right w:val="single" w:sz="4" w:space="0" w:color="auto"/>
            </w:tcBorders>
            <w:vAlign w:val="center"/>
          </w:tcPr>
          <w:p w14:paraId="570F4F2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extDirection w:val="btLr"/>
            <w:vAlign w:val="center"/>
          </w:tcPr>
          <w:p w14:paraId="015BE123"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 вариант</w:t>
            </w:r>
          </w:p>
        </w:tc>
        <w:tc>
          <w:tcPr>
            <w:tcW w:w="251" w:type="pct"/>
            <w:tcBorders>
              <w:top w:val="single" w:sz="4" w:space="0" w:color="auto"/>
              <w:left w:val="single" w:sz="4" w:space="0" w:color="auto"/>
              <w:bottom w:val="single" w:sz="4" w:space="0" w:color="auto"/>
              <w:right w:val="single" w:sz="4" w:space="0" w:color="auto"/>
            </w:tcBorders>
            <w:textDirection w:val="btLr"/>
            <w:vAlign w:val="center"/>
          </w:tcPr>
          <w:p w14:paraId="3CD8B303"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 вариант</w:t>
            </w:r>
          </w:p>
        </w:tc>
        <w:tc>
          <w:tcPr>
            <w:tcW w:w="249" w:type="pct"/>
            <w:tcBorders>
              <w:top w:val="single" w:sz="4" w:space="0" w:color="auto"/>
              <w:left w:val="single" w:sz="4" w:space="0" w:color="auto"/>
              <w:bottom w:val="single" w:sz="4" w:space="0" w:color="auto"/>
              <w:right w:val="single" w:sz="4" w:space="0" w:color="auto"/>
            </w:tcBorders>
            <w:textDirection w:val="btLr"/>
            <w:vAlign w:val="center"/>
          </w:tcPr>
          <w:p w14:paraId="605855E0"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 вариант</w:t>
            </w:r>
          </w:p>
        </w:tc>
        <w:tc>
          <w:tcPr>
            <w:tcW w:w="251" w:type="pct"/>
            <w:gridSpan w:val="2"/>
            <w:tcBorders>
              <w:top w:val="single" w:sz="4" w:space="0" w:color="auto"/>
              <w:left w:val="single" w:sz="4" w:space="0" w:color="auto"/>
              <w:bottom w:val="single" w:sz="4" w:space="0" w:color="auto"/>
              <w:right w:val="single" w:sz="4" w:space="0" w:color="auto"/>
            </w:tcBorders>
            <w:textDirection w:val="btLr"/>
            <w:vAlign w:val="center"/>
          </w:tcPr>
          <w:p w14:paraId="37E36B3C"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 вариант</w:t>
            </w:r>
          </w:p>
        </w:tc>
        <w:tc>
          <w:tcPr>
            <w:tcW w:w="251" w:type="pct"/>
            <w:gridSpan w:val="2"/>
            <w:tcBorders>
              <w:top w:val="single" w:sz="4" w:space="0" w:color="auto"/>
              <w:left w:val="single" w:sz="4" w:space="0" w:color="auto"/>
              <w:bottom w:val="single" w:sz="4" w:space="0" w:color="auto"/>
              <w:right w:val="single" w:sz="4" w:space="0" w:color="auto"/>
            </w:tcBorders>
            <w:textDirection w:val="btLr"/>
            <w:vAlign w:val="center"/>
          </w:tcPr>
          <w:p w14:paraId="2A95B61D"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 вариант</w:t>
            </w:r>
          </w:p>
        </w:tc>
        <w:tc>
          <w:tcPr>
            <w:tcW w:w="251" w:type="pct"/>
            <w:gridSpan w:val="2"/>
            <w:tcBorders>
              <w:top w:val="single" w:sz="4" w:space="0" w:color="auto"/>
              <w:left w:val="single" w:sz="4" w:space="0" w:color="auto"/>
              <w:bottom w:val="single" w:sz="4" w:space="0" w:color="auto"/>
              <w:right w:val="single" w:sz="4" w:space="0" w:color="auto"/>
            </w:tcBorders>
            <w:textDirection w:val="btLr"/>
            <w:vAlign w:val="center"/>
          </w:tcPr>
          <w:p w14:paraId="4C783DCB"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 вариант</w:t>
            </w:r>
          </w:p>
        </w:tc>
        <w:tc>
          <w:tcPr>
            <w:tcW w:w="253" w:type="pct"/>
            <w:gridSpan w:val="3"/>
            <w:tcBorders>
              <w:top w:val="single" w:sz="4" w:space="0" w:color="auto"/>
              <w:left w:val="single" w:sz="4" w:space="0" w:color="auto"/>
              <w:bottom w:val="single" w:sz="4" w:space="0" w:color="auto"/>
              <w:right w:val="single" w:sz="4" w:space="0" w:color="auto"/>
            </w:tcBorders>
            <w:textDirection w:val="btLr"/>
            <w:vAlign w:val="center"/>
          </w:tcPr>
          <w:p w14:paraId="3BE7649F"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 вариант</w:t>
            </w:r>
          </w:p>
        </w:tc>
        <w:tc>
          <w:tcPr>
            <w:tcW w:w="251" w:type="pct"/>
            <w:gridSpan w:val="2"/>
            <w:tcBorders>
              <w:top w:val="single" w:sz="4" w:space="0" w:color="auto"/>
              <w:left w:val="single" w:sz="4" w:space="0" w:color="auto"/>
              <w:bottom w:val="single" w:sz="4" w:space="0" w:color="auto"/>
              <w:right w:val="single" w:sz="4" w:space="0" w:color="auto"/>
            </w:tcBorders>
            <w:textDirection w:val="btLr"/>
            <w:vAlign w:val="center"/>
          </w:tcPr>
          <w:p w14:paraId="370BF35E"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 вариант</w:t>
            </w:r>
          </w:p>
        </w:tc>
        <w:tc>
          <w:tcPr>
            <w:tcW w:w="250" w:type="pct"/>
            <w:gridSpan w:val="2"/>
            <w:tcBorders>
              <w:top w:val="single" w:sz="4" w:space="0" w:color="auto"/>
              <w:left w:val="single" w:sz="4" w:space="0" w:color="auto"/>
              <w:bottom w:val="single" w:sz="4" w:space="0" w:color="auto"/>
              <w:right w:val="single" w:sz="4" w:space="0" w:color="auto"/>
            </w:tcBorders>
            <w:textDirection w:val="btLr"/>
            <w:vAlign w:val="center"/>
          </w:tcPr>
          <w:p w14:paraId="60841B30"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 вариант</w:t>
            </w:r>
          </w:p>
        </w:tc>
        <w:tc>
          <w:tcPr>
            <w:tcW w:w="251" w:type="pct"/>
            <w:gridSpan w:val="2"/>
            <w:tcBorders>
              <w:top w:val="single" w:sz="4" w:space="0" w:color="auto"/>
              <w:left w:val="single" w:sz="4" w:space="0" w:color="auto"/>
              <w:bottom w:val="single" w:sz="4" w:space="0" w:color="auto"/>
              <w:right w:val="single" w:sz="4" w:space="0" w:color="auto"/>
            </w:tcBorders>
            <w:textDirection w:val="btLr"/>
            <w:vAlign w:val="center"/>
          </w:tcPr>
          <w:p w14:paraId="4713E990"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 вариант</w:t>
            </w:r>
          </w:p>
        </w:tc>
        <w:tc>
          <w:tcPr>
            <w:tcW w:w="253" w:type="pct"/>
            <w:gridSpan w:val="3"/>
            <w:tcBorders>
              <w:top w:val="single" w:sz="4" w:space="0" w:color="auto"/>
              <w:left w:val="single" w:sz="4" w:space="0" w:color="auto"/>
              <w:bottom w:val="single" w:sz="4" w:space="0" w:color="auto"/>
              <w:right w:val="single" w:sz="4" w:space="0" w:color="auto"/>
            </w:tcBorders>
            <w:textDirection w:val="btLr"/>
            <w:vAlign w:val="center"/>
          </w:tcPr>
          <w:p w14:paraId="61F40D15"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 вариант</w:t>
            </w:r>
          </w:p>
        </w:tc>
        <w:tc>
          <w:tcPr>
            <w:tcW w:w="251" w:type="pct"/>
            <w:gridSpan w:val="2"/>
            <w:tcBorders>
              <w:top w:val="single" w:sz="4" w:space="0" w:color="auto"/>
              <w:left w:val="single" w:sz="4" w:space="0" w:color="auto"/>
              <w:bottom w:val="single" w:sz="4" w:space="0" w:color="auto"/>
              <w:right w:val="single" w:sz="4" w:space="0" w:color="auto"/>
            </w:tcBorders>
            <w:textDirection w:val="btLr"/>
            <w:vAlign w:val="center"/>
          </w:tcPr>
          <w:p w14:paraId="6AA6BB50"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 вариант</w:t>
            </w:r>
          </w:p>
        </w:tc>
        <w:tc>
          <w:tcPr>
            <w:tcW w:w="253" w:type="pct"/>
            <w:gridSpan w:val="2"/>
            <w:tcBorders>
              <w:top w:val="single" w:sz="4" w:space="0" w:color="auto"/>
              <w:left w:val="single" w:sz="4" w:space="0" w:color="auto"/>
              <w:bottom w:val="single" w:sz="4" w:space="0" w:color="auto"/>
              <w:right w:val="single" w:sz="4" w:space="0" w:color="auto"/>
            </w:tcBorders>
            <w:textDirection w:val="btLr"/>
            <w:vAlign w:val="center"/>
          </w:tcPr>
          <w:p w14:paraId="196CE05B"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 вариант</w:t>
            </w:r>
          </w:p>
        </w:tc>
        <w:tc>
          <w:tcPr>
            <w:tcW w:w="252" w:type="pct"/>
            <w:gridSpan w:val="2"/>
            <w:tcBorders>
              <w:top w:val="single" w:sz="4" w:space="0" w:color="auto"/>
              <w:left w:val="single" w:sz="4" w:space="0" w:color="auto"/>
              <w:bottom w:val="single" w:sz="4" w:space="0" w:color="auto"/>
              <w:right w:val="single" w:sz="4" w:space="0" w:color="auto"/>
            </w:tcBorders>
            <w:textDirection w:val="btLr"/>
            <w:vAlign w:val="center"/>
          </w:tcPr>
          <w:p w14:paraId="00E7B2F1" w14:textId="77777777" w:rsidR="00FD3BD7" w:rsidRPr="00474F86" w:rsidRDefault="00FD3BD7" w:rsidP="0074044C">
            <w:pPr>
              <w:autoSpaceDE w:val="0"/>
              <w:autoSpaceDN w:val="0"/>
              <w:adjustRightInd w:val="0"/>
              <w:ind w:left="113" w:right="113"/>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 вариант</w:t>
            </w:r>
          </w:p>
        </w:tc>
      </w:tr>
      <w:tr w:rsidR="00FD3BD7" w:rsidRPr="00172C87" w14:paraId="21EAD602" w14:textId="77777777" w:rsidTr="00740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jc w:val="center"/>
        </w:trPr>
        <w:tc>
          <w:tcPr>
            <w:tcW w:w="5000" w:type="pct"/>
            <w:gridSpan w:val="31"/>
            <w:vAlign w:val="center"/>
          </w:tcPr>
          <w:p w14:paraId="4D8928B0" w14:textId="77777777" w:rsidR="00FD3BD7" w:rsidRPr="00474F86" w:rsidRDefault="00FD3BD7" w:rsidP="0074044C">
            <w:pPr>
              <w:jc w:val="center"/>
              <w:rPr>
                <w:rFonts w:ascii="Times New Roman" w:hAnsi="Times New Roman" w:cs="Times New Roman"/>
                <w:color w:val="auto"/>
                <w:highlight w:val="yellow"/>
              </w:rPr>
            </w:pPr>
            <w:r w:rsidRPr="00474F86">
              <w:rPr>
                <w:rFonts w:ascii="Times New Roman" w:hAnsi="Times New Roman" w:cs="Times New Roman"/>
                <w:b/>
                <w:color w:val="auto"/>
              </w:rPr>
              <w:t xml:space="preserve">Стратегическая цель: </w:t>
            </w:r>
            <w:r w:rsidRPr="00474F86">
              <w:rPr>
                <w:rFonts w:ascii="Times New Roman" w:hAnsi="Times New Roman" w:cs="Times New Roman"/>
                <w:b/>
                <w:color w:val="auto"/>
                <w:lang w:eastAsia="zh-CN"/>
              </w:rPr>
              <w:t>Тулунский муниципальный район – район, в котором уровень и качество жизни обеспечивают современные потребности человека в развитии и самореализации, а жители связывают своё будущее с будущим Тулунского района</w:t>
            </w:r>
          </w:p>
        </w:tc>
      </w:tr>
      <w:tr w:rsidR="00FD3BD7" w:rsidRPr="00172C87" w14:paraId="1F582462"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4920DE0C"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w:t>
            </w:r>
          </w:p>
        </w:tc>
        <w:tc>
          <w:tcPr>
            <w:tcW w:w="776" w:type="pct"/>
            <w:tcBorders>
              <w:top w:val="single" w:sz="4" w:space="0" w:color="auto"/>
              <w:left w:val="single" w:sz="4" w:space="0" w:color="auto"/>
              <w:bottom w:val="single" w:sz="4" w:space="0" w:color="auto"/>
              <w:right w:val="single" w:sz="4" w:space="0" w:color="auto"/>
            </w:tcBorders>
            <w:vAlign w:val="center"/>
          </w:tcPr>
          <w:p w14:paraId="0CF34B9A"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Численность постоянного населения</w:t>
            </w:r>
          </w:p>
        </w:tc>
        <w:tc>
          <w:tcPr>
            <w:tcW w:w="317" w:type="pct"/>
            <w:tcBorders>
              <w:top w:val="single" w:sz="4" w:space="0" w:color="auto"/>
              <w:left w:val="single" w:sz="4" w:space="0" w:color="auto"/>
              <w:bottom w:val="single" w:sz="4" w:space="0" w:color="auto"/>
              <w:right w:val="single" w:sz="4" w:space="0" w:color="auto"/>
            </w:tcBorders>
            <w:vAlign w:val="center"/>
          </w:tcPr>
          <w:p w14:paraId="6CA8133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Тыс.</w:t>
            </w:r>
            <w:r>
              <w:rPr>
                <w:rFonts w:ascii="Times New Roman" w:eastAsiaTheme="minorHAnsi" w:hAnsi="Times New Roman" w:cs="Times New Roman"/>
                <w:color w:val="auto"/>
                <w:sz w:val="20"/>
                <w:szCs w:val="20"/>
                <w:lang w:eastAsia="en-US"/>
              </w:rPr>
              <w:t xml:space="preserve"> </w:t>
            </w:r>
            <w:r w:rsidRPr="00474F86">
              <w:rPr>
                <w:rFonts w:ascii="Times New Roman" w:eastAsiaTheme="minorHAnsi" w:hAnsi="Times New Roman" w:cs="Times New Roman"/>
                <w:color w:val="auto"/>
                <w:sz w:val="20"/>
                <w:szCs w:val="20"/>
                <w:lang w:eastAsia="en-US"/>
              </w:rPr>
              <w:t>чел.</w:t>
            </w:r>
          </w:p>
        </w:tc>
        <w:tc>
          <w:tcPr>
            <w:tcW w:w="263" w:type="pct"/>
            <w:tcBorders>
              <w:top w:val="single" w:sz="4" w:space="0" w:color="auto"/>
              <w:left w:val="single" w:sz="4" w:space="0" w:color="auto"/>
              <w:bottom w:val="single" w:sz="4" w:space="0" w:color="auto"/>
              <w:right w:val="single" w:sz="4" w:space="0" w:color="auto"/>
            </w:tcBorders>
            <w:vAlign w:val="center"/>
          </w:tcPr>
          <w:p w14:paraId="06F6B8CC"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23,775</w:t>
            </w:r>
          </w:p>
        </w:tc>
        <w:tc>
          <w:tcPr>
            <w:tcW w:w="251" w:type="pct"/>
            <w:tcBorders>
              <w:top w:val="single" w:sz="4" w:space="0" w:color="auto"/>
              <w:left w:val="single" w:sz="4" w:space="0" w:color="auto"/>
              <w:bottom w:val="single" w:sz="4" w:space="0" w:color="auto"/>
              <w:right w:val="single" w:sz="4" w:space="0" w:color="auto"/>
            </w:tcBorders>
            <w:vAlign w:val="center"/>
          </w:tcPr>
          <w:p w14:paraId="421C0F0D"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23,222</w:t>
            </w:r>
          </w:p>
        </w:tc>
        <w:tc>
          <w:tcPr>
            <w:tcW w:w="251" w:type="pct"/>
            <w:tcBorders>
              <w:top w:val="single" w:sz="4" w:space="0" w:color="auto"/>
              <w:left w:val="single" w:sz="4" w:space="0" w:color="auto"/>
              <w:bottom w:val="single" w:sz="4" w:space="0" w:color="auto"/>
              <w:right w:val="single" w:sz="4" w:space="0" w:color="auto"/>
            </w:tcBorders>
            <w:vAlign w:val="center"/>
          </w:tcPr>
          <w:p w14:paraId="497A2E41"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F4D46DB"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2A43832"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10C9AB9"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0B988CC5"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65D18C9"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C8CD233"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168E00B"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5F67E707"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016DA13"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77B8DF45"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A5A4824"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c>
          <w:tcPr>
            <w:tcW w:w="250" w:type="pct"/>
            <w:tcBorders>
              <w:top w:val="single" w:sz="4" w:space="0" w:color="auto"/>
              <w:left w:val="single" w:sz="4" w:space="0" w:color="auto"/>
              <w:bottom w:val="single" w:sz="4" w:space="0" w:color="auto"/>
              <w:right w:val="single" w:sz="4" w:space="0" w:color="auto"/>
            </w:tcBorders>
            <w:vAlign w:val="center"/>
          </w:tcPr>
          <w:p w14:paraId="448E3A1C"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23,222</w:t>
            </w:r>
          </w:p>
        </w:tc>
      </w:tr>
      <w:tr w:rsidR="00FD3BD7" w:rsidRPr="00172C87" w14:paraId="7AC5867B"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13787FC6"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w:t>
            </w:r>
          </w:p>
        </w:tc>
        <w:tc>
          <w:tcPr>
            <w:tcW w:w="776" w:type="pct"/>
            <w:tcBorders>
              <w:top w:val="single" w:sz="4" w:space="0" w:color="auto"/>
              <w:left w:val="single" w:sz="4" w:space="0" w:color="auto"/>
              <w:bottom w:val="single" w:sz="4" w:space="0" w:color="auto"/>
              <w:right w:val="single" w:sz="4" w:space="0" w:color="auto"/>
            </w:tcBorders>
            <w:vAlign w:val="center"/>
          </w:tcPr>
          <w:p w14:paraId="10CA7CF0"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Индекс физического объёма валового продукта в сопоставимых ценах (по отношению к 2020 году)</w:t>
            </w:r>
          </w:p>
        </w:tc>
        <w:tc>
          <w:tcPr>
            <w:tcW w:w="317" w:type="pct"/>
            <w:tcBorders>
              <w:top w:val="single" w:sz="4" w:space="0" w:color="auto"/>
              <w:left w:val="single" w:sz="4" w:space="0" w:color="auto"/>
              <w:bottom w:val="single" w:sz="4" w:space="0" w:color="auto"/>
              <w:right w:val="single" w:sz="4" w:space="0" w:color="auto"/>
            </w:tcBorders>
            <w:vAlign w:val="center"/>
          </w:tcPr>
          <w:p w14:paraId="4327CAE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w:t>
            </w:r>
          </w:p>
        </w:tc>
        <w:tc>
          <w:tcPr>
            <w:tcW w:w="263" w:type="pct"/>
            <w:tcBorders>
              <w:top w:val="single" w:sz="4" w:space="0" w:color="auto"/>
              <w:left w:val="single" w:sz="4" w:space="0" w:color="auto"/>
              <w:bottom w:val="single" w:sz="4" w:space="0" w:color="auto"/>
              <w:right w:val="single" w:sz="4" w:space="0" w:color="auto"/>
            </w:tcBorders>
            <w:vAlign w:val="center"/>
          </w:tcPr>
          <w:p w14:paraId="689F8682"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140,3</w:t>
            </w:r>
          </w:p>
        </w:tc>
        <w:tc>
          <w:tcPr>
            <w:tcW w:w="251" w:type="pct"/>
            <w:tcBorders>
              <w:top w:val="single" w:sz="4" w:space="0" w:color="auto"/>
              <w:left w:val="single" w:sz="4" w:space="0" w:color="auto"/>
              <w:bottom w:val="single" w:sz="4" w:space="0" w:color="auto"/>
              <w:right w:val="single" w:sz="4" w:space="0" w:color="auto"/>
            </w:tcBorders>
            <w:vAlign w:val="center"/>
          </w:tcPr>
          <w:p w14:paraId="4AF828D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132,2</w:t>
            </w:r>
          </w:p>
        </w:tc>
        <w:tc>
          <w:tcPr>
            <w:tcW w:w="251" w:type="pct"/>
            <w:tcBorders>
              <w:top w:val="single" w:sz="4" w:space="0" w:color="auto"/>
              <w:left w:val="single" w:sz="4" w:space="0" w:color="auto"/>
              <w:bottom w:val="single" w:sz="4" w:space="0" w:color="auto"/>
              <w:right w:val="single" w:sz="4" w:space="0" w:color="auto"/>
            </w:tcBorders>
            <w:vAlign w:val="center"/>
          </w:tcPr>
          <w:p w14:paraId="2D4333A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132,2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621FB1F"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134,7</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0AB792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137,4</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D52A88D"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137,5</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5719009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140,3</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53872C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144,4</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11971E0C"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151,3</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D687438"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141,8</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5B3F7B9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154,7</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D74EB0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159,3</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796A4F7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162,4</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E76E70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168,8</w:t>
            </w:r>
          </w:p>
        </w:tc>
        <w:tc>
          <w:tcPr>
            <w:tcW w:w="250" w:type="pct"/>
            <w:tcBorders>
              <w:top w:val="single" w:sz="4" w:space="0" w:color="auto"/>
              <w:left w:val="single" w:sz="4" w:space="0" w:color="auto"/>
              <w:bottom w:val="single" w:sz="4" w:space="0" w:color="auto"/>
              <w:right w:val="single" w:sz="4" w:space="0" w:color="auto"/>
            </w:tcBorders>
            <w:vAlign w:val="center"/>
          </w:tcPr>
          <w:p w14:paraId="328A32A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172,2</w:t>
            </w:r>
          </w:p>
        </w:tc>
      </w:tr>
      <w:tr w:rsidR="00FD3BD7" w:rsidRPr="00172C87" w14:paraId="516DF398" w14:textId="77777777" w:rsidTr="0074044C">
        <w:trPr>
          <w:jc w:val="center"/>
        </w:trPr>
        <w:tc>
          <w:tcPr>
            <w:tcW w:w="5000" w:type="pct"/>
            <w:gridSpan w:val="31"/>
            <w:tcBorders>
              <w:top w:val="single" w:sz="4" w:space="0" w:color="auto"/>
              <w:left w:val="single" w:sz="4" w:space="0" w:color="auto"/>
              <w:bottom w:val="single" w:sz="4" w:space="0" w:color="auto"/>
              <w:right w:val="single" w:sz="4" w:space="0" w:color="auto"/>
            </w:tcBorders>
            <w:vAlign w:val="center"/>
          </w:tcPr>
          <w:p w14:paraId="06C512C6" w14:textId="77777777" w:rsidR="00FD3BD7" w:rsidRPr="00A74E87" w:rsidRDefault="00FD3BD7" w:rsidP="0074044C">
            <w:pPr>
              <w:pStyle w:val="1"/>
              <w:widowControl w:val="0"/>
              <w:ind w:left="567" w:right="-1"/>
              <w:rPr>
                <w:rFonts w:eastAsiaTheme="minorHAnsi"/>
                <w:lang w:eastAsia="en-US"/>
              </w:rPr>
            </w:pPr>
            <w:r w:rsidRPr="00A74E87">
              <w:t>Приоритет 1. «Накопление и развитие человеческого капитала»</w:t>
            </w:r>
          </w:p>
        </w:tc>
      </w:tr>
      <w:tr w:rsidR="00FD3BD7" w:rsidRPr="00172C87" w14:paraId="6FF3571F"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0226FAD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3</w:t>
            </w:r>
          </w:p>
        </w:tc>
        <w:tc>
          <w:tcPr>
            <w:tcW w:w="776" w:type="pct"/>
            <w:tcBorders>
              <w:top w:val="single" w:sz="4" w:space="0" w:color="auto"/>
              <w:left w:val="single" w:sz="4" w:space="0" w:color="auto"/>
              <w:bottom w:val="single" w:sz="4" w:space="0" w:color="auto"/>
              <w:right w:val="single" w:sz="4" w:space="0" w:color="auto"/>
            </w:tcBorders>
            <w:vAlign w:val="center"/>
          </w:tcPr>
          <w:p w14:paraId="2C72D8A9" w14:textId="77777777" w:rsidR="00FD3BD7" w:rsidRPr="00A74E87"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A74E87">
              <w:rPr>
                <w:rFonts w:ascii="Times New Roman" w:eastAsiaTheme="minorHAnsi" w:hAnsi="Times New Roman" w:cs="Times New Roman"/>
                <w:color w:val="auto"/>
                <w:sz w:val="20"/>
                <w:szCs w:val="20"/>
                <w:lang w:eastAsia="en-US"/>
              </w:rPr>
              <w:t>Рождаемость</w:t>
            </w:r>
          </w:p>
        </w:tc>
        <w:tc>
          <w:tcPr>
            <w:tcW w:w="317" w:type="pct"/>
            <w:tcBorders>
              <w:top w:val="single" w:sz="4" w:space="0" w:color="auto"/>
              <w:left w:val="single" w:sz="4" w:space="0" w:color="auto"/>
              <w:bottom w:val="single" w:sz="4" w:space="0" w:color="auto"/>
              <w:right w:val="single" w:sz="4" w:space="0" w:color="auto"/>
            </w:tcBorders>
            <w:vAlign w:val="center"/>
          </w:tcPr>
          <w:p w14:paraId="4CEEA636"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число детей</w:t>
            </w:r>
          </w:p>
        </w:tc>
        <w:tc>
          <w:tcPr>
            <w:tcW w:w="263" w:type="pct"/>
            <w:tcBorders>
              <w:top w:val="single" w:sz="4" w:space="0" w:color="auto"/>
              <w:left w:val="single" w:sz="4" w:space="0" w:color="auto"/>
              <w:bottom w:val="single" w:sz="4" w:space="0" w:color="auto"/>
              <w:right w:val="single" w:sz="4" w:space="0" w:color="auto"/>
            </w:tcBorders>
            <w:vAlign w:val="center"/>
          </w:tcPr>
          <w:p w14:paraId="7A6B35CA"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215</w:t>
            </w:r>
          </w:p>
        </w:tc>
        <w:tc>
          <w:tcPr>
            <w:tcW w:w="251" w:type="pct"/>
            <w:tcBorders>
              <w:top w:val="single" w:sz="4" w:space="0" w:color="auto"/>
              <w:left w:val="single" w:sz="4" w:space="0" w:color="auto"/>
              <w:bottom w:val="single" w:sz="4" w:space="0" w:color="auto"/>
              <w:right w:val="single" w:sz="4" w:space="0" w:color="auto"/>
            </w:tcBorders>
            <w:vAlign w:val="center"/>
          </w:tcPr>
          <w:p w14:paraId="7DFB6DDB"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tcBorders>
              <w:top w:val="single" w:sz="4" w:space="0" w:color="auto"/>
              <w:left w:val="single" w:sz="4" w:space="0" w:color="auto"/>
              <w:bottom w:val="single" w:sz="4" w:space="0" w:color="auto"/>
              <w:right w:val="single" w:sz="4" w:space="0" w:color="auto"/>
            </w:tcBorders>
            <w:vAlign w:val="center"/>
          </w:tcPr>
          <w:p w14:paraId="31B264EB"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3D656AD"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0C7F360"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41D0A37C"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7C1C9E64"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0F55411"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EA70631"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8A53C93"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3611A4C7"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DEB23CF"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20C99AE9"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148A6E5"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c>
          <w:tcPr>
            <w:tcW w:w="250" w:type="pct"/>
            <w:tcBorders>
              <w:top w:val="single" w:sz="4" w:space="0" w:color="auto"/>
              <w:left w:val="single" w:sz="4" w:space="0" w:color="auto"/>
              <w:bottom w:val="single" w:sz="4" w:space="0" w:color="auto"/>
              <w:right w:val="single" w:sz="4" w:space="0" w:color="auto"/>
            </w:tcBorders>
            <w:vAlign w:val="center"/>
          </w:tcPr>
          <w:p w14:paraId="0B379F9F" w14:textId="77777777" w:rsidR="00FD3BD7" w:rsidRPr="00D03D85"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D03D85">
              <w:rPr>
                <w:rFonts w:ascii="Times New Roman" w:eastAsiaTheme="minorHAnsi" w:hAnsi="Times New Roman" w:cs="Times New Roman"/>
                <w:color w:val="auto"/>
                <w:sz w:val="20"/>
                <w:szCs w:val="20"/>
                <w:lang w:eastAsia="en-US"/>
              </w:rPr>
              <w:t>200</w:t>
            </w:r>
          </w:p>
        </w:tc>
      </w:tr>
      <w:tr w:rsidR="00FD3BD7" w:rsidRPr="00172C87" w14:paraId="12A056DE"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65624196"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w:t>
            </w:r>
          </w:p>
        </w:tc>
        <w:tc>
          <w:tcPr>
            <w:tcW w:w="776" w:type="pct"/>
            <w:tcBorders>
              <w:top w:val="single" w:sz="4" w:space="0" w:color="auto"/>
              <w:left w:val="single" w:sz="4" w:space="0" w:color="auto"/>
              <w:bottom w:val="single" w:sz="4" w:space="0" w:color="auto"/>
              <w:right w:val="single" w:sz="4" w:space="0" w:color="auto"/>
            </w:tcBorders>
            <w:vAlign w:val="center"/>
          </w:tcPr>
          <w:p w14:paraId="057B051E"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Смертность от всех причин</w:t>
            </w:r>
          </w:p>
        </w:tc>
        <w:tc>
          <w:tcPr>
            <w:tcW w:w="317" w:type="pct"/>
            <w:tcBorders>
              <w:top w:val="single" w:sz="4" w:space="0" w:color="auto"/>
              <w:left w:val="single" w:sz="4" w:space="0" w:color="auto"/>
              <w:bottom w:val="single" w:sz="4" w:space="0" w:color="auto"/>
              <w:right w:val="single" w:sz="4" w:space="0" w:color="auto"/>
            </w:tcBorders>
            <w:vAlign w:val="center"/>
          </w:tcPr>
          <w:p w14:paraId="5B7FF968"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hAnsi="Times New Roman" w:cs="Times New Roman"/>
                <w:color w:val="auto"/>
                <w:sz w:val="20"/>
                <w:szCs w:val="20"/>
              </w:rPr>
              <w:t>случаев на 1000 чел. населения</w:t>
            </w:r>
          </w:p>
        </w:tc>
        <w:tc>
          <w:tcPr>
            <w:tcW w:w="263" w:type="pct"/>
            <w:tcBorders>
              <w:top w:val="single" w:sz="4" w:space="0" w:color="auto"/>
              <w:left w:val="single" w:sz="4" w:space="0" w:color="auto"/>
              <w:bottom w:val="single" w:sz="4" w:space="0" w:color="auto"/>
              <w:right w:val="single" w:sz="4" w:space="0" w:color="auto"/>
            </w:tcBorders>
            <w:vAlign w:val="center"/>
          </w:tcPr>
          <w:p w14:paraId="578FFCBF"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18,2</w:t>
            </w:r>
          </w:p>
        </w:tc>
        <w:tc>
          <w:tcPr>
            <w:tcW w:w="251" w:type="pct"/>
            <w:tcBorders>
              <w:top w:val="single" w:sz="4" w:space="0" w:color="auto"/>
              <w:left w:val="single" w:sz="4" w:space="0" w:color="auto"/>
              <w:bottom w:val="single" w:sz="4" w:space="0" w:color="auto"/>
              <w:right w:val="single" w:sz="4" w:space="0" w:color="auto"/>
            </w:tcBorders>
            <w:vAlign w:val="center"/>
          </w:tcPr>
          <w:p w14:paraId="49E00FCA"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4,6</w:t>
            </w:r>
          </w:p>
        </w:tc>
        <w:tc>
          <w:tcPr>
            <w:tcW w:w="251" w:type="pct"/>
            <w:tcBorders>
              <w:top w:val="single" w:sz="4" w:space="0" w:color="auto"/>
              <w:left w:val="single" w:sz="4" w:space="0" w:color="auto"/>
              <w:bottom w:val="single" w:sz="4" w:space="0" w:color="auto"/>
              <w:right w:val="single" w:sz="4" w:space="0" w:color="auto"/>
            </w:tcBorders>
            <w:vAlign w:val="center"/>
          </w:tcPr>
          <w:p w14:paraId="33CAA182"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FA2CBFE"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378D253"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D298826"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6D591D60"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EC8EA95"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4CDC0F99"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14F46A3"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49559DD3"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49493D9"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02F8D0C4"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1E6D9618"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c>
          <w:tcPr>
            <w:tcW w:w="250" w:type="pct"/>
            <w:tcBorders>
              <w:top w:val="single" w:sz="4" w:space="0" w:color="auto"/>
              <w:left w:val="single" w:sz="4" w:space="0" w:color="auto"/>
              <w:bottom w:val="single" w:sz="4" w:space="0" w:color="auto"/>
              <w:right w:val="single" w:sz="4" w:space="0" w:color="auto"/>
            </w:tcBorders>
            <w:vAlign w:val="center"/>
          </w:tcPr>
          <w:p w14:paraId="6D23D49C"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4,6</w:t>
            </w:r>
          </w:p>
        </w:tc>
      </w:tr>
      <w:tr w:rsidR="00FD3BD7" w:rsidRPr="00172C87" w14:paraId="75EDC731" w14:textId="77777777" w:rsidTr="0074044C">
        <w:trPr>
          <w:jc w:val="center"/>
        </w:trPr>
        <w:tc>
          <w:tcPr>
            <w:tcW w:w="5000" w:type="pct"/>
            <w:gridSpan w:val="31"/>
            <w:tcBorders>
              <w:top w:val="single" w:sz="4" w:space="0" w:color="auto"/>
              <w:left w:val="single" w:sz="4" w:space="0" w:color="auto"/>
              <w:bottom w:val="single" w:sz="4" w:space="0" w:color="auto"/>
              <w:right w:val="single" w:sz="4" w:space="0" w:color="auto"/>
            </w:tcBorders>
            <w:vAlign w:val="center"/>
          </w:tcPr>
          <w:p w14:paraId="2C312F3B" w14:textId="77777777" w:rsidR="00FD3BD7" w:rsidRPr="00A74E87" w:rsidRDefault="00FD3BD7" w:rsidP="0074044C">
            <w:pPr>
              <w:autoSpaceDE w:val="0"/>
              <w:autoSpaceDN w:val="0"/>
              <w:adjustRightInd w:val="0"/>
              <w:jc w:val="center"/>
              <w:rPr>
                <w:rFonts w:ascii="Times New Roman" w:eastAsiaTheme="minorHAnsi" w:hAnsi="Times New Roman" w:cs="Times New Roman"/>
                <w:b/>
                <w:color w:val="auto"/>
                <w:lang w:eastAsia="en-US"/>
              </w:rPr>
            </w:pPr>
            <w:r w:rsidRPr="00A74E87">
              <w:rPr>
                <w:rFonts w:ascii="Times New Roman" w:hAnsi="Times New Roman" w:cs="Times New Roman"/>
                <w:b/>
              </w:rPr>
              <w:t>Приоритет 2. «Создание комфортного пространства для жизни»</w:t>
            </w:r>
          </w:p>
        </w:tc>
      </w:tr>
      <w:tr w:rsidR="00FD3BD7" w:rsidRPr="00172C87" w14:paraId="449AA3BB"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3DFF9E0F"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w:t>
            </w:r>
          </w:p>
        </w:tc>
        <w:tc>
          <w:tcPr>
            <w:tcW w:w="776" w:type="pct"/>
            <w:tcBorders>
              <w:top w:val="single" w:sz="4" w:space="0" w:color="auto"/>
              <w:left w:val="single" w:sz="4" w:space="0" w:color="auto"/>
              <w:bottom w:val="single" w:sz="4" w:space="0" w:color="auto"/>
              <w:right w:val="single" w:sz="4" w:space="0" w:color="auto"/>
            </w:tcBorders>
            <w:vAlign w:val="center"/>
          </w:tcPr>
          <w:p w14:paraId="125F77A6"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hAnsi="Times New Roman" w:cs="Times New Roman"/>
                <w:color w:val="auto"/>
                <w:sz w:val="20"/>
                <w:szCs w:val="20"/>
              </w:rPr>
              <w:t>Общая площадь жилых помещений, приходящихся в среднем на одного жителя, всего</w:t>
            </w:r>
          </w:p>
        </w:tc>
        <w:tc>
          <w:tcPr>
            <w:tcW w:w="317" w:type="pct"/>
            <w:tcBorders>
              <w:top w:val="single" w:sz="4" w:space="0" w:color="auto"/>
              <w:left w:val="single" w:sz="4" w:space="0" w:color="auto"/>
              <w:bottom w:val="single" w:sz="4" w:space="0" w:color="auto"/>
              <w:right w:val="single" w:sz="4" w:space="0" w:color="auto"/>
            </w:tcBorders>
            <w:vAlign w:val="center"/>
          </w:tcPr>
          <w:p w14:paraId="737DD8B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Тыс. кв. м</w:t>
            </w:r>
          </w:p>
        </w:tc>
        <w:tc>
          <w:tcPr>
            <w:tcW w:w="263" w:type="pct"/>
            <w:tcBorders>
              <w:top w:val="single" w:sz="4" w:space="0" w:color="auto"/>
              <w:left w:val="single" w:sz="4" w:space="0" w:color="auto"/>
              <w:bottom w:val="single" w:sz="4" w:space="0" w:color="auto"/>
              <w:right w:val="single" w:sz="4" w:space="0" w:color="auto"/>
            </w:tcBorders>
            <w:vAlign w:val="center"/>
          </w:tcPr>
          <w:p w14:paraId="3DF0EF2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492,99</w:t>
            </w:r>
          </w:p>
        </w:tc>
        <w:tc>
          <w:tcPr>
            <w:tcW w:w="251" w:type="pct"/>
            <w:tcBorders>
              <w:top w:val="single" w:sz="4" w:space="0" w:color="auto"/>
              <w:left w:val="single" w:sz="4" w:space="0" w:color="auto"/>
              <w:bottom w:val="single" w:sz="4" w:space="0" w:color="auto"/>
              <w:right w:val="single" w:sz="4" w:space="0" w:color="auto"/>
            </w:tcBorders>
            <w:vAlign w:val="center"/>
          </w:tcPr>
          <w:p w14:paraId="5F129370"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tcBorders>
              <w:top w:val="single" w:sz="4" w:space="0" w:color="auto"/>
              <w:left w:val="single" w:sz="4" w:space="0" w:color="auto"/>
              <w:bottom w:val="single" w:sz="4" w:space="0" w:color="auto"/>
              <w:right w:val="single" w:sz="4" w:space="0" w:color="auto"/>
            </w:tcBorders>
            <w:vAlign w:val="center"/>
          </w:tcPr>
          <w:p w14:paraId="66AF1058"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512E5F2"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10C56EC"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16F65B0"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599CF57D"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582B39E"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231B43A"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7DBEA6A"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0ABCBA14"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53B5561"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504721FC"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3EF9FC8"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c>
          <w:tcPr>
            <w:tcW w:w="250" w:type="pct"/>
            <w:tcBorders>
              <w:top w:val="single" w:sz="4" w:space="0" w:color="auto"/>
              <w:left w:val="single" w:sz="4" w:space="0" w:color="auto"/>
              <w:bottom w:val="single" w:sz="4" w:space="0" w:color="auto"/>
              <w:right w:val="single" w:sz="4" w:space="0" w:color="auto"/>
            </w:tcBorders>
            <w:vAlign w:val="center"/>
          </w:tcPr>
          <w:p w14:paraId="2AD19054"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492,99</w:t>
            </w:r>
          </w:p>
        </w:tc>
      </w:tr>
      <w:tr w:rsidR="00FD3BD7" w:rsidRPr="00172C87" w14:paraId="28368890"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7B88262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6</w:t>
            </w:r>
          </w:p>
        </w:tc>
        <w:tc>
          <w:tcPr>
            <w:tcW w:w="776" w:type="pct"/>
            <w:tcBorders>
              <w:top w:val="single" w:sz="4" w:space="0" w:color="auto"/>
              <w:left w:val="single" w:sz="4" w:space="0" w:color="auto"/>
              <w:bottom w:val="single" w:sz="4" w:space="0" w:color="auto"/>
              <w:right w:val="single" w:sz="4" w:space="0" w:color="auto"/>
            </w:tcBorders>
            <w:vAlign w:val="center"/>
          </w:tcPr>
          <w:p w14:paraId="312BC117"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hAnsi="Times New Roman" w:cs="Times New Roman"/>
                <w:sz w:val="20"/>
                <w:szCs w:val="20"/>
              </w:rPr>
              <w:t>Доля протяженности автомобильных дорог общего пользования местного значения, находящаяся в собственности Тулунского муниципального района, соответствующих нормативным требованиям к транспортно-эксплуатационным показателям</w:t>
            </w:r>
          </w:p>
        </w:tc>
        <w:tc>
          <w:tcPr>
            <w:tcW w:w="317" w:type="pct"/>
            <w:tcBorders>
              <w:top w:val="single" w:sz="4" w:space="0" w:color="auto"/>
              <w:left w:val="single" w:sz="4" w:space="0" w:color="auto"/>
              <w:bottom w:val="single" w:sz="4" w:space="0" w:color="auto"/>
              <w:right w:val="single" w:sz="4" w:space="0" w:color="auto"/>
            </w:tcBorders>
            <w:vAlign w:val="center"/>
          </w:tcPr>
          <w:p w14:paraId="769B67F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w:t>
            </w:r>
          </w:p>
        </w:tc>
        <w:tc>
          <w:tcPr>
            <w:tcW w:w="263" w:type="pct"/>
            <w:tcBorders>
              <w:top w:val="single" w:sz="4" w:space="0" w:color="auto"/>
              <w:left w:val="single" w:sz="4" w:space="0" w:color="auto"/>
              <w:bottom w:val="single" w:sz="4" w:space="0" w:color="auto"/>
              <w:right w:val="single" w:sz="4" w:space="0" w:color="auto"/>
            </w:tcBorders>
            <w:vAlign w:val="center"/>
          </w:tcPr>
          <w:p w14:paraId="42F176E8"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60,0</w:t>
            </w:r>
          </w:p>
        </w:tc>
        <w:tc>
          <w:tcPr>
            <w:tcW w:w="251" w:type="pct"/>
            <w:tcBorders>
              <w:top w:val="single" w:sz="4" w:space="0" w:color="auto"/>
              <w:left w:val="single" w:sz="4" w:space="0" w:color="auto"/>
              <w:bottom w:val="single" w:sz="4" w:space="0" w:color="auto"/>
              <w:right w:val="single" w:sz="4" w:space="0" w:color="auto"/>
            </w:tcBorders>
            <w:vAlign w:val="center"/>
          </w:tcPr>
          <w:p w14:paraId="446B7108"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59,0</w:t>
            </w:r>
          </w:p>
        </w:tc>
        <w:tc>
          <w:tcPr>
            <w:tcW w:w="251" w:type="pct"/>
            <w:tcBorders>
              <w:top w:val="single" w:sz="4" w:space="0" w:color="auto"/>
              <w:left w:val="single" w:sz="4" w:space="0" w:color="auto"/>
              <w:bottom w:val="single" w:sz="4" w:space="0" w:color="auto"/>
              <w:right w:val="single" w:sz="4" w:space="0" w:color="auto"/>
            </w:tcBorders>
            <w:vAlign w:val="center"/>
          </w:tcPr>
          <w:p w14:paraId="68DC1612"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60,0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E47AC6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58,0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EAD823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59,0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1689A6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57,0</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04F7F3A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58,0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74A204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1C55E3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52,0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BBC720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49,0</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076FF8D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DA96E9F"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47,0</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1805BDE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49,0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F530F6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45,0</w:t>
            </w:r>
          </w:p>
        </w:tc>
        <w:tc>
          <w:tcPr>
            <w:tcW w:w="250" w:type="pct"/>
            <w:tcBorders>
              <w:top w:val="single" w:sz="4" w:space="0" w:color="auto"/>
              <w:left w:val="single" w:sz="4" w:space="0" w:color="auto"/>
              <w:bottom w:val="single" w:sz="4" w:space="0" w:color="auto"/>
              <w:right w:val="single" w:sz="4" w:space="0" w:color="auto"/>
            </w:tcBorders>
            <w:vAlign w:val="center"/>
          </w:tcPr>
          <w:p w14:paraId="2081A22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48,0</w:t>
            </w:r>
          </w:p>
        </w:tc>
      </w:tr>
      <w:tr w:rsidR="00FD3BD7" w:rsidRPr="00172C87" w14:paraId="0CC24215"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4F21C05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7</w:t>
            </w:r>
          </w:p>
        </w:tc>
        <w:tc>
          <w:tcPr>
            <w:tcW w:w="776" w:type="pct"/>
            <w:tcBorders>
              <w:top w:val="single" w:sz="4" w:space="0" w:color="auto"/>
              <w:left w:val="single" w:sz="4" w:space="0" w:color="auto"/>
              <w:bottom w:val="single" w:sz="4" w:space="0" w:color="auto"/>
              <w:right w:val="single" w:sz="4" w:space="0" w:color="auto"/>
            </w:tcBorders>
            <w:vAlign w:val="center"/>
          </w:tcPr>
          <w:p w14:paraId="5CDCED79"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Регистрация права собственности на автомобильные дороги</w:t>
            </w:r>
          </w:p>
        </w:tc>
        <w:tc>
          <w:tcPr>
            <w:tcW w:w="317" w:type="pct"/>
            <w:tcBorders>
              <w:top w:val="single" w:sz="4" w:space="0" w:color="auto"/>
              <w:left w:val="single" w:sz="4" w:space="0" w:color="auto"/>
              <w:bottom w:val="single" w:sz="4" w:space="0" w:color="auto"/>
              <w:right w:val="single" w:sz="4" w:space="0" w:color="auto"/>
            </w:tcBorders>
            <w:vAlign w:val="center"/>
          </w:tcPr>
          <w:p w14:paraId="228F1E5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w:t>
            </w:r>
          </w:p>
        </w:tc>
        <w:tc>
          <w:tcPr>
            <w:tcW w:w="263" w:type="pct"/>
            <w:tcBorders>
              <w:top w:val="single" w:sz="4" w:space="0" w:color="auto"/>
              <w:left w:val="single" w:sz="4" w:space="0" w:color="auto"/>
              <w:bottom w:val="single" w:sz="4" w:space="0" w:color="auto"/>
              <w:right w:val="single" w:sz="4" w:space="0" w:color="auto"/>
            </w:tcBorders>
            <w:vAlign w:val="center"/>
          </w:tcPr>
          <w:p w14:paraId="678AB75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82,0</w:t>
            </w:r>
          </w:p>
        </w:tc>
        <w:tc>
          <w:tcPr>
            <w:tcW w:w="251" w:type="pct"/>
            <w:tcBorders>
              <w:top w:val="single" w:sz="4" w:space="0" w:color="auto"/>
              <w:left w:val="single" w:sz="4" w:space="0" w:color="auto"/>
              <w:bottom w:val="single" w:sz="4" w:space="0" w:color="auto"/>
              <w:right w:val="single" w:sz="4" w:space="0" w:color="auto"/>
            </w:tcBorders>
            <w:vAlign w:val="center"/>
          </w:tcPr>
          <w:p w14:paraId="4FA9052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94,0</w:t>
            </w:r>
          </w:p>
        </w:tc>
        <w:tc>
          <w:tcPr>
            <w:tcW w:w="251" w:type="pct"/>
            <w:tcBorders>
              <w:top w:val="single" w:sz="4" w:space="0" w:color="auto"/>
              <w:left w:val="single" w:sz="4" w:space="0" w:color="auto"/>
              <w:bottom w:val="single" w:sz="4" w:space="0" w:color="auto"/>
              <w:right w:val="single" w:sz="4" w:space="0" w:color="auto"/>
            </w:tcBorders>
            <w:vAlign w:val="center"/>
          </w:tcPr>
          <w:p w14:paraId="2237CD5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94,0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1CD351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94,0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487B36F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94,0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9F923C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100,0</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25DE9F6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94,0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894F90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100,0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6230CAA"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100,0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9A99E49"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100,0</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7B2A5020"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100,0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150D456"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100,0</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34EEB2B2"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100,0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444A2D22"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100,0</w:t>
            </w:r>
          </w:p>
        </w:tc>
        <w:tc>
          <w:tcPr>
            <w:tcW w:w="250" w:type="pct"/>
            <w:tcBorders>
              <w:top w:val="single" w:sz="4" w:space="0" w:color="auto"/>
              <w:left w:val="single" w:sz="4" w:space="0" w:color="auto"/>
              <w:bottom w:val="single" w:sz="4" w:space="0" w:color="auto"/>
              <w:right w:val="single" w:sz="4" w:space="0" w:color="auto"/>
            </w:tcBorders>
            <w:vAlign w:val="center"/>
          </w:tcPr>
          <w:p w14:paraId="6CB23C5A" w14:textId="77777777" w:rsidR="00FD3BD7" w:rsidRPr="00474F86" w:rsidRDefault="00FD3BD7" w:rsidP="0074044C">
            <w:pPr>
              <w:jc w:val="center"/>
              <w:rPr>
                <w:rFonts w:ascii="Times New Roman" w:hAnsi="Times New Roman" w:cs="Times New Roman"/>
                <w:sz w:val="20"/>
                <w:szCs w:val="20"/>
              </w:rPr>
            </w:pPr>
            <w:r w:rsidRPr="00474F86">
              <w:rPr>
                <w:rFonts w:ascii="Times New Roman" w:eastAsiaTheme="minorHAnsi" w:hAnsi="Times New Roman" w:cs="Times New Roman"/>
                <w:color w:val="auto"/>
                <w:sz w:val="20"/>
                <w:szCs w:val="20"/>
                <w:lang w:eastAsia="en-US"/>
              </w:rPr>
              <w:t>100,0</w:t>
            </w:r>
          </w:p>
        </w:tc>
      </w:tr>
      <w:tr w:rsidR="00FD3BD7" w:rsidRPr="00172C87" w14:paraId="0D657725"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136DDD0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8</w:t>
            </w:r>
          </w:p>
        </w:tc>
        <w:tc>
          <w:tcPr>
            <w:tcW w:w="776" w:type="pct"/>
            <w:tcBorders>
              <w:top w:val="single" w:sz="4" w:space="0" w:color="auto"/>
              <w:left w:val="single" w:sz="4" w:space="0" w:color="auto"/>
              <w:bottom w:val="single" w:sz="4" w:space="0" w:color="auto"/>
              <w:right w:val="single" w:sz="4" w:space="0" w:color="auto"/>
            </w:tcBorders>
            <w:vAlign w:val="center"/>
          </w:tcPr>
          <w:p w14:paraId="78C3F368"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Среднемесячная начисленная заработная плата в отрасли сельского хозяйства</w:t>
            </w:r>
          </w:p>
        </w:tc>
        <w:tc>
          <w:tcPr>
            <w:tcW w:w="317" w:type="pct"/>
            <w:tcBorders>
              <w:top w:val="single" w:sz="4" w:space="0" w:color="auto"/>
              <w:left w:val="single" w:sz="4" w:space="0" w:color="auto"/>
              <w:bottom w:val="single" w:sz="4" w:space="0" w:color="auto"/>
              <w:right w:val="single" w:sz="4" w:space="0" w:color="auto"/>
            </w:tcBorders>
            <w:vAlign w:val="center"/>
          </w:tcPr>
          <w:p w14:paraId="105DD5A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тыс. руб.</w:t>
            </w:r>
          </w:p>
        </w:tc>
        <w:tc>
          <w:tcPr>
            <w:tcW w:w="263" w:type="pct"/>
            <w:tcBorders>
              <w:top w:val="single" w:sz="4" w:space="0" w:color="auto"/>
              <w:left w:val="single" w:sz="4" w:space="0" w:color="auto"/>
              <w:bottom w:val="single" w:sz="4" w:space="0" w:color="auto"/>
              <w:right w:val="single" w:sz="4" w:space="0" w:color="auto"/>
            </w:tcBorders>
            <w:vAlign w:val="center"/>
          </w:tcPr>
          <w:p w14:paraId="7AD9CDF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22,2</w:t>
            </w:r>
          </w:p>
        </w:tc>
        <w:tc>
          <w:tcPr>
            <w:tcW w:w="251" w:type="pct"/>
            <w:tcBorders>
              <w:top w:val="single" w:sz="4" w:space="0" w:color="auto"/>
              <w:left w:val="single" w:sz="4" w:space="0" w:color="auto"/>
              <w:bottom w:val="single" w:sz="4" w:space="0" w:color="auto"/>
              <w:right w:val="single" w:sz="4" w:space="0" w:color="auto"/>
            </w:tcBorders>
            <w:vAlign w:val="center"/>
          </w:tcPr>
          <w:p w14:paraId="10BF7152"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25,4</w:t>
            </w:r>
          </w:p>
        </w:tc>
        <w:tc>
          <w:tcPr>
            <w:tcW w:w="251" w:type="pct"/>
            <w:tcBorders>
              <w:top w:val="single" w:sz="4" w:space="0" w:color="auto"/>
              <w:left w:val="single" w:sz="4" w:space="0" w:color="auto"/>
              <w:bottom w:val="single" w:sz="4" w:space="0" w:color="auto"/>
              <w:right w:val="single" w:sz="4" w:space="0" w:color="auto"/>
            </w:tcBorders>
            <w:vAlign w:val="center"/>
          </w:tcPr>
          <w:p w14:paraId="1B6B228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25,4</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818FA78"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26,1</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14DD4D6"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26,4</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1EB10B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26,6</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41EC7FB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27,1</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8EC5D68"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27,9</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EC8350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28,4</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1A703A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29,3</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6F4389F6"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29,8</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D1084FA"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30,7</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4DCA1FC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31,2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E3298B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32,3</w:t>
            </w:r>
          </w:p>
        </w:tc>
        <w:tc>
          <w:tcPr>
            <w:tcW w:w="250" w:type="pct"/>
            <w:tcBorders>
              <w:top w:val="single" w:sz="4" w:space="0" w:color="auto"/>
              <w:left w:val="single" w:sz="4" w:space="0" w:color="auto"/>
              <w:bottom w:val="single" w:sz="4" w:space="0" w:color="auto"/>
              <w:right w:val="single" w:sz="4" w:space="0" w:color="auto"/>
            </w:tcBorders>
            <w:vAlign w:val="center"/>
          </w:tcPr>
          <w:p w14:paraId="5618B85C"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32,9</w:t>
            </w:r>
          </w:p>
        </w:tc>
      </w:tr>
      <w:tr w:rsidR="00FD3BD7" w:rsidRPr="00172C87" w14:paraId="5B5F0B7E" w14:textId="77777777" w:rsidTr="0074044C">
        <w:trPr>
          <w:jc w:val="center"/>
        </w:trPr>
        <w:tc>
          <w:tcPr>
            <w:tcW w:w="5000" w:type="pct"/>
            <w:gridSpan w:val="31"/>
            <w:tcBorders>
              <w:top w:val="single" w:sz="4" w:space="0" w:color="auto"/>
              <w:left w:val="single" w:sz="4" w:space="0" w:color="auto"/>
              <w:bottom w:val="single" w:sz="4" w:space="0" w:color="auto"/>
              <w:right w:val="single" w:sz="4" w:space="0" w:color="auto"/>
            </w:tcBorders>
            <w:vAlign w:val="center"/>
          </w:tcPr>
          <w:p w14:paraId="08987221" w14:textId="77777777" w:rsidR="00FD3BD7" w:rsidRPr="00A74E87" w:rsidRDefault="00FD3BD7" w:rsidP="0074044C">
            <w:pPr>
              <w:pStyle w:val="1"/>
              <w:widowControl w:val="0"/>
              <w:ind w:left="567" w:right="-1"/>
              <w:rPr>
                <w:rFonts w:eastAsiaTheme="minorHAnsi"/>
                <w:lang w:eastAsia="en-US"/>
              </w:rPr>
            </w:pPr>
            <w:r w:rsidRPr="00A74E87">
              <w:t>Приоритет 3. «Сохранение уникальной экосистемы Тулункого муниципального района</w:t>
            </w:r>
            <w:r>
              <w:t>»</w:t>
            </w:r>
          </w:p>
        </w:tc>
      </w:tr>
      <w:tr w:rsidR="00FD3BD7" w:rsidRPr="00172C87" w14:paraId="006D0A28"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6848C0C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9</w:t>
            </w:r>
          </w:p>
        </w:tc>
        <w:tc>
          <w:tcPr>
            <w:tcW w:w="776" w:type="pct"/>
            <w:tcBorders>
              <w:top w:val="single" w:sz="4" w:space="0" w:color="auto"/>
              <w:left w:val="single" w:sz="4" w:space="0" w:color="auto"/>
              <w:bottom w:val="single" w:sz="4" w:space="0" w:color="auto"/>
              <w:right w:val="single" w:sz="4" w:space="0" w:color="auto"/>
            </w:tcBorders>
            <w:vAlign w:val="center"/>
          </w:tcPr>
          <w:p w14:paraId="4A17A01A"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Количество раздельного накопления ТКО</w:t>
            </w:r>
          </w:p>
        </w:tc>
        <w:tc>
          <w:tcPr>
            <w:tcW w:w="317" w:type="pct"/>
            <w:tcBorders>
              <w:top w:val="single" w:sz="4" w:space="0" w:color="auto"/>
              <w:left w:val="single" w:sz="4" w:space="0" w:color="auto"/>
              <w:bottom w:val="single" w:sz="4" w:space="0" w:color="auto"/>
              <w:right w:val="single" w:sz="4" w:space="0" w:color="auto"/>
            </w:tcBorders>
            <w:vAlign w:val="center"/>
          </w:tcPr>
          <w:p w14:paraId="0765E62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w:t>
            </w:r>
          </w:p>
        </w:tc>
        <w:tc>
          <w:tcPr>
            <w:tcW w:w="263" w:type="pct"/>
            <w:tcBorders>
              <w:top w:val="single" w:sz="4" w:space="0" w:color="auto"/>
              <w:left w:val="single" w:sz="4" w:space="0" w:color="auto"/>
              <w:bottom w:val="single" w:sz="4" w:space="0" w:color="auto"/>
              <w:right w:val="single" w:sz="4" w:space="0" w:color="auto"/>
            </w:tcBorders>
            <w:vAlign w:val="center"/>
          </w:tcPr>
          <w:p w14:paraId="6B3C394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0</w:t>
            </w:r>
          </w:p>
        </w:tc>
        <w:tc>
          <w:tcPr>
            <w:tcW w:w="251" w:type="pct"/>
            <w:tcBorders>
              <w:top w:val="single" w:sz="4" w:space="0" w:color="auto"/>
              <w:left w:val="single" w:sz="4" w:space="0" w:color="auto"/>
              <w:bottom w:val="single" w:sz="4" w:space="0" w:color="auto"/>
              <w:right w:val="single" w:sz="4" w:space="0" w:color="auto"/>
            </w:tcBorders>
            <w:vAlign w:val="center"/>
          </w:tcPr>
          <w:p w14:paraId="006ED02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0</w:t>
            </w:r>
          </w:p>
        </w:tc>
        <w:tc>
          <w:tcPr>
            <w:tcW w:w="251" w:type="pct"/>
            <w:tcBorders>
              <w:top w:val="single" w:sz="4" w:space="0" w:color="auto"/>
              <w:left w:val="single" w:sz="4" w:space="0" w:color="auto"/>
              <w:bottom w:val="single" w:sz="4" w:space="0" w:color="auto"/>
              <w:right w:val="single" w:sz="4" w:space="0" w:color="auto"/>
            </w:tcBorders>
            <w:vAlign w:val="center"/>
          </w:tcPr>
          <w:p w14:paraId="363372C2"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EC63E1D"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4649C85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1797510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230B4AF6"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34790A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B85A6A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11</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157D0F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20</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20F80186"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25</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655F463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50</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1314F3AD"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60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5D4E74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90</w:t>
            </w:r>
          </w:p>
        </w:tc>
        <w:tc>
          <w:tcPr>
            <w:tcW w:w="250" w:type="pct"/>
            <w:tcBorders>
              <w:top w:val="single" w:sz="4" w:space="0" w:color="auto"/>
              <w:left w:val="single" w:sz="4" w:space="0" w:color="auto"/>
              <w:bottom w:val="single" w:sz="4" w:space="0" w:color="auto"/>
              <w:right w:val="single" w:sz="4" w:space="0" w:color="auto"/>
            </w:tcBorders>
            <w:vAlign w:val="center"/>
          </w:tcPr>
          <w:p w14:paraId="73B84CF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100</w:t>
            </w:r>
          </w:p>
        </w:tc>
      </w:tr>
      <w:tr w:rsidR="00FD3BD7" w:rsidRPr="00172C87" w14:paraId="0176B719" w14:textId="77777777" w:rsidTr="0074044C">
        <w:trPr>
          <w:jc w:val="center"/>
        </w:trPr>
        <w:tc>
          <w:tcPr>
            <w:tcW w:w="5000" w:type="pct"/>
            <w:gridSpan w:val="31"/>
            <w:tcBorders>
              <w:top w:val="single" w:sz="4" w:space="0" w:color="auto"/>
              <w:left w:val="single" w:sz="4" w:space="0" w:color="auto"/>
              <w:bottom w:val="single" w:sz="4" w:space="0" w:color="auto"/>
              <w:right w:val="single" w:sz="4" w:space="0" w:color="auto"/>
            </w:tcBorders>
            <w:vAlign w:val="center"/>
          </w:tcPr>
          <w:p w14:paraId="722B4804" w14:textId="77777777" w:rsidR="00FD3BD7" w:rsidRPr="00A74E87" w:rsidRDefault="00FD3BD7" w:rsidP="0074044C">
            <w:pPr>
              <w:pStyle w:val="1"/>
              <w:widowControl w:val="0"/>
              <w:ind w:left="567" w:right="-1"/>
              <w:rPr>
                <w:rFonts w:eastAsiaTheme="minorHAnsi"/>
                <w:lang w:eastAsia="en-US"/>
              </w:rPr>
            </w:pPr>
            <w:r w:rsidRPr="00A74E87">
              <w:t>Приоритет 4. «Экономический рост и эффективное управление»</w:t>
            </w:r>
          </w:p>
        </w:tc>
      </w:tr>
      <w:tr w:rsidR="00FD3BD7" w:rsidRPr="00172C87" w14:paraId="5782D86A"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425AD97A"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10</w:t>
            </w:r>
          </w:p>
        </w:tc>
        <w:tc>
          <w:tcPr>
            <w:tcW w:w="776" w:type="pct"/>
            <w:tcBorders>
              <w:top w:val="single" w:sz="4" w:space="0" w:color="auto"/>
              <w:left w:val="single" w:sz="4" w:space="0" w:color="auto"/>
              <w:bottom w:val="single" w:sz="4" w:space="0" w:color="auto"/>
              <w:right w:val="single" w:sz="4" w:space="0" w:color="auto"/>
            </w:tcBorders>
            <w:vAlign w:val="center"/>
          </w:tcPr>
          <w:p w14:paraId="3255FB48"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hAnsi="Times New Roman" w:cs="Times New Roman"/>
                <w:color w:val="auto"/>
                <w:sz w:val="20"/>
                <w:szCs w:val="20"/>
              </w:rPr>
              <w:t>Среднемесячная начисленная заработная плата (без выплат социального характера)</w:t>
            </w:r>
          </w:p>
        </w:tc>
        <w:tc>
          <w:tcPr>
            <w:tcW w:w="317" w:type="pct"/>
            <w:tcBorders>
              <w:top w:val="single" w:sz="4" w:space="0" w:color="auto"/>
              <w:left w:val="single" w:sz="4" w:space="0" w:color="auto"/>
              <w:bottom w:val="single" w:sz="4" w:space="0" w:color="auto"/>
              <w:right w:val="single" w:sz="4" w:space="0" w:color="auto"/>
            </w:tcBorders>
            <w:vAlign w:val="center"/>
          </w:tcPr>
          <w:p w14:paraId="2795D5EB"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Руб.</w:t>
            </w:r>
          </w:p>
        </w:tc>
        <w:tc>
          <w:tcPr>
            <w:tcW w:w="263" w:type="pct"/>
            <w:tcBorders>
              <w:top w:val="single" w:sz="4" w:space="0" w:color="auto"/>
              <w:left w:val="single" w:sz="4" w:space="0" w:color="auto"/>
              <w:bottom w:val="single" w:sz="4" w:space="0" w:color="auto"/>
              <w:right w:val="single" w:sz="4" w:space="0" w:color="auto"/>
            </w:tcBorders>
            <w:vAlign w:val="center"/>
          </w:tcPr>
          <w:p w14:paraId="3A3C6D4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44993</w:t>
            </w:r>
          </w:p>
        </w:tc>
        <w:tc>
          <w:tcPr>
            <w:tcW w:w="251" w:type="pct"/>
            <w:tcBorders>
              <w:top w:val="single" w:sz="4" w:space="0" w:color="auto"/>
              <w:left w:val="single" w:sz="4" w:space="0" w:color="auto"/>
              <w:bottom w:val="single" w:sz="4" w:space="0" w:color="auto"/>
              <w:right w:val="single" w:sz="4" w:space="0" w:color="auto"/>
            </w:tcBorders>
            <w:vAlign w:val="center"/>
          </w:tcPr>
          <w:p w14:paraId="3B389BD3"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49693</w:t>
            </w:r>
          </w:p>
        </w:tc>
        <w:tc>
          <w:tcPr>
            <w:tcW w:w="251" w:type="pct"/>
            <w:tcBorders>
              <w:top w:val="single" w:sz="4" w:space="0" w:color="auto"/>
              <w:left w:val="single" w:sz="4" w:space="0" w:color="auto"/>
              <w:bottom w:val="single" w:sz="4" w:space="0" w:color="auto"/>
              <w:right w:val="single" w:sz="4" w:space="0" w:color="auto"/>
            </w:tcBorders>
            <w:vAlign w:val="center"/>
          </w:tcPr>
          <w:p w14:paraId="05BECA7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4764</w:t>
            </w:r>
            <w:r>
              <w:rPr>
                <w:rFonts w:ascii="Times New Roman" w:eastAsiaTheme="minorHAnsi" w:hAnsi="Times New Roman" w:cs="Times New Roman"/>
                <w:color w:val="auto"/>
                <w:sz w:val="20"/>
                <w:szCs w:val="20"/>
                <w:lang w:eastAsia="en-US"/>
              </w:rPr>
              <w:t>8</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36AF94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5297</w:t>
            </w:r>
            <w:r>
              <w:rPr>
                <w:rFonts w:ascii="Times New Roman" w:eastAsiaTheme="minorHAnsi" w:hAnsi="Times New Roman" w:cs="Times New Roman"/>
                <w:color w:val="auto"/>
                <w:sz w:val="20"/>
                <w:szCs w:val="20"/>
                <w:lang w:eastAsia="en-US"/>
              </w:rPr>
              <w:t>3</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39E9C06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5060</w:t>
            </w:r>
            <w:r>
              <w:rPr>
                <w:rFonts w:ascii="Times New Roman" w:eastAsiaTheme="minorHAnsi" w:hAnsi="Times New Roman" w:cs="Times New Roman"/>
                <w:color w:val="auto"/>
                <w:sz w:val="20"/>
                <w:szCs w:val="20"/>
                <w:lang w:eastAsia="en-US"/>
              </w:rPr>
              <w:t>2</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788192C"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5646</w:t>
            </w:r>
            <w:r>
              <w:rPr>
                <w:rFonts w:ascii="Times New Roman" w:eastAsiaTheme="minorHAnsi" w:hAnsi="Times New Roman" w:cs="Times New Roman"/>
                <w:color w:val="auto"/>
                <w:sz w:val="20"/>
                <w:szCs w:val="20"/>
                <w:lang w:eastAsia="en-US"/>
              </w:rPr>
              <w:t>9</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1B3A855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537</w:t>
            </w:r>
            <w:r>
              <w:rPr>
                <w:rFonts w:ascii="Times New Roman" w:eastAsiaTheme="minorHAnsi" w:hAnsi="Times New Roman" w:cs="Times New Roman"/>
                <w:color w:val="auto"/>
                <w:sz w:val="20"/>
                <w:szCs w:val="20"/>
                <w:lang w:eastAsia="en-US"/>
              </w:rPr>
              <w:t>90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2F19A0E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6890</w:t>
            </w:r>
            <w:r>
              <w:rPr>
                <w:rFonts w:ascii="Times New Roman" w:eastAsiaTheme="minorHAnsi" w:hAnsi="Times New Roman" w:cs="Times New Roman"/>
                <w:color w:val="auto"/>
                <w:sz w:val="20"/>
                <w:szCs w:val="20"/>
                <w:lang w:eastAsia="en-US"/>
              </w:rPr>
              <w:t>4</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053EE9BC"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646</w:t>
            </w:r>
            <w:r>
              <w:rPr>
                <w:rFonts w:ascii="Times New Roman" w:eastAsiaTheme="minorHAnsi" w:hAnsi="Times New Roman" w:cs="Times New Roman"/>
                <w:color w:val="auto"/>
                <w:sz w:val="20"/>
                <w:szCs w:val="20"/>
                <w:lang w:eastAsia="en-US"/>
              </w:rPr>
              <w:t>10</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99971AA"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8286</w:t>
            </w:r>
            <w:r>
              <w:rPr>
                <w:rFonts w:ascii="Times New Roman" w:eastAsiaTheme="minorHAnsi" w:hAnsi="Times New Roman" w:cs="Times New Roman"/>
                <w:color w:val="auto"/>
                <w:sz w:val="20"/>
                <w:szCs w:val="20"/>
                <w:lang w:eastAsia="en-US"/>
              </w:rPr>
              <w:t>2</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6EAA729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7760</w:t>
            </w:r>
            <w:r>
              <w:rPr>
                <w:rFonts w:ascii="Times New Roman" w:eastAsiaTheme="minorHAnsi" w:hAnsi="Times New Roman" w:cs="Times New Roman"/>
                <w:color w:val="auto"/>
                <w:sz w:val="20"/>
                <w:szCs w:val="20"/>
                <w:lang w:eastAsia="en-US"/>
              </w:rPr>
              <w:t>7</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1BFA8038"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10037</w:t>
            </w:r>
            <w:r>
              <w:rPr>
                <w:rFonts w:ascii="Times New Roman" w:eastAsiaTheme="minorHAnsi" w:hAnsi="Times New Roman" w:cs="Times New Roman"/>
                <w:color w:val="auto"/>
                <w:sz w:val="20"/>
                <w:szCs w:val="20"/>
                <w:lang w:eastAsia="en-US"/>
              </w:rPr>
              <w:t>5</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74159FE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9321</w:t>
            </w:r>
            <w:r>
              <w:rPr>
                <w:rFonts w:ascii="Times New Roman" w:eastAsiaTheme="minorHAnsi" w:hAnsi="Times New Roman" w:cs="Times New Roman"/>
                <w:color w:val="auto"/>
                <w:sz w:val="20"/>
                <w:szCs w:val="20"/>
                <w:lang w:eastAsia="en-US"/>
              </w:rPr>
              <w:t>8</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CA496FE"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121589</w:t>
            </w:r>
          </w:p>
        </w:tc>
        <w:tc>
          <w:tcPr>
            <w:tcW w:w="250" w:type="pct"/>
            <w:tcBorders>
              <w:top w:val="single" w:sz="4" w:space="0" w:color="auto"/>
              <w:left w:val="single" w:sz="4" w:space="0" w:color="auto"/>
              <w:bottom w:val="single" w:sz="4" w:space="0" w:color="auto"/>
              <w:right w:val="single" w:sz="4" w:space="0" w:color="auto"/>
            </w:tcBorders>
            <w:vAlign w:val="center"/>
          </w:tcPr>
          <w:p w14:paraId="5141771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111969</w:t>
            </w:r>
          </w:p>
        </w:tc>
      </w:tr>
      <w:tr w:rsidR="00FD3BD7" w:rsidRPr="00172C87" w14:paraId="1E275531" w14:textId="77777777" w:rsidTr="0074044C">
        <w:trPr>
          <w:jc w:val="center"/>
        </w:trPr>
        <w:tc>
          <w:tcPr>
            <w:tcW w:w="126" w:type="pct"/>
            <w:tcBorders>
              <w:top w:val="single" w:sz="4" w:space="0" w:color="auto"/>
              <w:left w:val="single" w:sz="4" w:space="0" w:color="auto"/>
              <w:bottom w:val="single" w:sz="4" w:space="0" w:color="auto"/>
              <w:right w:val="single" w:sz="4" w:space="0" w:color="auto"/>
            </w:tcBorders>
            <w:vAlign w:val="center"/>
          </w:tcPr>
          <w:p w14:paraId="51B54EA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11</w:t>
            </w:r>
          </w:p>
        </w:tc>
        <w:tc>
          <w:tcPr>
            <w:tcW w:w="776" w:type="pct"/>
            <w:tcBorders>
              <w:top w:val="single" w:sz="4" w:space="0" w:color="auto"/>
              <w:left w:val="single" w:sz="4" w:space="0" w:color="auto"/>
              <w:bottom w:val="single" w:sz="4" w:space="0" w:color="auto"/>
              <w:right w:val="single" w:sz="4" w:space="0" w:color="auto"/>
            </w:tcBorders>
            <w:vAlign w:val="center"/>
          </w:tcPr>
          <w:p w14:paraId="3396FE9D" w14:textId="77777777" w:rsidR="00FD3BD7" w:rsidRPr="00474F86" w:rsidRDefault="00FD3BD7" w:rsidP="0074044C">
            <w:pPr>
              <w:autoSpaceDE w:val="0"/>
              <w:autoSpaceDN w:val="0"/>
              <w:adjustRightInd w:val="0"/>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Объём налоговых и неналоговых доходов консолидированного бюджета Тулунского муниципального района</w:t>
            </w:r>
          </w:p>
        </w:tc>
        <w:tc>
          <w:tcPr>
            <w:tcW w:w="317" w:type="pct"/>
            <w:tcBorders>
              <w:top w:val="single" w:sz="4" w:space="0" w:color="auto"/>
              <w:left w:val="single" w:sz="4" w:space="0" w:color="auto"/>
              <w:bottom w:val="single" w:sz="4" w:space="0" w:color="auto"/>
              <w:right w:val="single" w:sz="4" w:space="0" w:color="auto"/>
            </w:tcBorders>
            <w:vAlign w:val="center"/>
          </w:tcPr>
          <w:p w14:paraId="42B28B6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млн. руб.</w:t>
            </w:r>
          </w:p>
        </w:tc>
        <w:tc>
          <w:tcPr>
            <w:tcW w:w="263" w:type="pct"/>
            <w:tcBorders>
              <w:top w:val="single" w:sz="4" w:space="0" w:color="auto"/>
              <w:left w:val="single" w:sz="4" w:space="0" w:color="auto"/>
              <w:bottom w:val="single" w:sz="4" w:space="0" w:color="auto"/>
              <w:right w:val="single" w:sz="4" w:space="0" w:color="auto"/>
            </w:tcBorders>
            <w:vAlign w:val="center"/>
          </w:tcPr>
          <w:p w14:paraId="5699C082"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238</w:t>
            </w:r>
          </w:p>
        </w:tc>
        <w:tc>
          <w:tcPr>
            <w:tcW w:w="251" w:type="pct"/>
            <w:tcBorders>
              <w:top w:val="single" w:sz="4" w:space="0" w:color="auto"/>
              <w:left w:val="single" w:sz="4" w:space="0" w:color="auto"/>
              <w:bottom w:val="single" w:sz="4" w:space="0" w:color="auto"/>
              <w:right w:val="single" w:sz="4" w:space="0" w:color="auto"/>
            </w:tcBorders>
            <w:vAlign w:val="center"/>
          </w:tcPr>
          <w:p w14:paraId="637B24E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230,4</w:t>
            </w:r>
          </w:p>
        </w:tc>
        <w:tc>
          <w:tcPr>
            <w:tcW w:w="251" w:type="pct"/>
            <w:tcBorders>
              <w:top w:val="single" w:sz="4" w:space="0" w:color="auto"/>
              <w:left w:val="single" w:sz="4" w:space="0" w:color="auto"/>
              <w:bottom w:val="single" w:sz="4" w:space="0" w:color="auto"/>
              <w:right w:val="single" w:sz="4" w:space="0" w:color="auto"/>
            </w:tcBorders>
            <w:vAlign w:val="center"/>
          </w:tcPr>
          <w:p w14:paraId="0642839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231,5</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40BDEB2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231,5</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0F307B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232,6</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167BDB7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232,6</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289E1701"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233,7</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53E5477F"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233</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1DF4AD9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234,1</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4EB3C375"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233,6</w:t>
            </w:r>
          </w:p>
        </w:tc>
        <w:tc>
          <w:tcPr>
            <w:tcW w:w="253" w:type="pct"/>
            <w:gridSpan w:val="3"/>
            <w:tcBorders>
              <w:top w:val="single" w:sz="4" w:space="0" w:color="auto"/>
              <w:left w:val="single" w:sz="4" w:space="0" w:color="auto"/>
              <w:bottom w:val="single" w:sz="4" w:space="0" w:color="auto"/>
              <w:right w:val="single" w:sz="4" w:space="0" w:color="auto"/>
            </w:tcBorders>
            <w:vAlign w:val="center"/>
          </w:tcPr>
          <w:p w14:paraId="615E3E49"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234,8</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77886E1A"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236,9</w:t>
            </w:r>
          </w:p>
        </w:tc>
        <w:tc>
          <w:tcPr>
            <w:tcW w:w="252" w:type="pct"/>
            <w:gridSpan w:val="2"/>
            <w:tcBorders>
              <w:top w:val="single" w:sz="4" w:space="0" w:color="auto"/>
              <w:left w:val="single" w:sz="4" w:space="0" w:color="auto"/>
              <w:bottom w:val="single" w:sz="4" w:space="0" w:color="auto"/>
              <w:right w:val="single" w:sz="4" w:space="0" w:color="auto"/>
            </w:tcBorders>
            <w:vAlign w:val="center"/>
          </w:tcPr>
          <w:p w14:paraId="47F4D7C0"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238,1</w:t>
            </w:r>
          </w:p>
        </w:tc>
        <w:tc>
          <w:tcPr>
            <w:tcW w:w="251" w:type="pct"/>
            <w:gridSpan w:val="2"/>
            <w:tcBorders>
              <w:top w:val="single" w:sz="4" w:space="0" w:color="auto"/>
              <w:left w:val="single" w:sz="4" w:space="0" w:color="auto"/>
              <w:bottom w:val="single" w:sz="4" w:space="0" w:color="auto"/>
              <w:right w:val="single" w:sz="4" w:space="0" w:color="auto"/>
            </w:tcBorders>
            <w:vAlign w:val="center"/>
          </w:tcPr>
          <w:p w14:paraId="1705C7C7"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240,2</w:t>
            </w:r>
          </w:p>
        </w:tc>
        <w:tc>
          <w:tcPr>
            <w:tcW w:w="250" w:type="pct"/>
            <w:tcBorders>
              <w:top w:val="single" w:sz="4" w:space="0" w:color="auto"/>
              <w:left w:val="single" w:sz="4" w:space="0" w:color="auto"/>
              <w:bottom w:val="single" w:sz="4" w:space="0" w:color="auto"/>
              <w:right w:val="single" w:sz="4" w:space="0" w:color="auto"/>
            </w:tcBorders>
            <w:vAlign w:val="center"/>
          </w:tcPr>
          <w:p w14:paraId="53CDEDC4" w14:textId="77777777" w:rsidR="00FD3BD7" w:rsidRPr="00474F86" w:rsidRDefault="00FD3BD7" w:rsidP="0074044C">
            <w:pPr>
              <w:autoSpaceDE w:val="0"/>
              <w:autoSpaceDN w:val="0"/>
              <w:adjustRightInd w:val="0"/>
              <w:jc w:val="center"/>
              <w:rPr>
                <w:rFonts w:ascii="Times New Roman" w:eastAsiaTheme="minorHAnsi" w:hAnsi="Times New Roman" w:cs="Times New Roman"/>
                <w:color w:val="auto"/>
                <w:sz w:val="20"/>
                <w:szCs w:val="20"/>
                <w:lang w:eastAsia="en-US"/>
              </w:rPr>
            </w:pPr>
            <w:r w:rsidRPr="00474F86">
              <w:rPr>
                <w:rFonts w:ascii="Times New Roman" w:eastAsiaTheme="minorHAnsi" w:hAnsi="Times New Roman" w:cs="Times New Roman"/>
                <w:color w:val="auto"/>
                <w:sz w:val="20"/>
                <w:szCs w:val="20"/>
                <w:lang w:eastAsia="en-US"/>
              </w:rPr>
              <w:t>241,4</w:t>
            </w:r>
          </w:p>
        </w:tc>
      </w:tr>
    </w:tbl>
    <w:p w14:paraId="65FBFC3C" w14:textId="77777777" w:rsidR="00FD3BD7" w:rsidRPr="0026379C" w:rsidRDefault="00FD3BD7" w:rsidP="00FD3BD7">
      <w:pPr>
        <w:autoSpaceDE w:val="0"/>
        <w:autoSpaceDN w:val="0"/>
        <w:adjustRightInd w:val="0"/>
        <w:ind w:firstLine="709"/>
        <w:jc w:val="both"/>
        <w:rPr>
          <w:rFonts w:ascii="Times New Roman" w:eastAsiaTheme="minorHAnsi" w:hAnsi="Times New Roman" w:cs="Times New Roman"/>
          <w:color w:val="auto"/>
          <w:sz w:val="28"/>
          <w:szCs w:val="28"/>
          <w:lang w:eastAsia="en-US"/>
        </w:rPr>
      </w:pPr>
    </w:p>
    <w:p w14:paraId="42DE6E3A" w14:textId="77777777" w:rsidR="00FD3BD7" w:rsidRPr="009C3361" w:rsidRDefault="00FD3BD7" w:rsidP="00004F92">
      <w:pPr>
        <w:pStyle w:val="a3"/>
        <w:widowControl w:val="0"/>
        <w:autoSpaceDE w:val="0"/>
        <w:autoSpaceDN w:val="0"/>
        <w:adjustRightInd w:val="0"/>
        <w:spacing w:after="0" w:line="240" w:lineRule="auto"/>
        <w:ind w:left="0" w:firstLine="709"/>
        <w:jc w:val="both"/>
        <w:rPr>
          <w:rFonts w:ascii="Times New Roman" w:hAnsi="Times New Roman"/>
          <w:sz w:val="28"/>
          <w:szCs w:val="28"/>
        </w:rPr>
      </w:pPr>
    </w:p>
    <w:p w14:paraId="02ACD993" w14:textId="77777777" w:rsidR="00647F63" w:rsidRPr="009C3361" w:rsidRDefault="00647F63" w:rsidP="00004F92">
      <w:pPr>
        <w:tabs>
          <w:tab w:val="left" w:pos="851"/>
        </w:tabs>
        <w:ind w:firstLine="709"/>
        <w:jc w:val="both"/>
        <w:rPr>
          <w:rFonts w:ascii="Times New Roman" w:hAnsi="Times New Roman" w:cs="Times New Roman"/>
          <w:b/>
          <w:color w:val="auto"/>
          <w:sz w:val="28"/>
          <w:szCs w:val="28"/>
        </w:rPr>
      </w:pPr>
    </w:p>
    <w:p w14:paraId="3C238E74" w14:textId="77777777" w:rsidR="00647F63" w:rsidRPr="009C3361" w:rsidRDefault="00647F63" w:rsidP="00004F92">
      <w:pPr>
        <w:tabs>
          <w:tab w:val="left" w:pos="851"/>
        </w:tabs>
        <w:ind w:firstLine="709"/>
        <w:jc w:val="both"/>
        <w:rPr>
          <w:rFonts w:ascii="Times New Roman" w:hAnsi="Times New Roman" w:cs="Times New Roman"/>
          <w:b/>
          <w:color w:val="auto"/>
          <w:sz w:val="28"/>
          <w:szCs w:val="28"/>
        </w:rPr>
      </w:pPr>
    </w:p>
    <w:sectPr w:rsidR="00647F63" w:rsidRPr="009C3361" w:rsidSect="003A4F87">
      <w:pgSz w:w="16838" w:h="11906" w:orient="landscape"/>
      <w:pgMar w:top="1134" w:right="1418"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E65E8" w14:textId="77777777" w:rsidR="003510A1" w:rsidRDefault="003510A1" w:rsidP="00DD4536">
      <w:r>
        <w:separator/>
      </w:r>
    </w:p>
  </w:endnote>
  <w:endnote w:type="continuationSeparator" w:id="0">
    <w:p w14:paraId="78748F7E" w14:textId="77777777" w:rsidR="003510A1" w:rsidRDefault="003510A1" w:rsidP="00DD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Andale Sans UI">
    <w:altName w:val="Times New Roman"/>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mn-ea">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11261"/>
      <w:docPartObj>
        <w:docPartGallery w:val="Page Numbers (Bottom of Page)"/>
        <w:docPartUnique/>
      </w:docPartObj>
    </w:sdtPr>
    <w:sdtContent>
      <w:p w14:paraId="468B86AB" w14:textId="77777777" w:rsidR="00722B07" w:rsidRDefault="00722B07">
        <w:pPr>
          <w:pStyle w:val="af6"/>
          <w:jc w:val="right"/>
        </w:pPr>
        <w:r>
          <w:fldChar w:fldCharType="begin"/>
        </w:r>
        <w:r>
          <w:instrText>PAGE   \* MERGEFORMAT</w:instrText>
        </w:r>
        <w:r>
          <w:fldChar w:fldCharType="separate"/>
        </w:r>
        <w:r w:rsidR="00EB25F8" w:rsidRPr="00EB25F8">
          <w:rPr>
            <w:noProof/>
            <w:lang w:val="ru-RU"/>
          </w:rPr>
          <w:t>21</w:t>
        </w:r>
        <w:r>
          <w:fldChar w:fldCharType="end"/>
        </w:r>
      </w:p>
    </w:sdtContent>
  </w:sdt>
  <w:p w14:paraId="71BA3359" w14:textId="77777777" w:rsidR="00722B07" w:rsidRDefault="00722B07">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D21AA" w14:textId="77777777" w:rsidR="003510A1" w:rsidRDefault="003510A1" w:rsidP="00DD4536">
      <w:r>
        <w:separator/>
      </w:r>
    </w:p>
  </w:footnote>
  <w:footnote w:type="continuationSeparator" w:id="0">
    <w:p w14:paraId="5908D882" w14:textId="77777777" w:rsidR="003510A1" w:rsidRDefault="003510A1" w:rsidP="00DD45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1070"/>
        </w:tabs>
        <w:ind w:left="107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1070"/>
        </w:tabs>
        <w:ind w:left="1070" w:hanging="360"/>
      </w:pPr>
      <w:rPr>
        <w:rFonts w:ascii="Symbol" w:hAnsi="Symbol" w:cs="Symbol" w:hint="default"/>
      </w:rPr>
    </w:lvl>
  </w:abstractNum>
  <w:abstractNum w:abstractNumId="3" w15:restartNumberingAfterBreak="0">
    <w:nsid w:val="06023AE8"/>
    <w:multiLevelType w:val="hybridMultilevel"/>
    <w:tmpl w:val="7AD4AA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9100A"/>
    <w:multiLevelType w:val="hybridMultilevel"/>
    <w:tmpl w:val="F99EBFBA"/>
    <w:lvl w:ilvl="0" w:tplc="6324BE80">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0E504EBC"/>
    <w:multiLevelType w:val="hybridMultilevel"/>
    <w:tmpl w:val="84B6A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341DD1"/>
    <w:multiLevelType w:val="hybridMultilevel"/>
    <w:tmpl w:val="CAAA6974"/>
    <w:lvl w:ilvl="0" w:tplc="D18C64A6">
      <w:start w:val="1"/>
      <w:numFmt w:val="decimal"/>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7" w15:restartNumberingAfterBreak="0">
    <w:nsid w:val="1CDA7CE6"/>
    <w:multiLevelType w:val="hybridMultilevel"/>
    <w:tmpl w:val="08FE6596"/>
    <w:lvl w:ilvl="0" w:tplc="B9C66EE4">
      <w:start w:val="1"/>
      <w:numFmt w:val="bullet"/>
      <w:lvlText w:val=""/>
      <w:lvlJc w:val="left"/>
      <w:pPr>
        <w:ind w:left="1070" w:hanging="360"/>
      </w:pPr>
      <w:rPr>
        <w:rFonts w:ascii="Symbol" w:hAnsi="Symbol" w:hint="default"/>
        <w:sz w:val="20"/>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8" w15:restartNumberingAfterBreak="0">
    <w:nsid w:val="1E1504F7"/>
    <w:multiLevelType w:val="hybridMultilevel"/>
    <w:tmpl w:val="921E2648"/>
    <w:lvl w:ilvl="0" w:tplc="6324BE80">
      <w:start w:val="1"/>
      <w:numFmt w:val="bullet"/>
      <w:lvlText w:val="−"/>
      <w:lvlJc w:val="left"/>
      <w:pPr>
        <w:ind w:left="720" w:hanging="360"/>
      </w:pPr>
      <w:rPr>
        <w:rFonts w:ascii="Times New Roman" w:hAnsi="Times New Roman" w:cs="Times New Roman" w:hint="default"/>
      </w:rPr>
    </w:lvl>
    <w:lvl w:ilvl="1" w:tplc="77BD7FBC">
      <w:start w:val="1"/>
      <w:numFmt w:val="bullet"/>
      <w:lvlText w:val="o"/>
      <w:lvlJc w:val="left"/>
      <w:pPr>
        <w:ind w:left="1440" w:hanging="360"/>
      </w:pPr>
      <w:rPr>
        <w:rFonts w:ascii="Symbol" w:hAnsi="Symbol"/>
      </w:rPr>
    </w:lvl>
    <w:lvl w:ilvl="2" w:tplc="58556000">
      <w:start w:val="1"/>
      <w:numFmt w:val="bullet"/>
      <w:lvlText w:val="·"/>
      <w:lvlJc w:val="left"/>
      <w:pPr>
        <w:ind w:left="2160" w:hanging="360"/>
      </w:pPr>
      <w:rPr>
        <w:rFonts w:ascii="Symbol" w:hAnsi="Symbol"/>
      </w:rPr>
    </w:lvl>
    <w:lvl w:ilvl="3" w:tplc="200E683D">
      <w:start w:val="1"/>
      <w:numFmt w:val="bullet"/>
      <w:lvlText w:val="o"/>
      <w:lvlJc w:val="left"/>
      <w:pPr>
        <w:ind w:left="2880" w:hanging="360"/>
      </w:pPr>
      <w:rPr>
        <w:rFonts w:ascii="Symbol" w:hAnsi="Symbol"/>
      </w:rPr>
    </w:lvl>
    <w:lvl w:ilvl="4" w:tplc="411F3FCB">
      <w:start w:val="1"/>
      <w:numFmt w:val="bullet"/>
      <w:lvlText w:val="·"/>
      <w:lvlJc w:val="left"/>
      <w:pPr>
        <w:ind w:left="3600" w:hanging="360"/>
      </w:pPr>
      <w:rPr>
        <w:rFonts w:ascii="Symbol" w:hAnsi="Symbol"/>
      </w:rPr>
    </w:lvl>
    <w:lvl w:ilvl="5" w:tplc="1A923E73">
      <w:start w:val="1"/>
      <w:numFmt w:val="bullet"/>
      <w:lvlText w:val="o"/>
      <w:lvlJc w:val="left"/>
      <w:pPr>
        <w:ind w:left="4320" w:hanging="360"/>
      </w:pPr>
      <w:rPr>
        <w:rFonts w:ascii="Symbol" w:hAnsi="Symbol"/>
      </w:rPr>
    </w:lvl>
    <w:lvl w:ilvl="6" w:tplc="5F9011E0">
      <w:start w:val="1"/>
      <w:numFmt w:val="bullet"/>
      <w:lvlText w:val="·"/>
      <w:lvlJc w:val="left"/>
      <w:pPr>
        <w:ind w:left="5040" w:hanging="360"/>
      </w:pPr>
      <w:rPr>
        <w:rFonts w:ascii="Symbol" w:hAnsi="Symbol"/>
      </w:rPr>
    </w:lvl>
    <w:lvl w:ilvl="7" w:tplc="66FB08EB">
      <w:start w:val="1"/>
      <w:numFmt w:val="bullet"/>
      <w:lvlText w:val="o"/>
      <w:lvlJc w:val="left"/>
      <w:pPr>
        <w:ind w:left="5760" w:hanging="360"/>
      </w:pPr>
      <w:rPr>
        <w:rFonts w:ascii="Symbol" w:hAnsi="Symbol"/>
      </w:rPr>
    </w:lvl>
    <w:lvl w:ilvl="8" w:tplc="077F126C">
      <w:start w:val="1"/>
      <w:numFmt w:val="bullet"/>
      <w:lvlText w:val="·"/>
      <w:lvlJc w:val="left"/>
      <w:pPr>
        <w:ind w:left="6480" w:hanging="360"/>
      </w:pPr>
      <w:rPr>
        <w:rFonts w:ascii="Symbol" w:hAnsi="Symbol"/>
      </w:rPr>
    </w:lvl>
  </w:abstractNum>
  <w:abstractNum w:abstractNumId="9" w15:restartNumberingAfterBreak="0">
    <w:nsid w:val="1F05329D"/>
    <w:multiLevelType w:val="hybridMultilevel"/>
    <w:tmpl w:val="85EE623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220A033D"/>
    <w:multiLevelType w:val="hybridMultilevel"/>
    <w:tmpl w:val="B980F0AC"/>
    <w:lvl w:ilvl="0" w:tplc="0419000D">
      <w:start w:val="1"/>
      <w:numFmt w:val="bullet"/>
      <w:lvlText w:val=""/>
      <w:lvlJc w:val="left"/>
      <w:pPr>
        <w:ind w:left="1503" w:hanging="360"/>
      </w:pPr>
      <w:rPr>
        <w:rFonts w:ascii="Wingdings" w:hAnsi="Wingdings"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1" w15:restartNumberingAfterBreak="0">
    <w:nsid w:val="26F24589"/>
    <w:multiLevelType w:val="hybridMultilevel"/>
    <w:tmpl w:val="BCFA66D2"/>
    <w:lvl w:ilvl="0" w:tplc="742C2B0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05250E"/>
    <w:multiLevelType w:val="hybridMultilevel"/>
    <w:tmpl w:val="8D9AE9FC"/>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3165355E"/>
    <w:multiLevelType w:val="hybridMultilevel"/>
    <w:tmpl w:val="05AA902A"/>
    <w:lvl w:ilvl="0" w:tplc="4880CC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593AFF"/>
    <w:multiLevelType w:val="hybridMultilevel"/>
    <w:tmpl w:val="F954D2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37656E6A"/>
    <w:multiLevelType w:val="hybridMultilevel"/>
    <w:tmpl w:val="FE606EEA"/>
    <w:lvl w:ilvl="0" w:tplc="357670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4C01B3"/>
    <w:multiLevelType w:val="hybridMultilevel"/>
    <w:tmpl w:val="2F4AA4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CD57B28"/>
    <w:multiLevelType w:val="hybridMultilevel"/>
    <w:tmpl w:val="72884E16"/>
    <w:lvl w:ilvl="0" w:tplc="557256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6003925"/>
    <w:multiLevelType w:val="hybridMultilevel"/>
    <w:tmpl w:val="0A68B4EC"/>
    <w:lvl w:ilvl="0" w:tplc="EB1078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70A072C"/>
    <w:multiLevelType w:val="multilevel"/>
    <w:tmpl w:val="B192DD12"/>
    <w:lvl w:ilvl="0">
      <w:start w:val="1"/>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8E2384C"/>
    <w:multiLevelType w:val="hybridMultilevel"/>
    <w:tmpl w:val="C07E3C72"/>
    <w:lvl w:ilvl="0" w:tplc="6E8A1708">
      <w:start w:val="1"/>
      <w:numFmt w:val="decimal"/>
      <w:lvlText w:val="1.%1"/>
      <w:lvlJc w:val="left"/>
      <w:pPr>
        <w:ind w:left="36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97765E"/>
    <w:multiLevelType w:val="hybridMultilevel"/>
    <w:tmpl w:val="76A86512"/>
    <w:lvl w:ilvl="0" w:tplc="6324BE80">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15:restartNumberingAfterBreak="0">
    <w:nsid w:val="52681FDD"/>
    <w:multiLevelType w:val="hybridMultilevel"/>
    <w:tmpl w:val="24C63A5E"/>
    <w:lvl w:ilvl="0" w:tplc="F894D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2BF2C7D"/>
    <w:multiLevelType w:val="hybridMultilevel"/>
    <w:tmpl w:val="D62ABC06"/>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24" w15:restartNumberingAfterBreak="0">
    <w:nsid w:val="54BB4659"/>
    <w:multiLevelType w:val="hybridMultilevel"/>
    <w:tmpl w:val="642ED694"/>
    <w:lvl w:ilvl="0" w:tplc="04190011">
      <w:start w:val="1"/>
      <w:numFmt w:val="decimal"/>
      <w:lvlText w:val="%1)"/>
      <w:lvlJc w:val="left"/>
      <w:pPr>
        <w:ind w:left="1141" w:hanging="360"/>
      </w:pPr>
      <w:rPr>
        <w:rFonts w:hint="default"/>
        <w:color w:val="auto"/>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25" w15:restartNumberingAfterBreak="0">
    <w:nsid w:val="5BF22AFB"/>
    <w:multiLevelType w:val="hybridMultilevel"/>
    <w:tmpl w:val="167C0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48297C"/>
    <w:multiLevelType w:val="hybridMultilevel"/>
    <w:tmpl w:val="A99A1640"/>
    <w:lvl w:ilvl="0" w:tplc="B9C66EE4">
      <w:start w:val="1"/>
      <w:numFmt w:val="bullet"/>
      <w:lvlText w:val=""/>
      <w:lvlJc w:val="left"/>
      <w:pPr>
        <w:ind w:left="1070" w:hanging="360"/>
      </w:pPr>
      <w:rPr>
        <w:rFonts w:ascii="Symbol" w:hAnsi="Symbol" w:hint="default"/>
        <w:sz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15:restartNumberingAfterBreak="0">
    <w:nsid w:val="60ED2F46"/>
    <w:multiLevelType w:val="hybridMultilevel"/>
    <w:tmpl w:val="286650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A70146"/>
    <w:multiLevelType w:val="hybridMultilevel"/>
    <w:tmpl w:val="FFC01452"/>
    <w:lvl w:ilvl="0" w:tplc="E308417A">
      <w:start w:val="1"/>
      <w:numFmt w:val="decimal"/>
      <w:lvlText w:val="2.%1"/>
      <w:lvlJc w:val="left"/>
      <w:pPr>
        <w:ind w:left="142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146285"/>
    <w:multiLevelType w:val="hybridMultilevel"/>
    <w:tmpl w:val="90E4E3A6"/>
    <w:lvl w:ilvl="0" w:tplc="FCE8EB96">
      <w:start w:val="1"/>
      <w:numFmt w:val="decimal"/>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30" w15:restartNumberingAfterBreak="0">
    <w:nsid w:val="678518AC"/>
    <w:multiLevelType w:val="hybridMultilevel"/>
    <w:tmpl w:val="AF40A7DE"/>
    <w:lvl w:ilvl="0" w:tplc="EE8E52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68F37752"/>
    <w:multiLevelType w:val="hybridMultilevel"/>
    <w:tmpl w:val="D3420B5E"/>
    <w:lvl w:ilvl="0" w:tplc="6324BE80">
      <w:start w:val="1"/>
      <w:numFmt w:val="bullet"/>
      <w:lvlText w:val="−"/>
      <w:lvlJc w:val="left"/>
      <w:pPr>
        <w:ind w:left="2856" w:hanging="360"/>
      </w:pPr>
      <w:rPr>
        <w:rFonts w:ascii="Times New Roman" w:hAnsi="Times New Roman" w:cs="Times New Roman"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32" w15:restartNumberingAfterBreak="0">
    <w:nsid w:val="69110304"/>
    <w:multiLevelType w:val="hybridMultilevel"/>
    <w:tmpl w:val="CEE22A5E"/>
    <w:lvl w:ilvl="0" w:tplc="A5649F88">
      <w:start w:val="1"/>
      <w:numFmt w:val="decimal"/>
      <w:lvlText w:val="%1."/>
      <w:lvlJc w:val="left"/>
      <w:pPr>
        <w:ind w:left="1024" w:hanging="456"/>
      </w:pPr>
      <w:rPr>
        <w:rFonts w:ascii="Times New Roman" w:hAnsi="Times New Roman" w:cs="Times New Roman" w:hint="default"/>
        <w:b/>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733039FA"/>
    <w:multiLevelType w:val="hybridMultilevel"/>
    <w:tmpl w:val="59F80A7A"/>
    <w:lvl w:ilvl="0" w:tplc="6324BE8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791F6C4E"/>
    <w:multiLevelType w:val="multilevel"/>
    <w:tmpl w:val="8B78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4460478">
    <w:abstractNumId w:val="0"/>
  </w:num>
  <w:num w:numId="2" w16cid:durableId="1605650757">
    <w:abstractNumId w:val="10"/>
  </w:num>
  <w:num w:numId="3" w16cid:durableId="60758180">
    <w:abstractNumId w:val="33"/>
  </w:num>
  <w:num w:numId="4" w16cid:durableId="6014963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8577790">
    <w:abstractNumId w:val="25"/>
  </w:num>
  <w:num w:numId="6" w16cid:durableId="2081292807">
    <w:abstractNumId w:val="3"/>
  </w:num>
  <w:num w:numId="7" w16cid:durableId="1675036276">
    <w:abstractNumId w:val="30"/>
  </w:num>
  <w:num w:numId="8" w16cid:durableId="1581716854">
    <w:abstractNumId w:val="20"/>
  </w:num>
  <w:num w:numId="9" w16cid:durableId="1779180458">
    <w:abstractNumId w:val="28"/>
  </w:num>
  <w:num w:numId="10" w16cid:durableId="1950627549">
    <w:abstractNumId w:val="9"/>
  </w:num>
  <w:num w:numId="11" w16cid:durableId="323898047">
    <w:abstractNumId w:val="8"/>
  </w:num>
  <w:num w:numId="12" w16cid:durableId="1283461453">
    <w:abstractNumId w:val="14"/>
  </w:num>
  <w:num w:numId="13" w16cid:durableId="718626864">
    <w:abstractNumId w:val="4"/>
  </w:num>
  <w:num w:numId="14" w16cid:durableId="15236685">
    <w:abstractNumId w:val="31"/>
  </w:num>
  <w:num w:numId="15" w16cid:durableId="940339691">
    <w:abstractNumId w:val="29"/>
  </w:num>
  <w:num w:numId="16" w16cid:durableId="1268467481">
    <w:abstractNumId w:val="21"/>
  </w:num>
  <w:num w:numId="17" w16cid:durableId="971789969">
    <w:abstractNumId w:val="17"/>
  </w:num>
  <w:num w:numId="18" w16cid:durableId="393433079">
    <w:abstractNumId w:val="18"/>
  </w:num>
  <w:num w:numId="19" w16cid:durableId="812647765">
    <w:abstractNumId w:val="27"/>
  </w:num>
  <w:num w:numId="20" w16cid:durableId="1625429688">
    <w:abstractNumId w:val="32"/>
  </w:num>
  <w:num w:numId="21" w16cid:durableId="1281448517">
    <w:abstractNumId w:val="13"/>
  </w:num>
  <w:num w:numId="22" w16cid:durableId="1221553046">
    <w:abstractNumId w:val="15"/>
  </w:num>
  <w:num w:numId="23" w16cid:durableId="1262492392">
    <w:abstractNumId w:val="23"/>
  </w:num>
  <w:num w:numId="24" w16cid:durableId="1111123044">
    <w:abstractNumId w:val="11"/>
  </w:num>
  <w:num w:numId="25" w16cid:durableId="2067333954">
    <w:abstractNumId w:val="7"/>
  </w:num>
  <w:num w:numId="26" w16cid:durableId="1842044233">
    <w:abstractNumId w:val="34"/>
  </w:num>
  <w:num w:numId="27" w16cid:durableId="1991714142">
    <w:abstractNumId w:val="26"/>
  </w:num>
  <w:num w:numId="28" w16cid:durableId="1801535637">
    <w:abstractNumId w:val="6"/>
  </w:num>
  <w:num w:numId="29" w16cid:durableId="1924099388">
    <w:abstractNumId w:val="19"/>
  </w:num>
  <w:num w:numId="30" w16cid:durableId="1407263370">
    <w:abstractNumId w:val="22"/>
  </w:num>
  <w:num w:numId="31" w16cid:durableId="800341906">
    <w:abstractNumId w:val="24"/>
  </w:num>
  <w:num w:numId="32" w16cid:durableId="1386883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2381126">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445"/>
    <w:rsid w:val="0000209E"/>
    <w:rsid w:val="00003182"/>
    <w:rsid w:val="000031FB"/>
    <w:rsid w:val="00003791"/>
    <w:rsid w:val="00004F92"/>
    <w:rsid w:val="00007D77"/>
    <w:rsid w:val="000112DF"/>
    <w:rsid w:val="00011ED1"/>
    <w:rsid w:val="00013C6E"/>
    <w:rsid w:val="00015168"/>
    <w:rsid w:val="00015250"/>
    <w:rsid w:val="00016A0C"/>
    <w:rsid w:val="000172E2"/>
    <w:rsid w:val="0002145D"/>
    <w:rsid w:val="000260D5"/>
    <w:rsid w:val="0002668F"/>
    <w:rsid w:val="00033884"/>
    <w:rsid w:val="000338A1"/>
    <w:rsid w:val="0004252B"/>
    <w:rsid w:val="0004361D"/>
    <w:rsid w:val="00045129"/>
    <w:rsid w:val="00045282"/>
    <w:rsid w:val="00046BE6"/>
    <w:rsid w:val="00051262"/>
    <w:rsid w:val="00061697"/>
    <w:rsid w:val="00061E76"/>
    <w:rsid w:val="00083437"/>
    <w:rsid w:val="00083F73"/>
    <w:rsid w:val="00084F12"/>
    <w:rsid w:val="00092A02"/>
    <w:rsid w:val="0009310F"/>
    <w:rsid w:val="00095D2C"/>
    <w:rsid w:val="00097372"/>
    <w:rsid w:val="000A2F75"/>
    <w:rsid w:val="000A3BB0"/>
    <w:rsid w:val="000A42F4"/>
    <w:rsid w:val="000A4BFE"/>
    <w:rsid w:val="000B0A5C"/>
    <w:rsid w:val="000B0E6B"/>
    <w:rsid w:val="000B31DB"/>
    <w:rsid w:val="000B3B42"/>
    <w:rsid w:val="000B3F8F"/>
    <w:rsid w:val="000B53BF"/>
    <w:rsid w:val="000B658D"/>
    <w:rsid w:val="000B68C1"/>
    <w:rsid w:val="000B6F5D"/>
    <w:rsid w:val="000B7EB7"/>
    <w:rsid w:val="000C1451"/>
    <w:rsid w:val="000C2D1E"/>
    <w:rsid w:val="000C33ED"/>
    <w:rsid w:val="000C48B1"/>
    <w:rsid w:val="000C4AC9"/>
    <w:rsid w:val="000C593C"/>
    <w:rsid w:val="000C750F"/>
    <w:rsid w:val="000E005E"/>
    <w:rsid w:val="000E7849"/>
    <w:rsid w:val="000F0202"/>
    <w:rsid w:val="000F1B7B"/>
    <w:rsid w:val="000F465D"/>
    <w:rsid w:val="00100674"/>
    <w:rsid w:val="001021BB"/>
    <w:rsid w:val="00102A1D"/>
    <w:rsid w:val="00103852"/>
    <w:rsid w:val="00103928"/>
    <w:rsid w:val="00103FDB"/>
    <w:rsid w:val="00105308"/>
    <w:rsid w:val="00105769"/>
    <w:rsid w:val="0010603A"/>
    <w:rsid w:val="00111466"/>
    <w:rsid w:val="001132EA"/>
    <w:rsid w:val="00113A54"/>
    <w:rsid w:val="001145A6"/>
    <w:rsid w:val="00116870"/>
    <w:rsid w:val="00116D5E"/>
    <w:rsid w:val="0012043A"/>
    <w:rsid w:val="00121229"/>
    <w:rsid w:val="001217E6"/>
    <w:rsid w:val="00121A70"/>
    <w:rsid w:val="001270AA"/>
    <w:rsid w:val="00130639"/>
    <w:rsid w:val="00133071"/>
    <w:rsid w:val="00134AB4"/>
    <w:rsid w:val="001375B0"/>
    <w:rsid w:val="001376C4"/>
    <w:rsid w:val="001407D5"/>
    <w:rsid w:val="00142B9E"/>
    <w:rsid w:val="00144787"/>
    <w:rsid w:val="00150101"/>
    <w:rsid w:val="00150A7A"/>
    <w:rsid w:val="00151DA8"/>
    <w:rsid w:val="00157507"/>
    <w:rsid w:val="00161D64"/>
    <w:rsid w:val="0016492E"/>
    <w:rsid w:val="00164C97"/>
    <w:rsid w:val="0016564E"/>
    <w:rsid w:val="001723FC"/>
    <w:rsid w:val="00174097"/>
    <w:rsid w:val="0017758F"/>
    <w:rsid w:val="00180946"/>
    <w:rsid w:val="001901D7"/>
    <w:rsid w:val="0019060B"/>
    <w:rsid w:val="001A25BE"/>
    <w:rsid w:val="001A562F"/>
    <w:rsid w:val="001B46B9"/>
    <w:rsid w:val="001B759E"/>
    <w:rsid w:val="001B7BC5"/>
    <w:rsid w:val="001B7CD7"/>
    <w:rsid w:val="001C0ADA"/>
    <w:rsid w:val="001C2DB0"/>
    <w:rsid w:val="001C4F0A"/>
    <w:rsid w:val="001C4F6F"/>
    <w:rsid w:val="001C5808"/>
    <w:rsid w:val="001C62F0"/>
    <w:rsid w:val="001C7240"/>
    <w:rsid w:val="001C7B92"/>
    <w:rsid w:val="001D5F0C"/>
    <w:rsid w:val="001E1D87"/>
    <w:rsid w:val="001E4F27"/>
    <w:rsid w:val="001E571A"/>
    <w:rsid w:val="001E57BD"/>
    <w:rsid w:val="001E5FF8"/>
    <w:rsid w:val="001E790E"/>
    <w:rsid w:val="001F0A59"/>
    <w:rsid w:val="001F45EF"/>
    <w:rsid w:val="001F7A2E"/>
    <w:rsid w:val="0020438E"/>
    <w:rsid w:val="00204856"/>
    <w:rsid w:val="00204AC4"/>
    <w:rsid w:val="00205619"/>
    <w:rsid w:val="00217946"/>
    <w:rsid w:val="00217C20"/>
    <w:rsid w:val="00223AE2"/>
    <w:rsid w:val="00226802"/>
    <w:rsid w:val="00234866"/>
    <w:rsid w:val="00237008"/>
    <w:rsid w:val="00241280"/>
    <w:rsid w:val="002419F7"/>
    <w:rsid w:val="002436B3"/>
    <w:rsid w:val="0024479C"/>
    <w:rsid w:val="002451E4"/>
    <w:rsid w:val="00246AC0"/>
    <w:rsid w:val="00253904"/>
    <w:rsid w:val="00266283"/>
    <w:rsid w:val="002668AC"/>
    <w:rsid w:val="00266D9F"/>
    <w:rsid w:val="00276AE4"/>
    <w:rsid w:val="0027714A"/>
    <w:rsid w:val="0028000F"/>
    <w:rsid w:val="0028051D"/>
    <w:rsid w:val="0028075B"/>
    <w:rsid w:val="002844FD"/>
    <w:rsid w:val="00291411"/>
    <w:rsid w:val="0029602B"/>
    <w:rsid w:val="002A1835"/>
    <w:rsid w:val="002A2693"/>
    <w:rsid w:val="002B0A6E"/>
    <w:rsid w:val="002B55D1"/>
    <w:rsid w:val="002C1C1F"/>
    <w:rsid w:val="002C4A75"/>
    <w:rsid w:val="002C7730"/>
    <w:rsid w:val="002C79AB"/>
    <w:rsid w:val="002D0959"/>
    <w:rsid w:val="002D3F88"/>
    <w:rsid w:val="002D4DAB"/>
    <w:rsid w:val="002D5E7D"/>
    <w:rsid w:val="002E3109"/>
    <w:rsid w:val="002E7346"/>
    <w:rsid w:val="002F13A0"/>
    <w:rsid w:val="002F6404"/>
    <w:rsid w:val="00303104"/>
    <w:rsid w:val="00306684"/>
    <w:rsid w:val="00306C5D"/>
    <w:rsid w:val="00311D1C"/>
    <w:rsid w:val="00313E26"/>
    <w:rsid w:val="003202AC"/>
    <w:rsid w:val="00321B92"/>
    <w:rsid w:val="00325BB7"/>
    <w:rsid w:val="00325C3D"/>
    <w:rsid w:val="00330026"/>
    <w:rsid w:val="00332F0F"/>
    <w:rsid w:val="00333755"/>
    <w:rsid w:val="0033436C"/>
    <w:rsid w:val="00335B94"/>
    <w:rsid w:val="00340E58"/>
    <w:rsid w:val="00341EBD"/>
    <w:rsid w:val="00342C19"/>
    <w:rsid w:val="003441AD"/>
    <w:rsid w:val="00347576"/>
    <w:rsid w:val="003510A1"/>
    <w:rsid w:val="00351ED7"/>
    <w:rsid w:val="0035414C"/>
    <w:rsid w:val="00356A24"/>
    <w:rsid w:val="0036157B"/>
    <w:rsid w:val="00361718"/>
    <w:rsid w:val="0036223B"/>
    <w:rsid w:val="00362724"/>
    <w:rsid w:val="003732E4"/>
    <w:rsid w:val="00375C63"/>
    <w:rsid w:val="0037664E"/>
    <w:rsid w:val="00382B9B"/>
    <w:rsid w:val="00385B19"/>
    <w:rsid w:val="003936F9"/>
    <w:rsid w:val="0039567E"/>
    <w:rsid w:val="003A22B3"/>
    <w:rsid w:val="003A31F5"/>
    <w:rsid w:val="003A4F87"/>
    <w:rsid w:val="003A657E"/>
    <w:rsid w:val="003A6CF3"/>
    <w:rsid w:val="003A7770"/>
    <w:rsid w:val="003B118E"/>
    <w:rsid w:val="003B27DF"/>
    <w:rsid w:val="003B3B95"/>
    <w:rsid w:val="003B539A"/>
    <w:rsid w:val="003C05DC"/>
    <w:rsid w:val="003C0A97"/>
    <w:rsid w:val="003C1EE6"/>
    <w:rsid w:val="003C240A"/>
    <w:rsid w:val="003C55DE"/>
    <w:rsid w:val="003C7057"/>
    <w:rsid w:val="003D465D"/>
    <w:rsid w:val="003D6DB3"/>
    <w:rsid w:val="003E0F71"/>
    <w:rsid w:val="003E5D88"/>
    <w:rsid w:val="003E75EF"/>
    <w:rsid w:val="003F0485"/>
    <w:rsid w:val="003F0D89"/>
    <w:rsid w:val="003F29F7"/>
    <w:rsid w:val="003F5230"/>
    <w:rsid w:val="00402A5E"/>
    <w:rsid w:val="00410040"/>
    <w:rsid w:val="0041709F"/>
    <w:rsid w:val="00424DC0"/>
    <w:rsid w:val="00436DE2"/>
    <w:rsid w:val="004377D7"/>
    <w:rsid w:val="004377DA"/>
    <w:rsid w:val="00437BD8"/>
    <w:rsid w:val="00441251"/>
    <w:rsid w:val="00443016"/>
    <w:rsid w:val="00444970"/>
    <w:rsid w:val="00444DD2"/>
    <w:rsid w:val="00446D75"/>
    <w:rsid w:val="004502E1"/>
    <w:rsid w:val="00451E96"/>
    <w:rsid w:val="00454FF8"/>
    <w:rsid w:val="0045531E"/>
    <w:rsid w:val="0045558C"/>
    <w:rsid w:val="004603CC"/>
    <w:rsid w:val="00462774"/>
    <w:rsid w:val="004675AB"/>
    <w:rsid w:val="004709D2"/>
    <w:rsid w:val="00470E25"/>
    <w:rsid w:val="00472C96"/>
    <w:rsid w:val="00480C22"/>
    <w:rsid w:val="004854A8"/>
    <w:rsid w:val="00486C80"/>
    <w:rsid w:val="00490B30"/>
    <w:rsid w:val="0049272A"/>
    <w:rsid w:val="00497D18"/>
    <w:rsid w:val="004A24B4"/>
    <w:rsid w:val="004A49A1"/>
    <w:rsid w:val="004A7975"/>
    <w:rsid w:val="004B113F"/>
    <w:rsid w:val="004B3292"/>
    <w:rsid w:val="004B338A"/>
    <w:rsid w:val="004B5722"/>
    <w:rsid w:val="004B584B"/>
    <w:rsid w:val="004B66C2"/>
    <w:rsid w:val="004C0D33"/>
    <w:rsid w:val="004C23F5"/>
    <w:rsid w:val="004C532D"/>
    <w:rsid w:val="004C53BF"/>
    <w:rsid w:val="004C6B5B"/>
    <w:rsid w:val="004C754A"/>
    <w:rsid w:val="004D03EF"/>
    <w:rsid w:val="004D1B10"/>
    <w:rsid w:val="004D33AC"/>
    <w:rsid w:val="004E039C"/>
    <w:rsid w:val="004E2038"/>
    <w:rsid w:val="004E405D"/>
    <w:rsid w:val="004F2240"/>
    <w:rsid w:val="004F2BDC"/>
    <w:rsid w:val="004F3592"/>
    <w:rsid w:val="004F7196"/>
    <w:rsid w:val="00511BF7"/>
    <w:rsid w:val="005138B4"/>
    <w:rsid w:val="00517E2B"/>
    <w:rsid w:val="00525868"/>
    <w:rsid w:val="0053021C"/>
    <w:rsid w:val="00531932"/>
    <w:rsid w:val="00531E78"/>
    <w:rsid w:val="00534DDF"/>
    <w:rsid w:val="00535259"/>
    <w:rsid w:val="005354D3"/>
    <w:rsid w:val="0054128F"/>
    <w:rsid w:val="00541823"/>
    <w:rsid w:val="00541995"/>
    <w:rsid w:val="0054217F"/>
    <w:rsid w:val="00542F77"/>
    <w:rsid w:val="005438A1"/>
    <w:rsid w:val="00545D5C"/>
    <w:rsid w:val="005467B9"/>
    <w:rsid w:val="005473F6"/>
    <w:rsid w:val="0054773C"/>
    <w:rsid w:val="005513DA"/>
    <w:rsid w:val="00562B78"/>
    <w:rsid w:val="00567D98"/>
    <w:rsid w:val="0057652C"/>
    <w:rsid w:val="00581761"/>
    <w:rsid w:val="0058452F"/>
    <w:rsid w:val="00584821"/>
    <w:rsid w:val="00586C06"/>
    <w:rsid w:val="00590EC9"/>
    <w:rsid w:val="005957E3"/>
    <w:rsid w:val="005A12E9"/>
    <w:rsid w:val="005A3BFB"/>
    <w:rsid w:val="005B1155"/>
    <w:rsid w:val="005B260A"/>
    <w:rsid w:val="005B3FBB"/>
    <w:rsid w:val="005B4395"/>
    <w:rsid w:val="005C021B"/>
    <w:rsid w:val="005C180F"/>
    <w:rsid w:val="005C26BB"/>
    <w:rsid w:val="005C5280"/>
    <w:rsid w:val="005D5426"/>
    <w:rsid w:val="005D60AE"/>
    <w:rsid w:val="005E0D80"/>
    <w:rsid w:val="005E2271"/>
    <w:rsid w:val="005F4BC7"/>
    <w:rsid w:val="005F6415"/>
    <w:rsid w:val="006000F3"/>
    <w:rsid w:val="00601BEB"/>
    <w:rsid w:val="00604AE2"/>
    <w:rsid w:val="00605EB7"/>
    <w:rsid w:val="00610716"/>
    <w:rsid w:val="0061076A"/>
    <w:rsid w:val="00612D0E"/>
    <w:rsid w:val="00613985"/>
    <w:rsid w:val="006227B3"/>
    <w:rsid w:val="00623A55"/>
    <w:rsid w:val="0062740C"/>
    <w:rsid w:val="006327F4"/>
    <w:rsid w:val="00632B36"/>
    <w:rsid w:val="00634197"/>
    <w:rsid w:val="00642506"/>
    <w:rsid w:val="00643770"/>
    <w:rsid w:val="00645C85"/>
    <w:rsid w:val="00647558"/>
    <w:rsid w:val="00647DBC"/>
    <w:rsid w:val="00647F63"/>
    <w:rsid w:val="00657A49"/>
    <w:rsid w:val="0066136F"/>
    <w:rsid w:val="00665910"/>
    <w:rsid w:val="00666D72"/>
    <w:rsid w:val="00666F16"/>
    <w:rsid w:val="00673653"/>
    <w:rsid w:val="00684B57"/>
    <w:rsid w:val="00685246"/>
    <w:rsid w:val="00686118"/>
    <w:rsid w:val="0068670A"/>
    <w:rsid w:val="00691623"/>
    <w:rsid w:val="00691B9A"/>
    <w:rsid w:val="006930B9"/>
    <w:rsid w:val="00694B1A"/>
    <w:rsid w:val="006A27D0"/>
    <w:rsid w:val="006A293D"/>
    <w:rsid w:val="006A5336"/>
    <w:rsid w:val="006B016E"/>
    <w:rsid w:val="006B0C57"/>
    <w:rsid w:val="006B5D44"/>
    <w:rsid w:val="006C0A73"/>
    <w:rsid w:val="006D2133"/>
    <w:rsid w:val="006D3605"/>
    <w:rsid w:val="006D58F6"/>
    <w:rsid w:val="006E6ABC"/>
    <w:rsid w:val="006F0731"/>
    <w:rsid w:val="006F44B6"/>
    <w:rsid w:val="006F6E3B"/>
    <w:rsid w:val="006F74D5"/>
    <w:rsid w:val="007018D2"/>
    <w:rsid w:val="00702B5A"/>
    <w:rsid w:val="00714036"/>
    <w:rsid w:val="00714853"/>
    <w:rsid w:val="0071747C"/>
    <w:rsid w:val="00721229"/>
    <w:rsid w:val="00722831"/>
    <w:rsid w:val="00722B07"/>
    <w:rsid w:val="0072332F"/>
    <w:rsid w:val="00724D0B"/>
    <w:rsid w:val="00726FB0"/>
    <w:rsid w:val="007271CA"/>
    <w:rsid w:val="00727544"/>
    <w:rsid w:val="00727CB5"/>
    <w:rsid w:val="00732BF3"/>
    <w:rsid w:val="00734987"/>
    <w:rsid w:val="00734D66"/>
    <w:rsid w:val="00736A95"/>
    <w:rsid w:val="00737218"/>
    <w:rsid w:val="00740235"/>
    <w:rsid w:val="007427AB"/>
    <w:rsid w:val="007442E4"/>
    <w:rsid w:val="00744858"/>
    <w:rsid w:val="007449D6"/>
    <w:rsid w:val="00751690"/>
    <w:rsid w:val="00761502"/>
    <w:rsid w:val="00765FD7"/>
    <w:rsid w:val="007804A7"/>
    <w:rsid w:val="00780C32"/>
    <w:rsid w:val="00786EA5"/>
    <w:rsid w:val="007871AE"/>
    <w:rsid w:val="007968E7"/>
    <w:rsid w:val="007A0B32"/>
    <w:rsid w:val="007A3F6E"/>
    <w:rsid w:val="007A435D"/>
    <w:rsid w:val="007A5CD5"/>
    <w:rsid w:val="007B3B7A"/>
    <w:rsid w:val="007B3C11"/>
    <w:rsid w:val="007C0810"/>
    <w:rsid w:val="007C0B99"/>
    <w:rsid w:val="007C151E"/>
    <w:rsid w:val="007C1E60"/>
    <w:rsid w:val="007D0C1B"/>
    <w:rsid w:val="007D6AF5"/>
    <w:rsid w:val="007D7883"/>
    <w:rsid w:val="007E02F8"/>
    <w:rsid w:val="007E23C9"/>
    <w:rsid w:val="007E7CED"/>
    <w:rsid w:val="007F46A1"/>
    <w:rsid w:val="007F4D47"/>
    <w:rsid w:val="007F53A1"/>
    <w:rsid w:val="00800957"/>
    <w:rsid w:val="008010CA"/>
    <w:rsid w:val="00803290"/>
    <w:rsid w:val="0080370F"/>
    <w:rsid w:val="008067BF"/>
    <w:rsid w:val="00813E67"/>
    <w:rsid w:val="00821DAB"/>
    <w:rsid w:val="00822EA3"/>
    <w:rsid w:val="00825803"/>
    <w:rsid w:val="00825AC2"/>
    <w:rsid w:val="00826C5E"/>
    <w:rsid w:val="008274CD"/>
    <w:rsid w:val="00831115"/>
    <w:rsid w:val="00832EBE"/>
    <w:rsid w:val="008342E3"/>
    <w:rsid w:val="00834A64"/>
    <w:rsid w:val="008426C1"/>
    <w:rsid w:val="00852A8E"/>
    <w:rsid w:val="00852DA3"/>
    <w:rsid w:val="00856260"/>
    <w:rsid w:val="00856457"/>
    <w:rsid w:val="0086058F"/>
    <w:rsid w:val="00861216"/>
    <w:rsid w:val="0086725A"/>
    <w:rsid w:val="00870BB1"/>
    <w:rsid w:val="00872947"/>
    <w:rsid w:val="00873DC7"/>
    <w:rsid w:val="00885B3D"/>
    <w:rsid w:val="00887135"/>
    <w:rsid w:val="00887E61"/>
    <w:rsid w:val="008916C0"/>
    <w:rsid w:val="00894A62"/>
    <w:rsid w:val="008A215A"/>
    <w:rsid w:val="008A2B7E"/>
    <w:rsid w:val="008A49E7"/>
    <w:rsid w:val="008A6288"/>
    <w:rsid w:val="008B1C7A"/>
    <w:rsid w:val="008B44EE"/>
    <w:rsid w:val="008B4526"/>
    <w:rsid w:val="008B7447"/>
    <w:rsid w:val="008B74DC"/>
    <w:rsid w:val="008C2592"/>
    <w:rsid w:val="008C4EDC"/>
    <w:rsid w:val="008C6700"/>
    <w:rsid w:val="008D2A16"/>
    <w:rsid w:val="008D6FE6"/>
    <w:rsid w:val="008E2386"/>
    <w:rsid w:val="008E44ED"/>
    <w:rsid w:val="008E6053"/>
    <w:rsid w:val="008E79CD"/>
    <w:rsid w:val="008F0E88"/>
    <w:rsid w:val="008F5467"/>
    <w:rsid w:val="00900BE8"/>
    <w:rsid w:val="0090335D"/>
    <w:rsid w:val="009046D4"/>
    <w:rsid w:val="00905091"/>
    <w:rsid w:val="00912203"/>
    <w:rsid w:val="00913B9B"/>
    <w:rsid w:val="00913C50"/>
    <w:rsid w:val="00917529"/>
    <w:rsid w:val="009255E7"/>
    <w:rsid w:val="009301DF"/>
    <w:rsid w:val="009331CC"/>
    <w:rsid w:val="00935B40"/>
    <w:rsid w:val="00936103"/>
    <w:rsid w:val="00936A25"/>
    <w:rsid w:val="0093792B"/>
    <w:rsid w:val="009408A9"/>
    <w:rsid w:val="00941876"/>
    <w:rsid w:val="009442B0"/>
    <w:rsid w:val="009449B5"/>
    <w:rsid w:val="00956BE8"/>
    <w:rsid w:val="00962FAF"/>
    <w:rsid w:val="00964F14"/>
    <w:rsid w:val="00973FBC"/>
    <w:rsid w:val="0097508E"/>
    <w:rsid w:val="00975544"/>
    <w:rsid w:val="00981F88"/>
    <w:rsid w:val="0098385F"/>
    <w:rsid w:val="00983D68"/>
    <w:rsid w:val="00985036"/>
    <w:rsid w:val="00987EB0"/>
    <w:rsid w:val="009939FE"/>
    <w:rsid w:val="00994CB3"/>
    <w:rsid w:val="0099694F"/>
    <w:rsid w:val="009A32B9"/>
    <w:rsid w:val="009A69B3"/>
    <w:rsid w:val="009A71B6"/>
    <w:rsid w:val="009A72FE"/>
    <w:rsid w:val="009B3A70"/>
    <w:rsid w:val="009B3C24"/>
    <w:rsid w:val="009B3D70"/>
    <w:rsid w:val="009B7218"/>
    <w:rsid w:val="009B79FB"/>
    <w:rsid w:val="009C3361"/>
    <w:rsid w:val="009C79E9"/>
    <w:rsid w:val="009D0B3B"/>
    <w:rsid w:val="009D2C7E"/>
    <w:rsid w:val="009D324B"/>
    <w:rsid w:val="009D4E8B"/>
    <w:rsid w:val="009D7066"/>
    <w:rsid w:val="009D74A2"/>
    <w:rsid w:val="009D77D3"/>
    <w:rsid w:val="009E0303"/>
    <w:rsid w:val="009E255E"/>
    <w:rsid w:val="009F3575"/>
    <w:rsid w:val="009F57FF"/>
    <w:rsid w:val="009F59BC"/>
    <w:rsid w:val="009F6A27"/>
    <w:rsid w:val="00A0145B"/>
    <w:rsid w:val="00A02FB3"/>
    <w:rsid w:val="00A057D7"/>
    <w:rsid w:val="00A15297"/>
    <w:rsid w:val="00A155E8"/>
    <w:rsid w:val="00A21628"/>
    <w:rsid w:val="00A21E3F"/>
    <w:rsid w:val="00A22466"/>
    <w:rsid w:val="00A2378B"/>
    <w:rsid w:val="00A3104F"/>
    <w:rsid w:val="00A31ACA"/>
    <w:rsid w:val="00A32903"/>
    <w:rsid w:val="00A33B10"/>
    <w:rsid w:val="00A372E3"/>
    <w:rsid w:val="00A37BF3"/>
    <w:rsid w:val="00A37E8C"/>
    <w:rsid w:val="00A402EE"/>
    <w:rsid w:val="00A40586"/>
    <w:rsid w:val="00A42D3B"/>
    <w:rsid w:val="00A44630"/>
    <w:rsid w:val="00A454AC"/>
    <w:rsid w:val="00A50D9B"/>
    <w:rsid w:val="00A51700"/>
    <w:rsid w:val="00A5332D"/>
    <w:rsid w:val="00A53F2F"/>
    <w:rsid w:val="00A552C7"/>
    <w:rsid w:val="00A60984"/>
    <w:rsid w:val="00A61EF2"/>
    <w:rsid w:val="00A62835"/>
    <w:rsid w:val="00A64648"/>
    <w:rsid w:val="00A65D1B"/>
    <w:rsid w:val="00A70B15"/>
    <w:rsid w:val="00A75325"/>
    <w:rsid w:val="00A833A7"/>
    <w:rsid w:val="00A842A3"/>
    <w:rsid w:val="00A94697"/>
    <w:rsid w:val="00A95112"/>
    <w:rsid w:val="00AA2DDA"/>
    <w:rsid w:val="00AA431C"/>
    <w:rsid w:val="00AB38D4"/>
    <w:rsid w:val="00AC3E8E"/>
    <w:rsid w:val="00AC759F"/>
    <w:rsid w:val="00AC7841"/>
    <w:rsid w:val="00AC7E7A"/>
    <w:rsid w:val="00AD24A7"/>
    <w:rsid w:val="00AD3378"/>
    <w:rsid w:val="00AD4A7C"/>
    <w:rsid w:val="00AD7B84"/>
    <w:rsid w:val="00AE1C9F"/>
    <w:rsid w:val="00AE4869"/>
    <w:rsid w:val="00AE56C0"/>
    <w:rsid w:val="00AF04DC"/>
    <w:rsid w:val="00AF0FC3"/>
    <w:rsid w:val="00AF2336"/>
    <w:rsid w:val="00AF41EE"/>
    <w:rsid w:val="00AF6C61"/>
    <w:rsid w:val="00B0793D"/>
    <w:rsid w:val="00B10478"/>
    <w:rsid w:val="00B13921"/>
    <w:rsid w:val="00B1693D"/>
    <w:rsid w:val="00B16BFE"/>
    <w:rsid w:val="00B20280"/>
    <w:rsid w:val="00B20BE8"/>
    <w:rsid w:val="00B26B91"/>
    <w:rsid w:val="00B27A4F"/>
    <w:rsid w:val="00B33E05"/>
    <w:rsid w:val="00B36359"/>
    <w:rsid w:val="00B36A71"/>
    <w:rsid w:val="00B461AF"/>
    <w:rsid w:val="00B50C97"/>
    <w:rsid w:val="00B54ABB"/>
    <w:rsid w:val="00B61C60"/>
    <w:rsid w:val="00B646CB"/>
    <w:rsid w:val="00B74CA2"/>
    <w:rsid w:val="00B7607D"/>
    <w:rsid w:val="00B76847"/>
    <w:rsid w:val="00B77AA0"/>
    <w:rsid w:val="00B81EE2"/>
    <w:rsid w:val="00B83041"/>
    <w:rsid w:val="00B84FF0"/>
    <w:rsid w:val="00B87017"/>
    <w:rsid w:val="00B904C8"/>
    <w:rsid w:val="00B914D9"/>
    <w:rsid w:val="00B917FA"/>
    <w:rsid w:val="00B9553B"/>
    <w:rsid w:val="00BB1E1B"/>
    <w:rsid w:val="00BC5B7F"/>
    <w:rsid w:val="00BC5ED5"/>
    <w:rsid w:val="00BD45C1"/>
    <w:rsid w:val="00BD6E80"/>
    <w:rsid w:val="00BE0732"/>
    <w:rsid w:val="00BE231D"/>
    <w:rsid w:val="00BE33AE"/>
    <w:rsid w:val="00BE4EC7"/>
    <w:rsid w:val="00BE66A4"/>
    <w:rsid w:val="00BF076C"/>
    <w:rsid w:val="00BF2E8E"/>
    <w:rsid w:val="00BF4EBA"/>
    <w:rsid w:val="00BF6DA7"/>
    <w:rsid w:val="00C01BBD"/>
    <w:rsid w:val="00C13609"/>
    <w:rsid w:val="00C13734"/>
    <w:rsid w:val="00C15EDF"/>
    <w:rsid w:val="00C165AB"/>
    <w:rsid w:val="00C1774B"/>
    <w:rsid w:val="00C21F9B"/>
    <w:rsid w:val="00C2369E"/>
    <w:rsid w:val="00C2373C"/>
    <w:rsid w:val="00C2463E"/>
    <w:rsid w:val="00C247A9"/>
    <w:rsid w:val="00C32C97"/>
    <w:rsid w:val="00C40AA1"/>
    <w:rsid w:val="00C40CE9"/>
    <w:rsid w:val="00C4371A"/>
    <w:rsid w:val="00C462A5"/>
    <w:rsid w:val="00C46EBC"/>
    <w:rsid w:val="00C50075"/>
    <w:rsid w:val="00C50E34"/>
    <w:rsid w:val="00C518DE"/>
    <w:rsid w:val="00C573E4"/>
    <w:rsid w:val="00C605CD"/>
    <w:rsid w:val="00C60DED"/>
    <w:rsid w:val="00C6149E"/>
    <w:rsid w:val="00C62D91"/>
    <w:rsid w:val="00C64ACD"/>
    <w:rsid w:val="00C6518A"/>
    <w:rsid w:val="00C65C5B"/>
    <w:rsid w:val="00C73C3F"/>
    <w:rsid w:val="00C7549D"/>
    <w:rsid w:val="00C75E84"/>
    <w:rsid w:val="00C75FA1"/>
    <w:rsid w:val="00C770CE"/>
    <w:rsid w:val="00C7770C"/>
    <w:rsid w:val="00C833B7"/>
    <w:rsid w:val="00C8344F"/>
    <w:rsid w:val="00C90335"/>
    <w:rsid w:val="00C9035F"/>
    <w:rsid w:val="00C90A92"/>
    <w:rsid w:val="00C90EF0"/>
    <w:rsid w:val="00C95CC2"/>
    <w:rsid w:val="00C966FA"/>
    <w:rsid w:val="00C97D93"/>
    <w:rsid w:val="00CA115D"/>
    <w:rsid w:val="00CA67CF"/>
    <w:rsid w:val="00CB0340"/>
    <w:rsid w:val="00CB11E8"/>
    <w:rsid w:val="00CB3E1C"/>
    <w:rsid w:val="00CB42BC"/>
    <w:rsid w:val="00CB7A80"/>
    <w:rsid w:val="00CC16CE"/>
    <w:rsid w:val="00CC2445"/>
    <w:rsid w:val="00CD1974"/>
    <w:rsid w:val="00CD3C4E"/>
    <w:rsid w:val="00CD6F02"/>
    <w:rsid w:val="00CD7465"/>
    <w:rsid w:val="00CE4751"/>
    <w:rsid w:val="00CE4C15"/>
    <w:rsid w:val="00CF4CFC"/>
    <w:rsid w:val="00CF7BBE"/>
    <w:rsid w:val="00D03500"/>
    <w:rsid w:val="00D03C37"/>
    <w:rsid w:val="00D0713D"/>
    <w:rsid w:val="00D110AD"/>
    <w:rsid w:val="00D12CD2"/>
    <w:rsid w:val="00D14AAD"/>
    <w:rsid w:val="00D1561B"/>
    <w:rsid w:val="00D15A77"/>
    <w:rsid w:val="00D17661"/>
    <w:rsid w:val="00D22256"/>
    <w:rsid w:val="00D23432"/>
    <w:rsid w:val="00D261A3"/>
    <w:rsid w:val="00D329A4"/>
    <w:rsid w:val="00D36F46"/>
    <w:rsid w:val="00D37B40"/>
    <w:rsid w:val="00D4671B"/>
    <w:rsid w:val="00D4674D"/>
    <w:rsid w:val="00D504AF"/>
    <w:rsid w:val="00D51D51"/>
    <w:rsid w:val="00D53E85"/>
    <w:rsid w:val="00D5411A"/>
    <w:rsid w:val="00D543A1"/>
    <w:rsid w:val="00D61628"/>
    <w:rsid w:val="00D704AE"/>
    <w:rsid w:val="00D70C98"/>
    <w:rsid w:val="00D71742"/>
    <w:rsid w:val="00D71E8E"/>
    <w:rsid w:val="00D76A99"/>
    <w:rsid w:val="00D76B23"/>
    <w:rsid w:val="00D77067"/>
    <w:rsid w:val="00D77773"/>
    <w:rsid w:val="00D80C5B"/>
    <w:rsid w:val="00D8417E"/>
    <w:rsid w:val="00D842A1"/>
    <w:rsid w:val="00D94473"/>
    <w:rsid w:val="00D94972"/>
    <w:rsid w:val="00DA01C0"/>
    <w:rsid w:val="00DA0A77"/>
    <w:rsid w:val="00DA4C20"/>
    <w:rsid w:val="00DA4FCD"/>
    <w:rsid w:val="00DC3C06"/>
    <w:rsid w:val="00DC7917"/>
    <w:rsid w:val="00DD4536"/>
    <w:rsid w:val="00DD712F"/>
    <w:rsid w:val="00DE00FB"/>
    <w:rsid w:val="00DE0A93"/>
    <w:rsid w:val="00DE125C"/>
    <w:rsid w:val="00DF01C5"/>
    <w:rsid w:val="00DF37F9"/>
    <w:rsid w:val="00DF5C84"/>
    <w:rsid w:val="00E00C00"/>
    <w:rsid w:val="00E040B9"/>
    <w:rsid w:val="00E11BCA"/>
    <w:rsid w:val="00E12CF1"/>
    <w:rsid w:val="00E14504"/>
    <w:rsid w:val="00E149B1"/>
    <w:rsid w:val="00E1586C"/>
    <w:rsid w:val="00E2306B"/>
    <w:rsid w:val="00E260A3"/>
    <w:rsid w:val="00E263D6"/>
    <w:rsid w:val="00E26434"/>
    <w:rsid w:val="00E27305"/>
    <w:rsid w:val="00E31A7B"/>
    <w:rsid w:val="00E33A2F"/>
    <w:rsid w:val="00E40A7A"/>
    <w:rsid w:val="00E40A8C"/>
    <w:rsid w:val="00E45D2B"/>
    <w:rsid w:val="00E53845"/>
    <w:rsid w:val="00E55B5C"/>
    <w:rsid w:val="00E640E0"/>
    <w:rsid w:val="00E65200"/>
    <w:rsid w:val="00E65EB3"/>
    <w:rsid w:val="00E6609D"/>
    <w:rsid w:val="00E66693"/>
    <w:rsid w:val="00E7333E"/>
    <w:rsid w:val="00E768C0"/>
    <w:rsid w:val="00E84A81"/>
    <w:rsid w:val="00E91BC3"/>
    <w:rsid w:val="00E91D9E"/>
    <w:rsid w:val="00E91E68"/>
    <w:rsid w:val="00E93AF8"/>
    <w:rsid w:val="00E94CD6"/>
    <w:rsid w:val="00E96E70"/>
    <w:rsid w:val="00EA223D"/>
    <w:rsid w:val="00EA5683"/>
    <w:rsid w:val="00EA6EDE"/>
    <w:rsid w:val="00EA74E7"/>
    <w:rsid w:val="00EB03CC"/>
    <w:rsid w:val="00EB25F8"/>
    <w:rsid w:val="00EB32B0"/>
    <w:rsid w:val="00EB535A"/>
    <w:rsid w:val="00EB6425"/>
    <w:rsid w:val="00EB6BEA"/>
    <w:rsid w:val="00EB6FDA"/>
    <w:rsid w:val="00EC2A91"/>
    <w:rsid w:val="00EC6ADB"/>
    <w:rsid w:val="00EC7A47"/>
    <w:rsid w:val="00ED438B"/>
    <w:rsid w:val="00ED63CB"/>
    <w:rsid w:val="00EE0BC8"/>
    <w:rsid w:val="00EE1B01"/>
    <w:rsid w:val="00EE3EA3"/>
    <w:rsid w:val="00EE75FC"/>
    <w:rsid w:val="00EF0E92"/>
    <w:rsid w:val="00EF401A"/>
    <w:rsid w:val="00EF41E4"/>
    <w:rsid w:val="00EF5A75"/>
    <w:rsid w:val="00EF6445"/>
    <w:rsid w:val="00EF7B53"/>
    <w:rsid w:val="00F00837"/>
    <w:rsid w:val="00F015E3"/>
    <w:rsid w:val="00F02781"/>
    <w:rsid w:val="00F02C65"/>
    <w:rsid w:val="00F05982"/>
    <w:rsid w:val="00F11273"/>
    <w:rsid w:val="00F1135C"/>
    <w:rsid w:val="00F14B19"/>
    <w:rsid w:val="00F16215"/>
    <w:rsid w:val="00F23704"/>
    <w:rsid w:val="00F24C46"/>
    <w:rsid w:val="00F26713"/>
    <w:rsid w:val="00F316F5"/>
    <w:rsid w:val="00F367F1"/>
    <w:rsid w:val="00F37E46"/>
    <w:rsid w:val="00F40E3F"/>
    <w:rsid w:val="00F41160"/>
    <w:rsid w:val="00F43865"/>
    <w:rsid w:val="00F43D0A"/>
    <w:rsid w:val="00F45CF1"/>
    <w:rsid w:val="00F47300"/>
    <w:rsid w:val="00F50F92"/>
    <w:rsid w:val="00F51744"/>
    <w:rsid w:val="00F57443"/>
    <w:rsid w:val="00F6308A"/>
    <w:rsid w:val="00F632A3"/>
    <w:rsid w:val="00F672C2"/>
    <w:rsid w:val="00F67A2C"/>
    <w:rsid w:val="00F74EAE"/>
    <w:rsid w:val="00F7544F"/>
    <w:rsid w:val="00F75F63"/>
    <w:rsid w:val="00F770C0"/>
    <w:rsid w:val="00F77552"/>
    <w:rsid w:val="00F809D7"/>
    <w:rsid w:val="00F80E06"/>
    <w:rsid w:val="00F84DCA"/>
    <w:rsid w:val="00F87836"/>
    <w:rsid w:val="00F93A18"/>
    <w:rsid w:val="00F955A8"/>
    <w:rsid w:val="00F960C4"/>
    <w:rsid w:val="00FA0584"/>
    <w:rsid w:val="00FA0682"/>
    <w:rsid w:val="00FA0935"/>
    <w:rsid w:val="00FA1102"/>
    <w:rsid w:val="00FA6626"/>
    <w:rsid w:val="00FB53A9"/>
    <w:rsid w:val="00FB5B2F"/>
    <w:rsid w:val="00FC01D9"/>
    <w:rsid w:val="00FC1018"/>
    <w:rsid w:val="00FC3E3C"/>
    <w:rsid w:val="00FC44C1"/>
    <w:rsid w:val="00FC5993"/>
    <w:rsid w:val="00FC7A2C"/>
    <w:rsid w:val="00FC7D1B"/>
    <w:rsid w:val="00FD1162"/>
    <w:rsid w:val="00FD1E98"/>
    <w:rsid w:val="00FD2F45"/>
    <w:rsid w:val="00FD3BD7"/>
    <w:rsid w:val="00FD4E47"/>
    <w:rsid w:val="00FD6FBD"/>
    <w:rsid w:val="00FE0288"/>
    <w:rsid w:val="00FE5820"/>
    <w:rsid w:val="00FE7022"/>
    <w:rsid w:val="00FF2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FB34A1"/>
  <w15:chartTrackingRefBased/>
  <w15:docId w15:val="{EBACFE44-1F7F-4155-9827-FBE7FC99F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0C22"/>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basedOn w:val="a"/>
    <w:next w:val="a"/>
    <w:link w:val="10"/>
    <w:qFormat/>
    <w:rsid w:val="00B77AA0"/>
    <w:pPr>
      <w:keepNext/>
      <w:widowControl/>
      <w:numPr>
        <w:numId w:val="1"/>
      </w:numPr>
      <w:suppressAutoHyphens/>
      <w:ind w:left="540" w:right="567"/>
      <w:jc w:val="center"/>
      <w:outlineLvl w:val="0"/>
    </w:pPr>
    <w:rPr>
      <w:rFonts w:ascii="Times New Roman" w:hAnsi="Times New Roman" w:cs="Times New Roman"/>
      <w:b/>
      <w:bCs/>
      <w:color w:val="auto"/>
      <w:lang w:eastAsia="zh-CN"/>
    </w:rPr>
  </w:style>
  <w:style w:type="paragraph" w:styleId="2">
    <w:name w:val="heading 2"/>
    <w:basedOn w:val="a"/>
    <w:next w:val="a"/>
    <w:link w:val="20"/>
    <w:qFormat/>
    <w:rsid w:val="00B77AA0"/>
    <w:pPr>
      <w:keepNext/>
      <w:widowControl/>
      <w:numPr>
        <w:ilvl w:val="1"/>
        <w:numId w:val="1"/>
      </w:numPr>
      <w:suppressAutoHyphens/>
      <w:ind w:left="1440"/>
      <w:jc w:val="center"/>
      <w:outlineLvl w:val="1"/>
    </w:pPr>
    <w:rPr>
      <w:rFonts w:ascii="Times New Roman" w:hAnsi="Times New Roman" w:cs="Times New Roman"/>
      <w:b/>
      <w:color w:val="auto"/>
      <w:lang w:eastAsia="zh-CN"/>
    </w:rPr>
  </w:style>
  <w:style w:type="paragraph" w:styleId="3">
    <w:name w:val="heading 3"/>
    <w:basedOn w:val="a"/>
    <w:next w:val="a"/>
    <w:link w:val="30"/>
    <w:qFormat/>
    <w:rsid w:val="00C518DE"/>
    <w:pPr>
      <w:keepNext/>
      <w:widowControl/>
      <w:spacing w:before="240" w:after="60"/>
      <w:outlineLvl w:val="2"/>
    </w:pPr>
    <w:rPr>
      <w:rFonts w:ascii="Arial" w:hAnsi="Arial" w:cs="Times New Roman"/>
      <w:b/>
      <w:bCs/>
      <w:color w:val="auto"/>
      <w:sz w:val="26"/>
      <w:szCs w:val="26"/>
    </w:rPr>
  </w:style>
  <w:style w:type="paragraph" w:styleId="6">
    <w:name w:val="heading 6"/>
    <w:basedOn w:val="a"/>
    <w:next w:val="a"/>
    <w:link w:val="60"/>
    <w:uiPriority w:val="9"/>
    <w:semiHidden/>
    <w:unhideWhenUsed/>
    <w:qFormat/>
    <w:rsid w:val="00C518DE"/>
    <w:pPr>
      <w:keepNext/>
      <w:keepLines/>
      <w:widowControl/>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7">
    <w:name w:val="heading 7"/>
    <w:basedOn w:val="a"/>
    <w:next w:val="a"/>
    <w:link w:val="70"/>
    <w:unhideWhenUsed/>
    <w:qFormat/>
    <w:rsid w:val="00C518DE"/>
    <w:pPr>
      <w:keepNext/>
      <w:keepLines/>
      <w:widowControl/>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518DE"/>
    <w:pPr>
      <w:keepNext/>
      <w:keepLines/>
      <w:widowControl/>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C518DE"/>
    <w:pPr>
      <w:keepNext/>
      <w:keepLines/>
      <w:widowControl/>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AA0"/>
    <w:rPr>
      <w:rFonts w:ascii="Times New Roman" w:eastAsia="Times New Roman" w:hAnsi="Times New Roman" w:cs="Times New Roman"/>
      <w:b/>
      <w:bCs/>
      <w:sz w:val="24"/>
      <w:szCs w:val="24"/>
      <w:lang w:eastAsia="zh-CN"/>
    </w:rPr>
  </w:style>
  <w:style w:type="character" w:customStyle="1" w:styleId="20">
    <w:name w:val="Заголовок 2 Знак"/>
    <w:basedOn w:val="a0"/>
    <w:link w:val="2"/>
    <w:uiPriority w:val="9"/>
    <w:rsid w:val="00B77AA0"/>
    <w:rPr>
      <w:rFonts w:ascii="Times New Roman" w:eastAsia="Times New Roman" w:hAnsi="Times New Roman" w:cs="Times New Roman"/>
      <w:b/>
      <w:sz w:val="24"/>
      <w:szCs w:val="24"/>
      <w:lang w:eastAsia="zh-CN"/>
    </w:rPr>
  </w:style>
  <w:style w:type="character" w:customStyle="1" w:styleId="30">
    <w:name w:val="Заголовок 3 Знак"/>
    <w:basedOn w:val="a0"/>
    <w:link w:val="3"/>
    <w:rsid w:val="00C518DE"/>
    <w:rPr>
      <w:rFonts w:ascii="Arial" w:eastAsia="Times New Roman" w:hAnsi="Arial" w:cs="Times New Roman"/>
      <w:b/>
      <w:bCs/>
      <w:sz w:val="26"/>
      <w:szCs w:val="26"/>
      <w:lang w:eastAsia="ru-RU"/>
    </w:rPr>
  </w:style>
  <w:style w:type="character" w:customStyle="1" w:styleId="70">
    <w:name w:val="Заголовок 7 Знак"/>
    <w:basedOn w:val="a0"/>
    <w:link w:val="7"/>
    <w:rsid w:val="00C518DE"/>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9"/>
    <w:rsid w:val="00C518D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C518DE"/>
    <w:rPr>
      <w:rFonts w:asciiTheme="majorHAnsi" w:eastAsiaTheme="majorEastAsia" w:hAnsiTheme="majorHAnsi" w:cstheme="majorBidi"/>
      <w:i/>
      <w:iCs/>
      <w:color w:val="404040" w:themeColor="text1" w:themeTint="BF"/>
      <w:sz w:val="20"/>
      <w:szCs w:val="20"/>
      <w:lang w:eastAsia="ru-RU"/>
    </w:rPr>
  </w:style>
  <w:style w:type="character" w:customStyle="1" w:styleId="FontStyle15">
    <w:name w:val="Font Style15"/>
    <w:uiPriority w:val="99"/>
    <w:rsid w:val="003202AC"/>
    <w:rPr>
      <w:rFonts w:ascii="Times New Roman" w:hAnsi="Times New Roman" w:cs="Times New Roman"/>
      <w:sz w:val="24"/>
      <w:szCs w:val="24"/>
    </w:rPr>
  </w:style>
  <w:style w:type="paragraph" w:styleId="a3">
    <w:name w:val="List Paragraph"/>
    <w:aliases w:val="ПАРАГРАФ,Абзац списка для документа,Абзац списка основной,List Paragraph,it_List1,Ненумерованный список,основной диплом"/>
    <w:basedOn w:val="a"/>
    <w:link w:val="a4"/>
    <w:uiPriority w:val="34"/>
    <w:qFormat/>
    <w:rsid w:val="003202AC"/>
    <w:pPr>
      <w:widowControl/>
      <w:spacing w:after="200" w:line="276" w:lineRule="auto"/>
      <w:ind w:left="720"/>
      <w:contextualSpacing/>
    </w:pPr>
    <w:rPr>
      <w:rFonts w:ascii="Calibri" w:eastAsia="Calibri" w:hAnsi="Calibri" w:cs="Times New Roman"/>
      <w:color w:val="auto"/>
      <w:sz w:val="22"/>
      <w:szCs w:val="22"/>
    </w:rPr>
  </w:style>
  <w:style w:type="character" w:customStyle="1" w:styleId="a4">
    <w:name w:val="Абзац списка Знак"/>
    <w:aliases w:val="ПАРАГРАФ Знак,Абзац списка для документа Знак,Абзац списка основной Знак,List Paragraph Знак,it_List1 Знак,Ненумерованный список Знак,основной диплом Знак"/>
    <w:link w:val="a3"/>
    <w:uiPriority w:val="34"/>
    <w:locked/>
    <w:rsid w:val="003202AC"/>
    <w:rPr>
      <w:rFonts w:ascii="Calibri" w:eastAsia="Calibri" w:hAnsi="Calibri" w:cs="Times New Roman"/>
      <w:lang w:eastAsia="ru-RU"/>
    </w:rPr>
  </w:style>
  <w:style w:type="paragraph" w:styleId="a5">
    <w:name w:val="Plain Text"/>
    <w:aliases w:val="Текст Знак1,Текст Знак Знак,Текст Знак1 Знак Знак,Текст Знак1 Знак Знак Знак Знак,Текст Знак Знак Знак Знак Знак Знак,Текст Знак Знак Знак Знак Знак Знак Знак Знак,Текст Знак Знак1 Знак Знак Знак Знак Знак Зна"/>
    <w:basedOn w:val="a"/>
    <w:link w:val="21"/>
    <w:rsid w:val="003202AC"/>
    <w:pPr>
      <w:widowControl/>
      <w:jc w:val="center"/>
    </w:pPr>
    <w:rPr>
      <w:rFonts w:cs="Times New Roman"/>
      <w:color w:val="auto"/>
      <w:sz w:val="20"/>
      <w:szCs w:val="20"/>
      <w:lang w:val="en-US"/>
    </w:rPr>
  </w:style>
  <w:style w:type="character" w:customStyle="1" w:styleId="21">
    <w:name w:val="Текст Знак2"/>
    <w:aliases w:val="Текст Знак1 Знак,Текст Знак Знак Знак,Текст Знак1 Знак Знак Знак,Текст Знак1 Знак Знак Знак Знак Знак,Текст Знак Знак Знак Знак Знак Знак Знак,Текст Знак Знак Знак Знак Знак Знак Знак Знак Знак"/>
    <w:link w:val="a5"/>
    <w:locked/>
    <w:rsid w:val="003202AC"/>
    <w:rPr>
      <w:rFonts w:ascii="Courier New" w:eastAsia="Times New Roman" w:hAnsi="Courier New" w:cs="Times New Roman"/>
      <w:sz w:val="20"/>
      <w:szCs w:val="20"/>
      <w:lang w:val="en-US" w:eastAsia="ru-RU"/>
    </w:rPr>
  </w:style>
  <w:style w:type="character" w:customStyle="1" w:styleId="a6">
    <w:name w:val="Текст Знак"/>
    <w:aliases w:val="Текст Знак Знак Знак Знак1,Текст Знак1 Знак Знак Знак1,Текст Знак1 Знак Знак Знак Знак Знак1,Текст Знак Знак Знак Знак Знак Знак Знак1,Текст Знак Знак Знак Знак Знак Знак Знак Знак Знак1,Текст Знак Знак1 Знак Знак Знак Знак Знак Зна Знак1"/>
    <w:basedOn w:val="a0"/>
    <w:rsid w:val="003202AC"/>
    <w:rPr>
      <w:rFonts w:ascii="Consolas" w:eastAsia="Times New Roman" w:hAnsi="Consolas" w:cs="Consolas"/>
      <w:color w:val="000000"/>
      <w:sz w:val="21"/>
      <w:szCs w:val="21"/>
      <w:lang w:eastAsia="ru-RU"/>
    </w:rPr>
  </w:style>
  <w:style w:type="paragraph" w:styleId="a7">
    <w:name w:val="caption"/>
    <w:basedOn w:val="a"/>
    <w:next w:val="a"/>
    <w:qFormat/>
    <w:rsid w:val="003202AC"/>
    <w:pPr>
      <w:widowControl/>
      <w:jc w:val="both"/>
    </w:pPr>
    <w:rPr>
      <w:rFonts w:ascii="Arial" w:hAnsi="Arial" w:cs="Times New Roman"/>
      <w:color w:val="auto"/>
      <w:szCs w:val="20"/>
    </w:rPr>
  </w:style>
  <w:style w:type="paragraph" w:customStyle="1" w:styleId="11">
    <w:name w:val="Текст1"/>
    <w:basedOn w:val="a"/>
    <w:rsid w:val="003202AC"/>
    <w:pPr>
      <w:widowControl/>
      <w:suppressAutoHyphens/>
    </w:pPr>
    <w:rPr>
      <w:rFonts w:cs="Times New Roman"/>
      <w:color w:val="auto"/>
      <w:kern w:val="1"/>
      <w:sz w:val="20"/>
      <w:szCs w:val="20"/>
    </w:rPr>
  </w:style>
  <w:style w:type="table" w:styleId="a8">
    <w:name w:val="Table Grid"/>
    <w:basedOn w:val="a1"/>
    <w:uiPriority w:val="59"/>
    <w:rsid w:val="007A5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77AA0"/>
  </w:style>
  <w:style w:type="character" w:customStyle="1" w:styleId="WW8Num1z1">
    <w:name w:val="WW8Num1z1"/>
    <w:rsid w:val="00B77AA0"/>
  </w:style>
  <w:style w:type="character" w:customStyle="1" w:styleId="WW8Num1z2">
    <w:name w:val="WW8Num1z2"/>
    <w:rsid w:val="00B77AA0"/>
  </w:style>
  <w:style w:type="character" w:customStyle="1" w:styleId="WW8Num1z3">
    <w:name w:val="WW8Num1z3"/>
    <w:rsid w:val="00B77AA0"/>
  </w:style>
  <w:style w:type="character" w:customStyle="1" w:styleId="WW8Num1z4">
    <w:name w:val="WW8Num1z4"/>
    <w:rsid w:val="00B77AA0"/>
  </w:style>
  <w:style w:type="character" w:customStyle="1" w:styleId="WW8Num1z5">
    <w:name w:val="WW8Num1z5"/>
    <w:rsid w:val="00B77AA0"/>
  </w:style>
  <w:style w:type="character" w:customStyle="1" w:styleId="WW8Num1z6">
    <w:name w:val="WW8Num1z6"/>
    <w:rsid w:val="00B77AA0"/>
  </w:style>
  <w:style w:type="character" w:customStyle="1" w:styleId="WW8Num1z7">
    <w:name w:val="WW8Num1z7"/>
    <w:rsid w:val="00B77AA0"/>
  </w:style>
  <w:style w:type="character" w:customStyle="1" w:styleId="WW8Num1z8">
    <w:name w:val="WW8Num1z8"/>
    <w:rsid w:val="00B77AA0"/>
  </w:style>
  <w:style w:type="character" w:customStyle="1" w:styleId="WW8Num2z0">
    <w:name w:val="WW8Num2z0"/>
    <w:rsid w:val="00B77AA0"/>
    <w:rPr>
      <w:rFonts w:ascii="Symbol" w:hAnsi="Symbol" w:cs="Symbol" w:hint="default"/>
    </w:rPr>
  </w:style>
  <w:style w:type="character" w:customStyle="1" w:styleId="WW8Num3z0">
    <w:name w:val="WW8Num3z0"/>
    <w:rsid w:val="00B77AA0"/>
    <w:rPr>
      <w:rFonts w:ascii="Symbol" w:hAnsi="Symbol" w:cs="Symbol" w:hint="default"/>
    </w:rPr>
  </w:style>
  <w:style w:type="character" w:customStyle="1" w:styleId="WW8Num2z1">
    <w:name w:val="WW8Num2z1"/>
    <w:rsid w:val="00B77AA0"/>
    <w:rPr>
      <w:rFonts w:ascii="Courier New" w:hAnsi="Courier New" w:cs="Courier New" w:hint="default"/>
    </w:rPr>
  </w:style>
  <w:style w:type="character" w:customStyle="1" w:styleId="WW8Num2z2">
    <w:name w:val="WW8Num2z2"/>
    <w:rsid w:val="00B77AA0"/>
    <w:rPr>
      <w:rFonts w:ascii="Wingdings" w:hAnsi="Wingdings" w:cs="Wingdings" w:hint="default"/>
    </w:rPr>
  </w:style>
  <w:style w:type="character" w:customStyle="1" w:styleId="WW8Num2z3">
    <w:name w:val="WW8Num2z3"/>
    <w:rsid w:val="00B77AA0"/>
    <w:rPr>
      <w:rFonts w:ascii="Symbol" w:hAnsi="Symbol" w:cs="Symbol" w:hint="default"/>
    </w:rPr>
  </w:style>
  <w:style w:type="character" w:customStyle="1" w:styleId="WW8Num3z1">
    <w:name w:val="WW8Num3z1"/>
    <w:rsid w:val="00B77AA0"/>
    <w:rPr>
      <w:rFonts w:ascii="Courier New" w:hAnsi="Courier New" w:cs="Courier New" w:hint="default"/>
    </w:rPr>
  </w:style>
  <w:style w:type="character" w:customStyle="1" w:styleId="WW8Num3z2">
    <w:name w:val="WW8Num3z2"/>
    <w:rsid w:val="00B77AA0"/>
    <w:rPr>
      <w:rFonts w:ascii="Wingdings" w:hAnsi="Wingdings" w:cs="Wingdings" w:hint="default"/>
    </w:rPr>
  </w:style>
  <w:style w:type="character" w:customStyle="1" w:styleId="WW8Num3z3">
    <w:name w:val="WW8Num3z3"/>
    <w:rsid w:val="00B77AA0"/>
    <w:rPr>
      <w:rFonts w:ascii="Symbol" w:hAnsi="Symbol" w:cs="Symbol" w:hint="default"/>
    </w:rPr>
  </w:style>
  <w:style w:type="character" w:customStyle="1" w:styleId="WW8Num4z0">
    <w:name w:val="WW8Num4z0"/>
    <w:rsid w:val="00B77AA0"/>
    <w:rPr>
      <w:rFonts w:ascii="Symbol" w:hAnsi="Symbol" w:cs="Symbol" w:hint="default"/>
      <w:sz w:val="16"/>
    </w:rPr>
  </w:style>
  <w:style w:type="character" w:customStyle="1" w:styleId="WW8Num4z1">
    <w:name w:val="WW8Num4z1"/>
    <w:rsid w:val="00B77AA0"/>
    <w:rPr>
      <w:rFonts w:ascii="Courier New" w:hAnsi="Courier New" w:cs="Courier New" w:hint="default"/>
    </w:rPr>
  </w:style>
  <w:style w:type="character" w:customStyle="1" w:styleId="WW8Num4z2">
    <w:name w:val="WW8Num4z2"/>
    <w:rsid w:val="00B77AA0"/>
    <w:rPr>
      <w:rFonts w:ascii="Wingdings" w:hAnsi="Wingdings" w:cs="Wingdings" w:hint="default"/>
    </w:rPr>
  </w:style>
  <w:style w:type="character" w:customStyle="1" w:styleId="WW8Num4z3">
    <w:name w:val="WW8Num4z3"/>
    <w:rsid w:val="00B77AA0"/>
    <w:rPr>
      <w:rFonts w:ascii="Symbol" w:hAnsi="Symbol" w:cs="Symbol" w:hint="default"/>
    </w:rPr>
  </w:style>
  <w:style w:type="character" w:customStyle="1" w:styleId="WW8Num5z0">
    <w:name w:val="WW8Num5z0"/>
    <w:rsid w:val="00B77AA0"/>
    <w:rPr>
      <w:rFonts w:ascii="Symbol" w:hAnsi="Symbol" w:cs="Symbol" w:hint="default"/>
      <w:sz w:val="16"/>
    </w:rPr>
  </w:style>
  <w:style w:type="character" w:customStyle="1" w:styleId="WW8Num5z1">
    <w:name w:val="WW8Num5z1"/>
    <w:rsid w:val="00B77AA0"/>
    <w:rPr>
      <w:rFonts w:ascii="Courier New" w:hAnsi="Courier New" w:cs="Courier New" w:hint="default"/>
    </w:rPr>
  </w:style>
  <w:style w:type="character" w:customStyle="1" w:styleId="WW8Num5z2">
    <w:name w:val="WW8Num5z2"/>
    <w:rsid w:val="00B77AA0"/>
    <w:rPr>
      <w:rFonts w:ascii="Wingdings" w:hAnsi="Wingdings" w:cs="Wingdings" w:hint="default"/>
    </w:rPr>
  </w:style>
  <w:style w:type="character" w:customStyle="1" w:styleId="WW8Num5z3">
    <w:name w:val="WW8Num5z3"/>
    <w:rsid w:val="00B77AA0"/>
    <w:rPr>
      <w:rFonts w:ascii="Symbol" w:hAnsi="Symbol" w:cs="Symbol" w:hint="default"/>
    </w:rPr>
  </w:style>
  <w:style w:type="character" w:customStyle="1" w:styleId="WW8Num6z0">
    <w:name w:val="WW8Num6z0"/>
    <w:rsid w:val="00B77AA0"/>
    <w:rPr>
      <w:rFonts w:ascii="Symbol" w:hAnsi="Symbol" w:cs="Symbol" w:hint="default"/>
      <w:sz w:val="16"/>
    </w:rPr>
  </w:style>
  <w:style w:type="character" w:customStyle="1" w:styleId="WW8Num6z1">
    <w:name w:val="WW8Num6z1"/>
    <w:rsid w:val="00B77AA0"/>
    <w:rPr>
      <w:rFonts w:ascii="Courier New" w:hAnsi="Courier New" w:cs="Courier New" w:hint="default"/>
    </w:rPr>
  </w:style>
  <w:style w:type="character" w:customStyle="1" w:styleId="WW8Num6z2">
    <w:name w:val="WW8Num6z2"/>
    <w:rsid w:val="00B77AA0"/>
    <w:rPr>
      <w:rFonts w:ascii="Wingdings" w:hAnsi="Wingdings" w:cs="Wingdings" w:hint="default"/>
    </w:rPr>
  </w:style>
  <w:style w:type="character" w:customStyle="1" w:styleId="WW8Num6z3">
    <w:name w:val="WW8Num6z3"/>
    <w:rsid w:val="00B77AA0"/>
    <w:rPr>
      <w:rFonts w:ascii="Symbol" w:hAnsi="Symbol" w:cs="Symbol" w:hint="default"/>
    </w:rPr>
  </w:style>
  <w:style w:type="character" w:customStyle="1" w:styleId="WW8Num7z0">
    <w:name w:val="WW8Num7z0"/>
    <w:rsid w:val="00B77AA0"/>
    <w:rPr>
      <w:rFonts w:hint="default"/>
    </w:rPr>
  </w:style>
  <w:style w:type="character" w:customStyle="1" w:styleId="WW8Num7z1">
    <w:name w:val="WW8Num7z1"/>
    <w:rsid w:val="00B77AA0"/>
  </w:style>
  <w:style w:type="character" w:customStyle="1" w:styleId="WW8Num7z2">
    <w:name w:val="WW8Num7z2"/>
    <w:rsid w:val="00B77AA0"/>
  </w:style>
  <w:style w:type="character" w:customStyle="1" w:styleId="WW8Num7z3">
    <w:name w:val="WW8Num7z3"/>
    <w:rsid w:val="00B77AA0"/>
  </w:style>
  <w:style w:type="character" w:customStyle="1" w:styleId="WW8Num7z4">
    <w:name w:val="WW8Num7z4"/>
    <w:rsid w:val="00B77AA0"/>
  </w:style>
  <w:style w:type="character" w:customStyle="1" w:styleId="WW8Num7z5">
    <w:name w:val="WW8Num7z5"/>
    <w:rsid w:val="00B77AA0"/>
  </w:style>
  <w:style w:type="character" w:customStyle="1" w:styleId="WW8Num7z6">
    <w:name w:val="WW8Num7z6"/>
    <w:rsid w:val="00B77AA0"/>
  </w:style>
  <w:style w:type="character" w:customStyle="1" w:styleId="WW8Num7z7">
    <w:name w:val="WW8Num7z7"/>
    <w:rsid w:val="00B77AA0"/>
  </w:style>
  <w:style w:type="character" w:customStyle="1" w:styleId="WW8Num7z8">
    <w:name w:val="WW8Num7z8"/>
    <w:rsid w:val="00B77AA0"/>
  </w:style>
  <w:style w:type="character" w:customStyle="1" w:styleId="WW8Num8z0">
    <w:name w:val="WW8Num8z0"/>
    <w:rsid w:val="00B77AA0"/>
    <w:rPr>
      <w:rFonts w:ascii="Symbol" w:hAnsi="Symbol" w:cs="Symbol" w:hint="default"/>
    </w:rPr>
  </w:style>
  <w:style w:type="character" w:customStyle="1" w:styleId="WW8Num8z1">
    <w:name w:val="WW8Num8z1"/>
    <w:rsid w:val="00B77AA0"/>
    <w:rPr>
      <w:rFonts w:ascii="Courier New" w:hAnsi="Courier New" w:cs="Courier New" w:hint="default"/>
    </w:rPr>
  </w:style>
  <w:style w:type="character" w:customStyle="1" w:styleId="WW8Num8z2">
    <w:name w:val="WW8Num8z2"/>
    <w:rsid w:val="00B77AA0"/>
    <w:rPr>
      <w:rFonts w:ascii="Wingdings" w:hAnsi="Wingdings" w:cs="Wingdings" w:hint="default"/>
    </w:rPr>
  </w:style>
  <w:style w:type="character" w:customStyle="1" w:styleId="WW8Num9z0">
    <w:name w:val="WW8Num9z0"/>
    <w:rsid w:val="00B77AA0"/>
    <w:rPr>
      <w:rFonts w:ascii="Symbol" w:hAnsi="Symbol" w:cs="Symbol" w:hint="default"/>
      <w:sz w:val="16"/>
    </w:rPr>
  </w:style>
  <w:style w:type="character" w:customStyle="1" w:styleId="WW8Num9z1">
    <w:name w:val="WW8Num9z1"/>
    <w:rsid w:val="00B77AA0"/>
    <w:rPr>
      <w:rFonts w:ascii="Courier New" w:hAnsi="Courier New" w:cs="Courier New" w:hint="default"/>
    </w:rPr>
  </w:style>
  <w:style w:type="character" w:customStyle="1" w:styleId="WW8Num9z2">
    <w:name w:val="WW8Num9z2"/>
    <w:rsid w:val="00B77AA0"/>
    <w:rPr>
      <w:rFonts w:ascii="Wingdings" w:hAnsi="Wingdings" w:cs="Wingdings" w:hint="default"/>
    </w:rPr>
  </w:style>
  <w:style w:type="character" w:customStyle="1" w:styleId="WW8Num9z3">
    <w:name w:val="WW8Num9z3"/>
    <w:rsid w:val="00B77AA0"/>
    <w:rPr>
      <w:rFonts w:ascii="Symbol" w:hAnsi="Symbol" w:cs="Symbol" w:hint="default"/>
    </w:rPr>
  </w:style>
  <w:style w:type="character" w:customStyle="1" w:styleId="WW8Num10z0">
    <w:name w:val="WW8Num10z0"/>
    <w:rsid w:val="00B77AA0"/>
    <w:rPr>
      <w:rFonts w:ascii="Symbol" w:hAnsi="Symbol" w:cs="Symbol" w:hint="default"/>
      <w:sz w:val="16"/>
    </w:rPr>
  </w:style>
  <w:style w:type="character" w:customStyle="1" w:styleId="WW8Num10z1">
    <w:name w:val="WW8Num10z1"/>
    <w:rsid w:val="00B77AA0"/>
    <w:rPr>
      <w:rFonts w:ascii="Courier New" w:hAnsi="Courier New" w:cs="Courier New" w:hint="default"/>
    </w:rPr>
  </w:style>
  <w:style w:type="character" w:customStyle="1" w:styleId="WW8Num10z2">
    <w:name w:val="WW8Num10z2"/>
    <w:rsid w:val="00B77AA0"/>
    <w:rPr>
      <w:rFonts w:ascii="Wingdings" w:hAnsi="Wingdings" w:cs="Wingdings" w:hint="default"/>
    </w:rPr>
  </w:style>
  <w:style w:type="character" w:customStyle="1" w:styleId="WW8Num10z3">
    <w:name w:val="WW8Num10z3"/>
    <w:rsid w:val="00B77AA0"/>
    <w:rPr>
      <w:rFonts w:ascii="Symbol" w:hAnsi="Symbol" w:cs="Symbol" w:hint="default"/>
    </w:rPr>
  </w:style>
  <w:style w:type="character" w:customStyle="1" w:styleId="WW8Num11z0">
    <w:name w:val="WW8Num11z0"/>
    <w:rsid w:val="00B77AA0"/>
    <w:rPr>
      <w:rFonts w:ascii="Symbol" w:hAnsi="Symbol" w:cs="Symbol" w:hint="default"/>
    </w:rPr>
  </w:style>
  <w:style w:type="character" w:customStyle="1" w:styleId="WW8Num11z1">
    <w:name w:val="WW8Num11z1"/>
    <w:rsid w:val="00B77AA0"/>
    <w:rPr>
      <w:rFonts w:ascii="Courier New" w:hAnsi="Courier New" w:cs="Courier New" w:hint="default"/>
    </w:rPr>
  </w:style>
  <w:style w:type="character" w:customStyle="1" w:styleId="WW8Num11z2">
    <w:name w:val="WW8Num11z2"/>
    <w:rsid w:val="00B77AA0"/>
    <w:rPr>
      <w:rFonts w:ascii="Wingdings" w:hAnsi="Wingdings" w:cs="Wingdings" w:hint="default"/>
    </w:rPr>
  </w:style>
  <w:style w:type="character" w:customStyle="1" w:styleId="WW8Num12z0">
    <w:name w:val="WW8Num12z0"/>
    <w:rsid w:val="00B77AA0"/>
    <w:rPr>
      <w:rFonts w:ascii="Symbol" w:hAnsi="Symbol" w:cs="Symbol" w:hint="default"/>
      <w:sz w:val="16"/>
    </w:rPr>
  </w:style>
  <w:style w:type="character" w:customStyle="1" w:styleId="WW8Num12z1">
    <w:name w:val="WW8Num12z1"/>
    <w:rsid w:val="00B77AA0"/>
    <w:rPr>
      <w:rFonts w:ascii="Courier New" w:hAnsi="Courier New" w:cs="Courier New" w:hint="default"/>
    </w:rPr>
  </w:style>
  <w:style w:type="character" w:customStyle="1" w:styleId="WW8Num12z2">
    <w:name w:val="WW8Num12z2"/>
    <w:rsid w:val="00B77AA0"/>
    <w:rPr>
      <w:rFonts w:ascii="Wingdings" w:hAnsi="Wingdings" w:cs="Wingdings" w:hint="default"/>
    </w:rPr>
  </w:style>
  <w:style w:type="character" w:customStyle="1" w:styleId="WW8Num12z3">
    <w:name w:val="WW8Num12z3"/>
    <w:rsid w:val="00B77AA0"/>
    <w:rPr>
      <w:rFonts w:ascii="Symbol" w:hAnsi="Symbol" w:cs="Symbol" w:hint="default"/>
    </w:rPr>
  </w:style>
  <w:style w:type="character" w:customStyle="1" w:styleId="WW8Num13z0">
    <w:name w:val="WW8Num13z0"/>
    <w:rsid w:val="00B77AA0"/>
    <w:rPr>
      <w:rFonts w:ascii="Symbol" w:hAnsi="Symbol" w:cs="Symbol" w:hint="default"/>
    </w:rPr>
  </w:style>
  <w:style w:type="character" w:customStyle="1" w:styleId="WW8Num13z1">
    <w:name w:val="WW8Num13z1"/>
    <w:rsid w:val="00B77AA0"/>
    <w:rPr>
      <w:rFonts w:ascii="Courier New" w:hAnsi="Courier New" w:cs="Times New Roman" w:hint="default"/>
    </w:rPr>
  </w:style>
  <w:style w:type="character" w:customStyle="1" w:styleId="WW8Num13z2">
    <w:name w:val="WW8Num13z2"/>
    <w:rsid w:val="00B77AA0"/>
    <w:rPr>
      <w:rFonts w:ascii="Wingdings" w:hAnsi="Wingdings" w:cs="Wingdings" w:hint="default"/>
    </w:rPr>
  </w:style>
  <w:style w:type="character" w:customStyle="1" w:styleId="WW8Num14z0">
    <w:name w:val="WW8Num14z0"/>
    <w:rsid w:val="00B77AA0"/>
    <w:rPr>
      <w:rFonts w:ascii="Wingdings" w:hAnsi="Wingdings" w:cs="Wingdings" w:hint="default"/>
    </w:rPr>
  </w:style>
  <w:style w:type="character" w:customStyle="1" w:styleId="WW8Num14z1">
    <w:name w:val="WW8Num14z1"/>
    <w:rsid w:val="00B77AA0"/>
  </w:style>
  <w:style w:type="character" w:customStyle="1" w:styleId="WW8Num14z2">
    <w:name w:val="WW8Num14z2"/>
    <w:rsid w:val="00B77AA0"/>
  </w:style>
  <w:style w:type="character" w:customStyle="1" w:styleId="WW8Num14z3">
    <w:name w:val="WW8Num14z3"/>
    <w:rsid w:val="00B77AA0"/>
  </w:style>
  <w:style w:type="character" w:customStyle="1" w:styleId="WW8Num14z4">
    <w:name w:val="WW8Num14z4"/>
    <w:rsid w:val="00B77AA0"/>
  </w:style>
  <w:style w:type="character" w:customStyle="1" w:styleId="WW8Num14z5">
    <w:name w:val="WW8Num14z5"/>
    <w:rsid w:val="00B77AA0"/>
  </w:style>
  <w:style w:type="character" w:customStyle="1" w:styleId="WW8Num14z6">
    <w:name w:val="WW8Num14z6"/>
    <w:rsid w:val="00B77AA0"/>
  </w:style>
  <w:style w:type="character" w:customStyle="1" w:styleId="WW8Num14z7">
    <w:name w:val="WW8Num14z7"/>
    <w:rsid w:val="00B77AA0"/>
  </w:style>
  <w:style w:type="character" w:customStyle="1" w:styleId="WW8Num14z8">
    <w:name w:val="WW8Num14z8"/>
    <w:rsid w:val="00B77AA0"/>
  </w:style>
  <w:style w:type="character" w:customStyle="1" w:styleId="WW8Num15z0">
    <w:name w:val="WW8Num15z0"/>
    <w:rsid w:val="00B77AA0"/>
    <w:rPr>
      <w:rFonts w:ascii="Wingdings" w:hAnsi="Wingdings" w:cs="Wingdings" w:hint="default"/>
    </w:rPr>
  </w:style>
  <w:style w:type="character" w:customStyle="1" w:styleId="WW8Num15z1">
    <w:name w:val="WW8Num15z1"/>
    <w:rsid w:val="00B77AA0"/>
    <w:rPr>
      <w:rFonts w:ascii="Courier New" w:hAnsi="Courier New" w:cs="Courier New" w:hint="default"/>
    </w:rPr>
  </w:style>
  <w:style w:type="character" w:customStyle="1" w:styleId="WW8Num15z3">
    <w:name w:val="WW8Num15z3"/>
    <w:rsid w:val="00B77AA0"/>
    <w:rPr>
      <w:rFonts w:ascii="Symbol" w:hAnsi="Symbol" w:cs="Symbol" w:hint="default"/>
    </w:rPr>
  </w:style>
  <w:style w:type="character" w:customStyle="1" w:styleId="WW8Num16z0">
    <w:name w:val="WW8Num16z0"/>
    <w:rsid w:val="00B77AA0"/>
    <w:rPr>
      <w:rFonts w:ascii="Symbol" w:hAnsi="Symbol" w:cs="Symbol" w:hint="default"/>
      <w:sz w:val="16"/>
    </w:rPr>
  </w:style>
  <w:style w:type="character" w:customStyle="1" w:styleId="WW8Num16z1">
    <w:name w:val="WW8Num16z1"/>
    <w:rsid w:val="00B77AA0"/>
    <w:rPr>
      <w:rFonts w:ascii="Courier New" w:hAnsi="Courier New" w:cs="Courier New" w:hint="default"/>
    </w:rPr>
  </w:style>
  <w:style w:type="character" w:customStyle="1" w:styleId="WW8Num16z2">
    <w:name w:val="WW8Num16z2"/>
    <w:rsid w:val="00B77AA0"/>
    <w:rPr>
      <w:rFonts w:ascii="Wingdings" w:hAnsi="Wingdings" w:cs="Wingdings" w:hint="default"/>
    </w:rPr>
  </w:style>
  <w:style w:type="character" w:customStyle="1" w:styleId="WW8Num16z3">
    <w:name w:val="WW8Num16z3"/>
    <w:rsid w:val="00B77AA0"/>
    <w:rPr>
      <w:rFonts w:ascii="Symbol" w:hAnsi="Symbol" w:cs="Symbol" w:hint="default"/>
    </w:rPr>
  </w:style>
  <w:style w:type="character" w:customStyle="1" w:styleId="WW8Num17z0">
    <w:name w:val="WW8Num17z0"/>
    <w:rsid w:val="00B77AA0"/>
    <w:rPr>
      <w:rFonts w:ascii="Symbol" w:hAnsi="Symbol" w:cs="Symbol" w:hint="default"/>
      <w:sz w:val="16"/>
    </w:rPr>
  </w:style>
  <w:style w:type="character" w:customStyle="1" w:styleId="WW8Num17z1">
    <w:name w:val="WW8Num17z1"/>
    <w:rsid w:val="00B77AA0"/>
    <w:rPr>
      <w:rFonts w:ascii="Courier New" w:hAnsi="Courier New" w:cs="Courier New" w:hint="default"/>
    </w:rPr>
  </w:style>
  <w:style w:type="character" w:customStyle="1" w:styleId="WW8Num17z2">
    <w:name w:val="WW8Num17z2"/>
    <w:rsid w:val="00B77AA0"/>
    <w:rPr>
      <w:rFonts w:ascii="Wingdings" w:hAnsi="Wingdings" w:cs="Wingdings" w:hint="default"/>
    </w:rPr>
  </w:style>
  <w:style w:type="character" w:customStyle="1" w:styleId="WW8Num17z3">
    <w:name w:val="WW8Num17z3"/>
    <w:rsid w:val="00B77AA0"/>
    <w:rPr>
      <w:rFonts w:ascii="Symbol" w:hAnsi="Symbol" w:cs="Symbol" w:hint="default"/>
    </w:rPr>
  </w:style>
  <w:style w:type="character" w:customStyle="1" w:styleId="WW8Num18z0">
    <w:name w:val="WW8Num18z0"/>
    <w:rsid w:val="00B77AA0"/>
    <w:rPr>
      <w:rFonts w:ascii="Wingdings" w:hAnsi="Wingdings" w:cs="Wingdings" w:hint="default"/>
    </w:rPr>
  </w:style>
  <w:style w:type="character" w:customStyle="1" w:styleId="WW8Num18z1">
    <w:name w:val="WW8Num18z1"/>
    <w:rsid w:val="00B77AA0"/>
    <w:rPr>
      <w:rFonts w:ascii="Courier New" w:hAnsi="Courier New" w:cs="Courier New" w:hint="default"/>
    </w:rPr>
  </w:style>
  <w:style w:type="character" w:customStyle="1" w:styleId="WW8Num18z3">
    <w:name w:val="WW8Num18z3"/>
    <w:rsid w:val="00B77AA0"/>
    <w:rPr>
      <w:rFonts w:ascii="Symbol" w:hAnsi="Symbol" w:cs="Symbol" w:hint="default"/>
    </w:rPr>
  </w:style>
  <w:style w:type="character" w:customStyle="1" w:styleId="WW8Num19z0">
    <w:name w:val="WW8Num19z0"/>
    <w:rsid w:val="00B77AA0"/>
    <w:rPr>
      <w:rFonts w:ascii="Wingdings" w:hAnsi="Wingdings" w:cs="Wingdings" w:hint="default"/>
    </w:rPr>
  </w:style>
  <w:style w:type="character" w:customStyle="1" w:styleId="WW8Num19z1">
    <w:name w:val="WW8Num19z1"/>
    <w:rsid w:val="00B77AA0"/>
    <w:rPr>
      <w:rFonts w:ascii="Courier New" w:hAnsi="Courier New" w:cs="Courier New" w:hint="default"/>
    </w:rPr>
  </w:style>
  <w:style w:type="character" w:customStyle="1" w:styleId="WW8Num19z3">
    <w:name w:val="WW8Num19z3"/>
    <w:rsid w:val="00B77AA0"/>
    <w:rPr>
      <w:rFonts w:ascii="Symbol" w:hAnsi="Symbol" w:cs="Symbol" w:hint="default"/>
    </w:rPr>
  </w:style>
  <w:style w:type="character" w:customStyle="1" w:styleId="WW8Num20z0">
    <w:name w:val="WW8Num20z0"/>
    <w:rsid w:val="00B77AA0"/>
    <w:rPr>
      <w:rFonts w:ascii="Symbol" w:hAnsi="Symbol" w:cs="Symbol" w:hint="default"/>
      <w:sz w:val="16"/>
    </w:rPr>
  </w:style>
  <w:style w:type="character" w:customStyle="1" w:styleId="WW8Num20z1">
    <w:name w:val="WW8Num20z1"/>
    <w:rsid w:val="00B77AA0"/>
    <w:rPr>
      <w:rFonts w:ascii="Courier New" w:hAnsi="Courier New" w:cs="Courier New" w:hint="default"/>
    </w:rPr>
  </w:style>
  <w:style w:type="character" w:customStyle="1" w:styleId="WW8Num20z2">
    <w:name w:val="WW8Num20z2"/>
    <w:rsid w:val="00B77AA0"/>
    <w:rPr>
      <w:rFonts w:ascii="Wingdings" w:hAnsi="Wingdings" w:cs="Wingdings" w:hint="default"/>
    </w:rPr>
  </w:style>
  <w:style w:type="character" w:customStyle="1" w:styleId="WW8Num20z3">
    <w:name w:val="WW8Num20z3"/>
    <w:rsid w:val="00B77AA0"/>
    <w:rPr>
      <w:rFonts w:ascii="Symbol" w:hAnsi="Symbol" w:cs="Symbol" w:hint="default"/>
    </w:rPr>
  </w:style>
  <w:style w:type="character" w:customStyle="1" w:styleId="WW8Num21z0">
    <w:name w:val="WW8Num21z0"/>
    <w:rsid w:val="00B77AA0"/>
  </w:style>
  <w:style w:type="character" w:customStyle="1" w:styleId="WW8Num21z1">
    <w:name w:val="WW8Num21z1"/>
    <w:rsid w:val="00B77AA0"/>
  </w:style>
  <w:style w:type="character" w:customStyle="1" w:styleId="WW8Num21z2">
    <w:name w:val="WW8Num21z2"/>
    <w:rsid w:val="00B77AA0"/>
  </w:style>
  <w:style w:type="character" w:customStyle="1" w:styleId="WW8Num21z3">
    <w:name w:val="WW8Num21z3"/>
    <w:rsid w:val="00B77AA0"/>
  </w:style>
  <w:style w:type="character" w:customStyle="1" w:styleId="WW8Num21z4">
    <w:name w:val="WW8Num21z4"/>
    <w:rsid w:val="00B77AA0"/>
  </w:style>
  <w:style w:type="character" w:customStyle="1" w:styleId="WW8Num21z5">
    <w:name w:val="WW8Num21z5"/>
    <w:rsid w:val="00B77AA0"/>
  </w:style>
  <w:style w:type="character" w:customStyle="1" w:styleId="WW8Num21z6">
    <w:name w:val="WW8Num21z6"/>
    <w:rsid w:val="00B77AA0"/>
  </w:style>
  <w:style w:type="character" w:customStyle="1" w:styleId="WW8Num21z7">
    <w:name w:val="WW8Num21z7"/>
    <w:rsid w:val="00B77AA0"/>
  </w:style>
  <w:style w:type="character" w:customStyle="1" w:styleId="WW8Num21z8">
    <w:name w:val="WW8Num21z8"/>
    <w:rsid w:val="00B77AA0"/>
  </w:style>
  <w:style w:type="character" w:customStyle="1" w:styleId="WW8Num22z0">
    <w:name w:val="WW8Num22z0"/>
    <w:rsid w:val="00B77AA0"/>
    <w:rPr>
      <w:rFonts w:ascii="Symbol" w:hAnsi="Symbol" w:cs="Symbol" w:hint="default"/>
      <w:sz w:val="16"/>
    </w:rPr>
  </w:style>
  <w:style w:type="character" w:customStyle="1" w:styleId="WW8Num22z1">
    <w:name w:val="WW8Num22z1"/>
    <w:rsid w:val="00B77AA0"/>
    <w:rPr>
      <w:rFonts w:ascii="Courier New" w:hAnsi="Courier New" w:cs="Courier New" w:hint="default"/>
    </w:rPr>
  </w:style>
  <w:style w:type="character" w:customStyle="1" w:styleId="WW8Num22z2">
    <w:name w:val="WW8Num22z2"/>
    <w:rsid w:val="00B77AA0"/>
    <w:rPr>
      <w:rFonts w:ascii="Wingdings" w:hAnsi="Wingdings" w:cs="Wingdings" w:hint="default"/>
    </w:rPr>
  </w:style>
  <w:style w:type="character" w:customStyle="1" w:styleId="WW8Num22z3">
    <w:name w:val="WW8Num22z3"/>
    <w:rsid w:val="00B77AA0"/>
    <w:rPr>
      <w:rFonts w:ascii="Symbol" w:hAnsi="Symbol" w:cs="Symbol" w:hint="default"/>
    </w:rPr>
  </w:style>
  <w:style w:type="character" w:customStyle="1" w:styleId="WW8Num23z0">
    <w:name w:val="WW8Num23z0"/>
    <w:rsid w:val="00B77AA0"/>
    <w:rPr>
      <w:rFonts w:ascii="Wingdings" w:hAnsi="Wingdings" w:cs="Wingdings" w:hint="default"/>
    </w:rPr>
  </w:style>
  <w:style w:type="character" w:customStyle="1" w:styleId="WW8Num23z1">
    <w:name w:val="WW8Num23z1"/>
    <w:rsid w:val="00B77AA0"/>
    <w:rPr>
      <w:rFonts w:ascii="Courier New" w:hAnsi="Courier New" w:cs="Courier New" w:hint="default"/>
    </w:rPr>
  </w:style>
  <w:style w:type="character" w:customStyle="1" w:styleId="WW8Num23z3">
    <w:name w:val="WW8Num23z3"/>
    <w:rsid w:val="00B77AA0"/>
    <w:rPr>
      <w:rFonts w:ascii="Symbol" w:hAnsi="Symbol" w:cs="Symbol" w:hint="default"/>
    </w:rPr>
  </w:style>
  <w:style w:type="character" w:customStyle="1" w:styleId="WW8Num24z0">
    <w:name w:val="WW8Num24z0"/>
    <w:rsid w:val="00B77AA0"/>
    <w:rPr>
      <w:rFonts w:ascii="Symbol" w:hAnsi="Symbol" w:cs="Symbol" w:hint="default"/>
      <w:sz w:val="16"/>
    </w:rPr>
  </w:style>
  <w:style w:type="character" w:customStyle="1" w:styleId="WW8Num24z1">
    <w:name w:val="WW8Num24z1"/>
    <w:rsid w:val="00B77AA0"/>
    <w:rPr>
      <w:rFonts w:ascii="Courier New" w:hAnsi="Courier New" w:cs="Courier New" w:hint="default"/>
    </w:rPr>
  </w:style>
  <w:style w:type="character" w:customStyle="1" w:styleId="WW8Num24z2">
    <w:name w:val="WW8Num24z2"/>
    <w:rsid w:val="00B77AA0"/>
    <w:rPr>
      <w:rFonts w:ascii="Wingdings" w:hAnsi="Wingdings" w:cs="Wingdings" w:hint="default"/>
    </w:rPr>
  </w:style>
  <w:style w:type="character" w:customStyle="1" w:styleId="WW8Num24z3">
    <w:name w:val="WW8Num24z3"/>
    <w:rsid w:val="00B77AA0"/>
    <w:rPr>
      <w:rFonts w:ascii="Symbol" w:hAnsi="Symbol" w:cs="Symbol" w:hint="default"/>
    </w:rPr>
  </w:style>
  <w:style w:type="character" w:customStyle="1" w:styleId="WW8Num25z0">
    <w:name w:val="WW8Num25z0"/>
    <w:rsid w:val="00B77AA0"/>
    <w:rPr>
      <w:rFonts w:ascii="Symbol" w:hAnsi="Symbol" w:cs="Symbol" w:hint="default"/>
      <w:sz w:val="16"/>
    </w:rPr>
  </w:style>
  <w:style w:type="character" w:customStyle="1" w:styleId="WW8Num25z1">
    <w:name w:val="WW8Num25z1"/>
    <w:rsid w:val="00B77AA0"/>
    <w:rPr>
      <w:rFonts w:ascii="Courier New" w:hAnsi="Courier New" w:cs="Courier New" w:hint="default"/>
    </w:rPr>
  </w:style>
  <w:style w:type="character" w:customStyle="1" w:styleId="WW8Num25z2">
    <w:name w:val="WW8Num25z2"/>
    <w:rsid w:val="00B77AA0"/>
    <w:rPr>
      <w:rFonts w:ascii="Wingdings" w:hAnsi="Wingdings" w:cs="Wingdings" w:hint="default"/>
    </w:rPr>
  </w:style>
  <w:style w:type="character" w:customStyle="1" w:styleId="WW8Num25z3">
    <w:name w:val="WW8Num25z3"/>
    <w:rsid w:val="00B77AA0"/>
    <w:rPr>
      <w:rFonts w:ascii="Symbol" w:hAnsi="Symbol" w:cs="Symbol" w:hint="default"/>
    </w:rPr>
  </w:style>
  <w:style w:type="character" w:customStyle="1" w:styleId="WW8Num26z0">
    <w:name w:val="WW8Num26z0"/>
    <w:rsid w:val="00B77AA0"/>
    <w:rPr>
      <w:rFonts w:ascii="Symbol" w:hAnsi="Symbol" w:cs="Symbol" w:hint="default"/>
      <w:sz w:val="16"/>
    </w:rPr>
  </w:style>
  <w:style w:type="character" w:customStyle="1" w:styleId="WW8Num26z1">
    <w:name w:val="WW8Num26z1"/>
    <w:rsid w:val="00B77AA0"/>
    <w:rPr>
      <w:rFonts w:ascii="Courier New" w:hAnsi="Courier New" w:cs="Courier New" w:hint="default"/>
    </w:rPr>
  </w:style>
  <w:style w:type="character" w:customStyle="1" w:styleId="WW8Num26z2">
    <w:name w:val="WW8Num26z2"/>
    <w:rsid w:val="00B77AA0"/>
    <w:rPr>
      <w:rFonts w:ascii="Wingdings" w:hAnsi="Wingdings" w:cs="Wingdings" w:hint="default"/>
    </w:rPr>
  </w:style>
  <w:style w:type="character" w:customStyle="1" w:styleId="WW8Num26z3">
    <w:name w:val="WW8Num26z3"/>
    <w:rsid w:val="00B77AA0"/>
    <w:rPr>
      <w:rFonts w:ascii="Symbol" w:hAnsi="Symbol" w:cs="Symbol" w:hint="default"/>
    </w:rPr>
  </w:style>
  <w:style w:type="character" w:customStyle="1" w:styleId="WW8Num27z0">
    <w:name w:val="WW8Num27z0"/>
    <w:rsid w:val="00B77AA0"/>
    <w:rPr>
      <w:rFonts w:ascii="Symbol" w:hAnsi="Symbol" w:cs="Symbol" w:hint="default"/>
      <w:sz w:val="16"/>
    </w:rPr>
  </w:style>
  <w:style w:type="character" w:customStyle="1" w:styleId="WW8Num27z1">
    <w:name w:val="WW8Num27z1"/>
    <w:rsid w:val="00B77AA0"/>
    <w:rPr>
      <w:rFonts w:ascii="Courier New" w:hAnsi="Courier New" w:cs="Courier New" w:hint="default"/>
    </w:rPr>
  </w:style>
  <w:style w:type="character" w:customStyle="1" w:styleId="WW8Num27z2">
    <w:name w:val="WW8Num27z2"/>
    <w:rsid w:val="00B77AA0"/>
    <w:rPr>
      <w:rFonts w:ascii="Wingdings" w:hAnsi="Wingdings" w:cs="Wingdings" w:hint="default"/>
    </w:rPr>
  </w:style>
  <w:style w:type="character" w:customStyle="1" w:styleId="WW8Num27z3">
    <w:name w:val="WW8Num27z3"/>
    <w:rsid w:val="00B77AA0"/>
    <w:rPr>
      <w:rFonts w:ascii="Symbol" w:hAnsi="Symbol" w:cs="Symbol" w:hint="default"/>
    </w:rPr>
  </w:style>
  <w:style w:type="character" w:customStyle="1" w:styleId="WW8Num28z0">
    <w:name w:val="WW8Num28z0"/>
    <w:rsid w:val="00B77AA0"/>
    <w:rPr>
      <w:rFonts w:ascii="Symbol" w:hAnsi="Symbol" w:cs="Symbol" w:hint="default"/>
      <w:sz w:val="16"/>
    </w:rPr>
  </w:style>
  <w:style w:type="character" w:customStyle="1" w:styleId="WW8Num28z1">
    <w:name w:val="WW8Num28z1"/>
    <w:rsid w:val="00B77AA0"/>
    <w:rPr>
      <w:rFonts w:ascii="Courier New" w:hAnsi="Courier New" w:cs="Courier New" w:hint="default"/>
    </w:rPr>
  </w:style>
  <w:style w:type="character" w:customStyle="1" w:styleId="WW8Num28z2">
    <w:name w:val="WW8Num28z2"/>
    <w:rsid w:val="00B77AA0"/>
    <w:rPr>
      <w:rFonts w:ascii="Wingdings" w:hAnsi="Wingdings" w:cs="Wingdings" w:hint="default"/>
    </w:rPr>
  </w:style>
  <w:style w:type="character" w:customStyle="1" w:styleId="WW8Num28z3">
    <w:name w:val="WW8Num28z3"/>
    <w:rsid w:val="00B77AA0"/>
    <w:rPr>
      <w:rFonts w:ascii="Symbol" w:hAnsi="Symbol" w:cs="Symbol" w:hint="default"/>
    </w:rPr>
  </w:style>
  <w:style w:type="character" w:customStyle="1" w:styleId="WW8Num29z0">
    <w:name w:val="WW8Num29z0"/>
    <w:rsid w:val="00B77AA0"/>
    <w:rPr>
      <w:rFonts w:ascii="Symbol" w:hAnsi="Symbol" w:cs="Symbol" w:hint="default"/>
      <w:sz w:val="16"/>
    </w:rPr>
  </w:style>
  <w:style w:type="character" w:customStyle="1" w:styleId="WW8Num29z1">
    <w:name w:val="WW8Num29z1"/>
    <w:rsid w:val="00B77AA0"/>
    <w:rPr>
      <w:rFonts w:ascii="Courier New" w:hAnsi="Courier New" w:cs="Courier New" w:hint="default"/>
    </w:rPr>
  </w:style>
  <w:style w:type="character" w:customStyle="1" w:styleId="WW8Num29z2">
    <w:name w:val="WW8Num29z2"/>
    <w:rsid w:val="00B77AA0"/>
    <w:rPr>
      <w:rFonts w:ascii="Wingdings" w:hAnsi="Wingdings" w:cs="Wingdings" w:hint="default"/>
    </w:rPr>
  </w:style>
  <w:style w:type="character" w:customStyle="1" w:styleId="WW8Num29z3">
    <w:name w:val="WW8Num29z3"/>
    <w:rsid w:val="00B77AA0"/>
    <w:rPr>
      <w:rFonts w:ascii="Symbol" w:hAnsi="Symbol" w:cs="Symbol" w:hint="default"/>
    </w:rPr>
  </w:style>
  <w:style w:type="character" w:customStyle="1" w:styleId="WW8Num30z0">
    <w:name w:val="WW8Num30z0"/>
    <w:rsid w:val="00B77AA0"/>
    <w:rPr>
      <w:rFonts w:ascii="Symbol" w:hAnsi="Symbol" w:cs="Symbol" w:hint="default"/>
      <w:sz w:val="16"/>
    </w:rPr>
  </w:style>
  <w:style w:type="character" w:customStyle="1" w:styleId="WW8Num30z1">
    <w:name w:val="WW8Num30z1"/>
    <w:rsid w:val="00B77AA0"/>
    <w:rPr>
      <w:rFonts w:ascii="Courier New" w:hAnsi="Courier New" w:cs="Courier New" w:hint="default"/>
    </w:rPr>
  </w:style>
  <w:style w:type="character" w:customStyle="1" w:styleId="WW8Num30z2">
    <w:name w:val="WW8Num30z2"/>
    <w:rsid w:val="00B77AA0"/>
    <w:rPr>
      <w:rFonts w:ascii="Wingdings" w:hAnsi="Wingdings" w:cs="Wingdings" w:hint="default"/>
    </w:rPr>
  </w:style>
  <w:style w:type="character" w:customStyle="1" w:styleId="WW8Num30z3">
    <w:name w:val="WW8Num30z3"/>
    <w:rsid w:val="00B77AA0"/>
    <w:rPr>
      <w:rFonts w:ascii="Symbol" w:hAnsi="Symbol" w:cs="Symbol" w:hint="default"/>
    </w:rPr>
  </w:style>
  <w:style w:type="character" w:customStyle="1" w:styleId="WW8Num31z0">
    <w:name w:val="WW8Num31z0"/>
    <w:rsid w:val="00B77AA0"/>
    <w:rPr>
      <w:rFonts w:ascii="Symbol" w:hAnsi="Symbol" w:cs="Symbol" w:hint="default"/>
    </w:rPr>
  </w:style>
  <w:style w:type="character" w:customStyle="1" w:styleId="WW8Num31z2">
    <w:name w:val="WW8Num31z2"/>
    <w:rsid w:val="00B77AA0"/>
    <w:rPr>
      <w:rFonts w:ascii="Wingdings" w:hAnsi="Wingdings" w:cs="Wingdings" w:hint="default"/>
    </w:rPr>
  </w:style>
  <w:style w:type="character" w:customStyle="1" w:styleId="WW8Num31z4">
    <w:name w:val="WW8Num31z4"/>
    <w:rsid w:val="00B77AA0"/>
    <w:rPr>
      <w:rFonts w:ascii="Courier New" w:hAnsi="Courier New" w:cs="Courier New" w:hint="default"/>
    </w:rPr>
  </w:style>
  <w:style w:type="character" w:customStyle="1" w:styleId="WW8Num32z0">
    <w:name w:val="WW8Num32z0"/>
    <w:rsid w:val="00B77AA0"/>
    <w:rPr>
      <w:rFonts w:ascii="Symbol" w:hAnsi="Symbol" w:cs="Symbol" w:hint="default"/>
    </w:rPr>
  </w:style>
  <w:style w:type="character" w:customStyle="1" w:styleId="WW8Num32z1">
    <w:name w:val="WW8Num32z1"/>
    <w:rsid w:val="00B77AA0"/>
    <w:rPr>
      <w:rFonts w:ascii="Courier New" w:hAnsi="Courier New" w:cs="Courier New" w:hint="default"/>
    </w:rPr>
  </w:style>
  <w:style w:type="character" w:customStyle="1" w:styleId="WW8Num32z2">
    <w:name w:val="WW8Num32z2"/>
    <w:rsid w:val="00B77AA0"/>
    <w:rPr>
      <w:rFonts w:ascii="Wingdings" w:hAnsi="Wingdings" w:cs="Wingdings" w:hint="default"/>
    </w:rPr>
  </w:style>
  <w:style w:type="character" w:customStyle="1" w:styleId="WW8Num33z0">
    <w:name w:val="WW8Num33z0"/>
    <w:rsid w:val="00B77AA0"/>
    <w:rPr>
      <w:rFonts w:ascii="Wingdings" w:hAnsi="Wingdings" w:cs="Wingdings" w:hint="default"/>
    </w:rPr>
  </w:style>
  <w:style w:type="character" w:customStyle="1" w:styleId="WW8Num33z1">
    <w:name w:val="WW8Num33z1"/>
    <w:rsid w:val="00B77AA0"/>
    <w:rPr>
      <w:rFonts w:ascii="Courier New" w:hAnsi="Courier New" w:cs="Courier New" w:hint="default"/>
    </w:rPr>
  </w:style>
  <w:style w:type="character" w:customStyle="1" w:styleId="WW8Num33z3">
    <w:name w:val="WW8Num33z3"/>
    <w:rsid w:val="00B77AA0"/>
    <w:rPr>
      <w:rFonts w:ascii="Symbol" w:hAnsi="Symbol" w:cs="Symbol" w:hint="default"/>
    </w:rPr>
  </w:style>
  <w:style w:type="character" w:customStyle="1" w:styleId="WW8Num34z0">
    <w:name w:val="WW8Num34z0"/>
    <w:rsid w:val="00B77AA0"/>
    <w:rPr>
      <w:rFonts w:ascii="Symbol" w:hAnsi="Symbol" w:cs="Symbol" w:hint="default"/>
      <w:sz w:val="16"/>
    </w:rPr>
  </w:style>
  <w:style w:type="character" w:customStyle="1" w:styleId="WW8Num34z1">
    <w:name w:val="WW8Num34z1"/>
    <w:rsid w:val="00B77AA0"/>
    <w:rPr>
      <w:rFonts w:ascii="Courier New" w:hAnsi="Courier New" w:cs="Courier New" w:hint="default"/>
    </w:rPr>
  </w:style>
  <w:style w:type="character" w:customStyle="1" w:styleId="WW8Num34z2">
    <w:name w:val="WW8Num34z2"/>
    <w:rsid w:val="00B77AA0"/>
    <w:rPr>
      <w:rFonts w:ascii="Wingdings" w:hAnsi="Wingdings" w:cs="Wingdings" w:hint="default"/>
    </w:rPr>
  </w:style>
  <w:style w:type="character" w:customStyle="1" w:styleId="WW8Num34z3">
    <w:name w:val="WW8Num34z3"/>
    <w:rsid w:val="00B77AA0"/>
    <w:rPr>
      <w:rFonts w:ascii="Symbol" w:hAnsi="Symbol" w:cs="Symbol" w:hint="default"/>
    </w:rPr>
  </w:style>
  <w:style w:type="character" w:customStyle="1" w:styleId="WW8Num35z0">
    <w:name w:val="WW8Num35z0"/>
    <w:rsid w:val="00B77AA0"/>
    <w:rPr>
      <w:rFonts w:ascii="Symbol" w:hAnsi="Symbol" w:cs="Symbol" w:hint="default"/>
      <w:sz w:val="16"/>
    </w:rPr>
  </w:style>
  <w:style w:type="character" w:customStyle="1" w:styleId="WW8Num35z1">
    <w:name w:val="WW8Num35z1"/>
    <w:rsid w:val="00B77AA0"/>
    <w:rPr>
      <w:rFonts w:ascii="Courier New" w:hAnsi="Courier New" w:cs="Courier New" w:hint="default"/>
    </w:rPr>
  </w:style>
  <w:style w:type="character" w:customStyle="1" w:styleId="WW8Num35z2">
    <w:name w:val="WW8Num35z2"/>
    <w:rsid w:val="00B77AA0"/>
    <w:rPr>
      <w:rFonts w:ascii="Wingdings" w:hAnsi="Wingdings" w:cs="Wingdings" w:hint="default"/>
    </w:rPr>
  </w:style>
  <w:style w:type="character" w:customStyle="1" w:styleId="WW8Num35z3">
    <w:name w:val="WW8Num35z3"/>
    <w:rsid w:val="00B77AA0"/>
    <w:rPr>
      <w:rFonts w:ascii="Symbol" w:hAnsi="Symbol" w:cs="Symbol" w:hint="default"/>
    </w:rPr>
  </w:style>
  <w:style w:type="character" w:customStyle="1" w:styleId="WW8Num36z0">
    <w:name w:val="WW8Num36z0"/>
    <w:rsid w:val="00B77AA0"/>
    <w:rPr>
      <w:rFonts w:ascii="Symbol" w:hAnsi="Symbol" w:cs="Symbol" w:hint="default"/>
      <w:sz w:val="16"/>
    </w:rPr>
  </w:style>
  <w:style w:type="character" w:customStyle="1" w:styleId="WW8Num36z1">
    <w:name w:val="WW8Num36z1"/>
    <w:rsid w:val="00B77AA0"/>
    <w:rPr>
      <w:rFonts w:ascii="Courier New" w:hAnsi="Courier New" w:cs="Courier New" w:hint="default"/>
    </w:rPr>
  </w:style>
  <w:style w:type="character" w:customStyle="1" w:styleId="WW8Num36z2">
    <w:name w:val="WW8Num36z2"/>
    <w:rsid w:val="00B77AA0"/>
    <w:rPr>
      <w:rFonts w:ascii="Wingdings" w:hAnsi="Wingdings" w:cs="Wingdings" w:hint="default"/>
    </w:rPr>
  </w:style>
  <w:style w:type="character" w:customStyle="1" w:styleId="WW8Num36z3">
    <w:name w:val="WW8Num36z3"/>
    <w:rsid w:val="00B77AA0"/>
    <w:rPr>
      <w:rFonts w:ascii="Symbol" w:hAnsi="Symbol" w:cs="Symbol" w:hint="default"/>
    </w:rPr>
  </w:style>
  <w:style w:type="character" w:customStyle="1" w:styleId="WW8Num37z0">
    <w:name w:val="WW8Num37z0"/>
    <w:rsid w:val="00B77AA0"/>
    <w:rPr>
      <w:rFonts w:ascii="Symbol" w:hAnsi="Symbol" w:cs="Symbol" w:hint="default"/>
      <w:sz w:val="16"/>
    </w:rPr>
  </w:style>
  <w:style w:type="character" w:customStyle="1" w:styleId="WW8Num37z1">
    <w:name w:val="WW8Num37z1"/>
    <w:rsid w:val="00B77AA0"/>
    <w:rPr>
      <w:rFonts w:ascii="Courier New" w:hAnsi="Courier New" w:cs="Courier New" w:hint="default"/>
    </w:rPr>
  </w:style>
  <w:style w:type="character" w:customStyle="1" w:styleId="WW8Num37z2">
    <w:name w:val="WW8Num37z2"/>
    <w:rsid w:val="00B77AA0"/>
    <w:rPr>
      <w:rFonts w:ascii="Wingdings" w:hAnsi="Wingdings" w:cs="Wingdings" w:hint="default"/>
    </w:rPr>
  </w:style>
  <w:style w:type="character" w:customStyle="1" w:styleId="WW8Num37z3">
    <w:name w:val="WW8Num37z3"/>
    <w:rsid w:val="00B77AA0"/>
    <w:rPr>
      <w:rFonts w:ascii="Symbol" w:hAnsi="Symbol" w:cs="Symbol" w:hint="default"/>
    </w:rPr>
  </w:style>
  <w:style w:type="character" w:customStyle="1" w:styleId="WW8Num38z0">
    <w:name w:val="WW8Num38z0"/>
    <w:rsid w:val="00B77AA0"/>
    <w:rPr>
      <w:rFonts w:ascii="Symbol" w:hAnsi="Symbol" w:cs="Symbol" w:hint="default"/>
      <w:sz w:val="16"/>
    </w:rPr>
  </w:style>
  <w:style w:type="character" w:customStyle="1" w:styleId="WW8Num38z1">
    <w:name w:val="WW8Num38z1"/>
    <w:rsid w:val="00B77AA0"/>
    <w:rPr>
      <w:rFonts w:ascii="Courier New" w:hAnsi="Courier New" w:cs="Courier New" w:hint="default"/>
    </w:rPr>
  </w:style>
  <w:style w:type="character" w:customStyle="1" w:styleId="WW8Num38z2">
    <w:name w:val="WW8Num38z2"/>
    <w:rsid w:val="00B77AA0"/>
    <w:rPr>
      <w:rFonts w:ascii="Wingdings" w:hAnsi="Wingdings" w:cs="Wingdings" w:hint="default"/>
    </w:rPr>
  </w:style>
  <w:style w:type="character" w:customStyle="1" w:styleId="WW8Num38z3">
    <w:name w:val="WW8Num38z3"/>
    <w:rsid w:val="00B77AA0"/>
    <w:rPr>
      <w:rFonts w:ascii="Symbol" w:hAnsi="Symbol" w:cs="Symbol" w:hint="default"/>
    </w:rPr>
  </w:style>
  <w:style w:type="character" w:customStyle="1" w:styleId="WW8Num39z0">
    <w:name w:val="WW8Num39z0"/>
    <w:rsid w:val="00B77AA0"/>
    <w:rPr>
      <w:rFonts w:ascii="Symbol" w:hAnsi="Symbol" w:cs="Symbol" w:hint="default"/>
      <w:sz w:val="16"/>
    </w:rPr>
  </w:style>
  <w:style w:type="character" w:customStyle="1" w:styleId="WW8Num39z1">
    <w:name w:val="WW8Num39z1"/>
    <w:rsid w:val="00B77AA0"/>
    <w:rPr>
      <w:rFonts w:ascii="Courier New" w:hAnsi="Courier New" w:cs="Courier New" w:hint="default"/>
    </w:rPr>
  </w:style>
  <w:style w:type="character" w:customStyle="1" w:styleId="WW8Num39z2">
    <w:name w:val="WW8Num39z2"/>
    <w:rsid w:val="00B77AA0"/>
    <w:rPr>
      <w:rFonts w:ascii="Wingdings" w:hAnsi="Wingdings" w:cs="Wingdings" w:hint="default"/>
    </w:rPr>
  </w:style>
  <w:style w:type="character" w:customStyle="1" w:styleId="WW8Num39z3">
    <w:name w:val="WW8Num39z3"/>
    <w:rsid w:val="00B77AA0"/>
    <w:rPr>
      <w:rFonts w:ascii="Symbol" w:hAnsi="Symbol" w:cs="Symbol" w:hint="default"/>
    </w:rPr>
  </w:style>
  <w:style w:type="character" w:customStyle="1" w:styleId="WW8Num40z0">
    <w:name w:val="WW8Num40z0"/>
    <w:rsid w:val="00B77AA0"/>
    <w:rPr>
      <w:rFonts w:ascii="Symbol" w:hAnsi="Symbol" w:cs="Symbol" w:hint="default"/>
      <w:sz w:val="16"/>
    </w:rPr>
  </w:style>
  <w:style w:type="character" w:customStyle="1" w:styleId="WW8Num40z1">
    <w:name w:val="WW8Num40z1"/>
    <w:rsid w:val="00B77AA0"/>
    <w:rPr>
      <w:rFonts w:ascii="Courier New" w:hAnsi="Courier New" w:cs="Courier New" w:hint="default"/>
    </w:rPr>
  </w:style>
  <w:style w:type="character" w:customStyle="1" w:styleId="WW8Num40z2">
    <w:name w:val="WW8Num40z2"/>
    <w:rsid w:val="00B77AA0"/>
    <w:rPr>
      <w:rFonts w:ascii="Wingdings" w:hAnsi="Wingdings" w:cs="Wingdings" w:hint="default"/>
    </w:rPr>
  </w:style>
  <w:style w:type="character" w:customStyle="1" w:styleId="WW8Num40z3">
    <w:name w:val="WW8Num40z3"/>
    <w:rsid w:val="00B77AA0"/>
    <w:rPr>
      <w:rFonts w:ascii="Symbol" w:hAnsi="Symbol" w:cs="Symbol" w:hint="default"/>
    </w:rPr>
  </w:style>
  <w:style w:type="character" w:customStyle="1" w:styleId="WW8Num41z0">
    <w:name w:val="WW8Num41z0"/>
    <w:rsid w:val="00B77AA0"/>
    <w:rPr>
      <w:rFonts w:ascii="Symbol" w:hAnsi="Symbol" w:cs="Symbol" w:hint="default"/>
      <w:sz w:val="16"/>
    </w:rPr>
  </w:style>
  <w:style w:type="character" w:customStyle="1" w:styleId="WW8Num42z0">
    <w:name w:val="WW8Num42z0"/>
    <w:rsid w:val="00B77AA0"/>
    <w:rPr>
      <w:rFonts w:ascii="Symbol" w:hAnsi="Symbol" w:cs="Symbol" w:hint="default"/>
    </w:rPr>
  </w:style>
  <w:style w:type="character" w:customStyle="1" w:styleId="WW8Num42z1">
    <w:name w:val="WW8Num42z1"/>
    <w:rsid w:val="00B77AA0"/>
    <w:rPr>
      <w:rFonts w:ascii="Courier New" w:hAnsi="Courier New" w:cs="Times New Roman" w:hint="default"/>
    </w:rPr>
  </w:style>
  <w:style w:type="character" w:customStyle="1" w:styleId="WW8Num42z2">
    <w:name w:val="WW8Num42z2"/>
    <w:rsid w:val="00B77AA0"/>
    <w:rPr>
      <w:rFonts w:ascii="Wingdings" w:hAnsi="Wingdings" w:cs="Wingdings" w:hint="default"/>
    </w:rPr>
  </w:style>
  <w:style w:type="character" w:customStyle="1" w:styleId="WW8Num43z0">
    <w:name w:val="WW8Num43z0"/>
    <w:rsid w:val="00B77AA0"/>
    <w:rPr>
      <w:rFonts w:ascii="Wingdings" w:hAnsi="Wingdings" w:cs="Wingdings" w:hint="default"/>
    </w:rPr>
  </w:style>
  <w:style w:type="character" w:customStyle="1" w:styleId="WW8Num43z1">
    <w:name w:val="WW8Num43z1"/>
    <w:rsid w:val="00B77AA0"/>
    <w:rPr>
      <w:rFonts w:ascii="Symbol" w:hAnsi="Symbol" w:cs="Symbol" w:hint="default"/>
    </w:rPr>
  </w:style>
  <w:style w:type="character" w:customStyle="1" w:styleId="WW8Num43z4">
    <w:name w:val="WW8Num43z4"/>
    <w:rsid w:val="00B77AA0"/>
    <w:rPr>
      <w:rFonts w:ascii="Courier New" w:hAnsi="Courier New" w:cs="Courier New" w:hint="default"/>
    </w:rPr>
  </w:style>
  <w:style w:type="character" w:customStyle="1" w:styleId="WW8Num44z0">
    <w:name w:val="WW8Num44z0"/>
    <w:rsid w:val="00B77AA0"/>
    <w:rPr>
      <w:rFonts w:ascii="Symbol" w:hAnsi="Symbol" w:cs="Symbol" w:hint="default"/>
      <w:sz w:val="16"/>
    </w:rPr>
  </w:style>
  <w:style w:type="character" w:customStyle="1" w:styleId="WW8Num44z1">
    <w:name w:val="WW8Num44z1"/>
    <w:rsid w:val="00B77AA0"/>
    <w:rPr>
      <w:rFonts w:ascii="Courier New" w:hAnsi="Courier New" w:cs="Courier New" w:hint="default"/>
    </w:rPr>
  </w:style>
  <w:style w:type="character" w:customStyle="1" w:styleId="WW8Num44z2">
    <w:name w:val="WW8Num44z2"/>
    <w:rsid w:val="00B77AA0"/>
    <w:rPr>
      <w:rFonts w:ascii="Wingdings" w:hAnsi="Wingdings" w:cs="Wingdings" w:hint="default"/>
    </w:rPr>
  </w:style>
  <w:style w:type="character" w:customStyle="1" w:styleId="WW8Num44z3">
    <w:name w:val="WW8Num44z3"/>
    <w:rsid w:val="00B77AA0"/>
    <w:rPr>
      <w:rFonts w:ascii="Symbol" w:hAnsi="Symbol" w:cs="Symbol" w:hint="default"/>
    </w:rPr>
  </w:style>
  <w:style w:type="character" w:customStyle="1" w:styleId="12">
    <w:name w:val="Основной шрифт абзаца1"/>
    <w:rsid w:val="00B77AA0"/>
  </w:style>
  <w:style w:type="character" w:styleId="a9">
    <w:name w:val="page number"/>
    <w:basedOn w:val="12"/>
    <w:uiPriority w:val="99"/>
    <w:rsid w:val="00B77AA0"/>
  </w:style>
  <w:style w:type="character" w:customStyle="1" w:styleId="aa">
    <w:name w:val="Нижний колонтитул Знак"/>
    <w:uiPriority w:val="99"/>
    <w:rsid w:val="00B77AA0"/>
    <w:rPr>
      <w:sz w:val="24"/>
      <w:szCs w:val="24"/>
    </w:rPr>
  </w:style>
  <w:style w:type="character" w:customStyle="1" w:styleId="ab">
    <w:name w:val="Основной текст с отступом Знак"/>
    <w:uiPriority w:val="99"/>
    <w:rsid w:val="00B77AA0"/>
    <w:rPr>
      <w:sz w:val="24"/>
      <w:szCs w:val="24"/>
    </w:rPr>
  </w:style>
  <w:style w:type="character" w:customStyle="1" w:styleId="ac">
    <w:name w:val="Без интервала Знак"/>
    <w:uiPriority w:val="1"/>
    <w:rsid w:val="00B77AA0"/>
    <w:rPr>
      <w:rFonts w:ascii="Calibri" w:hAnsi="Calibri" w:cs="Calibri"/>
      <w:sz w:val="22"/>
      <w:szCs w:val="22"/>
      <w:lang w:bidi="ar-SA"/>
    </w:rPr>
  </w:style>
  <w:style w:type="character" w:customStyle="1" w:styleId="apple-converted-space">
    <w:name w:val="apple-converted-space"/>
    <w:basedOn w:val="12"/>
    <w:rsid w:val="00B77AA0"/>
  </w:style>
  <w:style w:type="paragraph" w:styleId="ad">
    <w:name w:val="Title"/>
    <w:basedOn w:val="a"/>
    <w:next w:val="ae"/>
    <w:link w:val="af"/>
    <w:qFormat/>
    <w:rsid w:val="00B77AA0"/>
    <w:pPr>
      <w:widowControl/>
      <w:suppressAutoHyphens/>
      <w:ind w:left="540" w:right="567" w:firstLine="1303"/>
      <w:jc w:val="center"/>
    </w:pPr>
    <w:rPr>
      <w:rFonts w:ascii="Times New Roman" w:hAnsi="Times New Roman" w:cs="Times New Roman"/>
      <w:b/>
      <w:bCs/>
      <w:color w:val="auto"/>
      <w:lang w:eastAsia="zh-CN"/>
    </w:rPr>
  </w:style>
  <w:style w:type="paragraph" w:styleId="ae">
    <w:name w:val="Body Text"/>
    <w:basedOn w:val="a"/>
    <w:link w:val="af0"/>
    <w:uiPriority w:val="99"/>
    <w:rsid w:val="00B77AA0"/>
    <w:pPr>
      <w:widowControl/>
      <w:suppressAutoHyphens/>
      <w:spacing w:before="100" w:after="100"/>
      <w:jc w:val="both"/>
    </w:pPr>
    <w:rPr>
      <w:rFonts w:ascii="Times New Roman" w:hAnsi="Times New Roman" w:cs="Times New Roman"/>
      <w:color w:val="auto"/>
      <w:lang w:eastAsia="zh-CN"/>
    </w:rPr>
  </w:style>
  <w:style w:type="character" w:customStyle="1" w:styleId="af0">
    <w:name w:val="Основной текст Знак"/>
    <w:basedOn w:val="a0"/>
    <w:link w:val="ae"/>
    <w:uiPriority w:val="99"/>
    <w:rsid w:val="00B77AA0"/>
    <w:rPr>
      <w:rFonts w:ascii="Times New Roman" w:eastAsia="Times New Roman" w:hAnsi="Times New Roman" w:cs="Times New Roman"/>
      <w:sz w:val="24"/>
      <w:szCs w:val="24"/>
      <w:lang w:eastAsia="zh-CN"/>
    </w:rPr>
  </w:style>
  <w:style w:type="character" w:customStyle="1" w:styleId="af">
    <w:name w:val="Заголовок Знак"/>
    <w:basedOn w:val="a0"/>
    <w:link w:val="ad"/>
    <w:rsid w:val="00B77AA0"/>
    <w:rPr>
      <w:rFonts w:ascii="Times New Roman" w:eastAsia="Times New Roman" w:hAnsi="Times New Roman" w:cs="Times New Roman"/>
      <w:b/>
      <w:bCs/>
      <w:sz w:val="24"/>
      <w:szCs w:val="24"/>
      <w:lang w:eastAsia="zh-CN"/>
    </w:rPr>
  </w:style>
  <w:style w:type="paragraph" w:styleId="af1">
    <w:name w:val="List"/>
    <w:basedOn w:val="ae"/>
    <w:rsid w:val="00B77AA0"/>
    <w:rPr>
      <w:rFonts w:cs="Mangal"/>
    </w:rPr>
  </w:style>
  <w:style w:type="paragraph" w:customStyle="1" w:styleId="13">
    <w:name w:val="Указатель1"/>
    <w:basedOn w:val="a"/>
    <w:rsid w:val="00B77AA0"/>
    <w:pPr>
      <w:widowControl/>
      <w:suppressLineNumbers/>
      <w:suppressAutoHyphens/>
    </w:pPr>
    <w:rPr>
      <w:rFonts w:ascii="Times New Roman" w:hAnsi="Times New Roman" w:cs="Mangal"/>
      <w:color w:val="auto"/>
      <w:lang w:eastAsia="zh-CN"/>
    </w:rPr>
  </w:style>
  <w:style w:type="paragraph" w:customStyle="1" w:styleId="14">
    <w:name w:val="Цитата1"/>
    <w:basedOn w:val="a"/>
    <w:rsid w:val="00B77AA0"/>
    <w:pPr>
      <w:widowControl/>
      <w:suppressAutoHyphens/>
      <w:ind w:left="1134" w:right="567" w:firstLine="709"/>
      <w:jc w:val="both"/>
    </w:pPr>
    <w:rPr>
      <w:rFonts w:ascii="Times New Roman" w:hAnsi="Times New Roman" w:cs="Times New Roman"/>
      <w:color w:val="auto"/>
      <w:lang w:eastAsia="zh-CN"/>
    </w:rPr>
  </w:style>
  <w:style w:type="paragraph" w:styleId="af2">
    <w:name w:val="header"/>
    <w:basedOn w:val="a"/>
    <w:link w:val="af3"/>
    <w:rsid w:val="00B77AA0"/>
    <w:pPr>
      <w:widowControl/>
      <w:tabs>
        <w:tab w:val="center" w:pos="4677"/>
        <w:tab w:val="right" w:pos="9355"/>
      </w:tabs>
      <w:suppressAutoHyphens/>
    </w:pPr>
    <w:rPr>
      <w:rFonts w:ascii="Times New Roman" w:hAnsi="Times New Roman" w:cs="Times New Roman"/>
      <w:color w:val="auto"/>
      <w:lang w:eastAsia="zh-CN"/>
    </w:rPr>
  </w:style>
  <w:style w:type="character" w:customStyle="1" w:styleId="af3">
    <w:name w:val="Верхний колонтитул Знак"/>
    <w:basedOn w:val="a0"/>
    <w:link w:val="af2"/>
    <w:rsid w:val="00B77AA0"/>
    <w:rPr>
      <w:rFonts w:ascii="Times New Roman" w:eastAsia="Times New Roman" w:hAnsi="Times New Roman" w:cs="Times New Roman"/>
      <w:sz w:val="24"/>
      <w:szCs w:val="24"/>
      <w:lang w:eastAsia="zh-CN"/>
    </w:rPr>
  </w:style>
  <w:style w:type="paragraph" w:styleId="af4">
    <w:name w:val="Body Text Indent"/>
    <w:basedOn w:val="a"/>
    <w:link w:val="15"/>
    <w:uiPriority w:val="99"/>
    <w:rsid w:val="00B77AA0"/>
    <w:pPr>
      <w:widowControl/>
      <w:suppressAutoHyphens/>
      <w:spacing w:before="100"/>
      <w:ind w:firstLine="709"/>
      <w:jc w:val="both"/>
    </w:pPr>
    <w:rPr>
      <w:rFonts w:ascii="Times New Roman" w:hAnsi="Times New Roman" w:cs="Times New Roman"/>
      <w:color w:val="auto"/>
      <w:lang w:val="x-none" w:eastAsia="zh-CN"/>
    </w:rPr>
  </w:style>
  <w:style w:type="character" w:customStyle="1" w:styleId="15">
    <w:name w:val="Основной текст с отступом Знак1"/>
    <w:basedOn w:val="a0"/>
    <w:link w:val="af4"/>
    <w:rsid w:val="00B77AA0"/>
    <w:rPr>
      <w:rFonts w:ascii="Times New Roman" w:eastAsia="Times New Roman" w:hAnsi="Times New Roman" w:cs="Times New Roman"/>
      <w:sz w:val="24"/>
      <w:szCs w:val="24"/>
      <w:lang w:val="x-none" w:eastAsia="zh-CN"/>
    </w:rPr>
  </w:style>
  <w:style w:type="paragraph" w:customStyle="1" w:styleId="210">
    <w:name w:val="Основной текст 21"/>
    <w:basedOn w:val="a"/>
    <w:rsid w:val="00B77AA0"/>
    <w:pPr>
      <w:widowControl/>
      <w:suppressAutoHyphens/>
      <w:jc w:val="center"/>
    </w:pPr>
    <w:rPr>
      <w:rFonts w:ascii="Times New Roman" w:hAnsi="Times New Roman" w:cs="Times New Roman"/>
      <w:b/>
      <w:bCs/>
      <w:color w:val="auto"/>
      <w:lang w:eastAsia="zh-CN"/>
    </w:rPr>
  </w:style>
  <w:style w:type="paragraph" w:customStyle="1" w:styleId="16">
    <w:name w:val="Схема документа1"/>
    <w:basedOn w:val="a"/>
    <w:rsid w:val="00B77AA0"/>
    <w:pPr>
      <w:widowControl/>
      <w:shd w:val="clear" w:color="auto" w:fill="000080"/>
      <w:suppressAutoHyphens/>
    </w:pPr>
    <w:rPr>
      <w:rFonts w:ascii="Tahoma" w:hAnsi="Tahoma" w:cs="Tahoma"/>
      <w:color w:val="auto"/>
      <w:lang w:eastAsia="zh-CN"/>
    </w:rPr>
  </w:style>
  <w:style w:type="paragraph" w:customStyle="1" w:styleId="31">
    <w:name w:val="Основной текст 31"/>
    <w:basedOn w:val="a"/>
    <w:rsid w:val="00B77AA0"/>
    <w:pPr>
      <w:widowControl/>
      <w:suppressAutoHyphens/>
      <w:spacing w:before="100" w:after="100"/>
      <w:jc w:val="right"/>
    </w:pPr>
    <w:rPr>
      <w:rFonts w:ascii="Times New Roman" w:hAnsi="Times New Roman" w:cs="Times New Roman"/>
      <w:color w:val="auto"/>
      <w:lang w:eastAsia="zh-CN"/>
    </w:rPr>
  </w:style>
  <w:style w:type="paragraph" w:customStyle="1" w:styleId="211">
    <w:name w:val="Основной текст с отступом 21"/>
    <w:basedOn w:val="a"/>
    <w:rsid w:val="00B77AA0"/>
    <w:pPr>
      <w:widowControl/>
      <w:suppressAutoHyphens/>
      <w:spacing w:after="120" w:line="480" w:lineRule="auto"/>
      <w:ind w:left="283"/>
    </w:pPr>
    <w:rPr>
      <w:rFonts w:ascii="Times New Roman" w:hAnsi="Times New Roman" w:cs="Times New Roman"/>
      <w:color w:val="auto"/>
      <w:lang w:eastAsia="zh-CN"/>
    </w:rPr>
  </w:style>
  <w:style w:type="paragraph" w:customStyle="1" w:styleId="af5">
    <w:name w:val="Знак Знак Знак"/>
    <w:basedOn w:val="a"/>
    <w:rsid w:val="00B77AA0"/>
    <w:pPr>
      <w:widowControl/>
      <w:suppressAutoHyphens/>
    </w:pPr>
    <w:rPr>
      <w:rFonts w:ascii="Verdana" w:hAnsi="Verdana" w:cs="Verdana"/>
      <w:color w:val="auto"/>
      <w:sz w:val="20"/>
      <w:szCs w:val="20"/>
      <w:lang w:val="en-US" w:eastAsia="zh-CN"/>
    </w:rPr>
  </w:style>
  <w:style w:type="paragraph" w:customStyle="1" w:styleId="ConsPlusNormal">
    <w:name w:val="ConsPlusNormal"/>
    <w:link w:val="ConsPlusNormal0"/>
    <w:rsid w:val="00B77AA0"/>
    <w:pPr>
      <w:widowControl w:val="0"/>
      <w:suppressAutoHyphens/>
      <w:autoSpaceDE w:val="0"/>
      <w:spacing w:after="0" w:line="240" w:lineRule="auto"/>
      <w:ind w:firstLine="720"/>
    </w:pPr>
    <w:rPr>
      <w:rFonts w:ascii="Arial" w:eastAsia="Calibri" w:hAnsi="Arial" w:cs="Arial"/>
      <w:sz w:val="20"/>
      <w:szCs w:val="20"/>
      <w:lang w:eastAsia="zh-CN"/>
    </w:rPr>
  </w:style>
  <w:style w:type="character" w:customStyle="1" w:styleId="ConsPlusNormal0">
    <w:name w:val="ConsPlusNormal Знак"/>
    <w:basedOn w:val="a0"/>
    <w:link w:val="ConsPlusNormal"/>
    <w:locked/>
    <w:rsid w:val="009E0303"/>
    <w:rPr>
      <w:rFonts w:ascii="Arial" w:eastAsia="Calibri" w:hAnsi="Arial" w:cs="Arial"/>
      <w:sz w:val="20"/>
      <w:szCs w:val="20"/>
      <w:lang w:eastAsia="zh-CN"/>
    </w:rPr>
  </w:style>
  <w:style w:type="paragraph" w:styleId="af6">
    <w:name w:val="footer"/>
    <w:basedOn w:val="a"/>
    <w:link w:val="17"/>
    <w:uiPriority w:val="99"/>
    <w:rsid w:val="00B77AA0"/>
    <w:pPr>
      <w:widowControl/>
      <w:tabs>
        <w:tab w:val="center" w:pos="4677"/>
        <w:tab w:val="right" w:pos="9355"/>
      </w:tabs>
      <w:suppressAutoHyphens/>
    </w:pPr>
    <w:rPr>
      <w:rFonts w:ascii="Times New Roman" w:hAnsi="Times New Roman" w:cs="Times New Roman"/>
      <w:color w:val="auto"/>
      <w:lang w:val="x-none" w:eastAsia="zh-CN"/>
    </w:rPr>
  </w:style>
  <w:style w:type="character" w:customStyle="1" w:styleId="17">
    <w:name w:val="Нижний колонтитул Знак1"/>
    <w:basedOn w:val="a0"/>
    <w:link w:val="af6"/>
    <w:rsid w:val="00B77AA0"/>
    <w:rPr>
      <w:rFonts w:ascii="Times New Roman" w:eastAsia="Times New Roman" w:hAnsi="Times New Roman" w:cs="Times New Roman"/>
      <w:sz w:val="24"/>
      <w:szCs w:val="24"/>
      <w:lang w:val="x-none" w:eastAsia="zh-CN"/>
    </w:rPr>
  </w:style>
  <w:style w:type="paragraph" w:styleId="af7">
    <w:name w:val="Normal (Web)"/>
    <w:aliases w:val="Обычный (веб) Знак1,Обычный (веб) Знак Знак,Обычный (Web)1 Знак,Обычный (Web)1,Обычный (веб)11,Обычный (веб) Знак Знак Знак Знак Знак"/>
    <w:basedOn w:val="a"/>
    <w:link w:val="18"/>
    <w:uiPriority w:val="99"/>
    <w:unhideWhenUsed/>
    <w:qFormat/>
    <w:rsid w:val="00B77AA0"/>
    <w:rPr>
      <w:rFonts w:ascii="Times New Roman" w:hAnsi="Times New Roman" w:cs="Times New Roman"/>
    </w:rPr>
  </w:style>
  <w:style w:type="character" w:customStyle="1" w:styleId="18">
    <w:name w:val="Обычный (Интернет) Знак1"/>
    <w:aliases w:val="Обычный (веб) Знак1 Знак1,Обычный (веб) Знак Знак Знак1,Обычный (Web)1 Знак Знак,Обычный (Web)1 Знак1,Обычный (веб)11 Знак,Обычный (веб) Знак Знак Знак Знак Знак Знак"/>
    <w:link w:val="af7"/>
    <w:uiPriority w:val="99"/>
    <w:locked/>
    <w:rsid w:val="00B77AA0"/>
    <w:rPr>
      <w:sz w:val="24"/>
      <w:szCs w:val="24"/>
      <w:lang w:eastAsia="zh-CN"/>
    </w:rPr>
  </w:style>
  <w:style w:type="paragraph" w:styleId="af8">
    <w:name w:val="No Spacing"/>
    <w:uiPriority w:val="1"/>
    <w:qFormat/>
    <w:rsid w:val="00B77AA0"/>
    <w:pPr>
      <w:suppressAutoHyphens/>
      <w:spacing w:after="0" w:line="240" w:lineRule="auto"/>
    </w:pPr>
    <w:rPr>
      <w:rFonts w:ascii="Calibri" w:eastAsia="Times New Roman" w:hAnsi="Calibri" w:cs="Calibri"/>
      <w:lang w:eastAsia="zh-CN"/>
    </w:rPr>
  </w:style>
  <w:style w:type="paragraph" w:customStyle="1" w:styleId="19">
    <w:name w:val="Без интервала1"/>
    <w:link w:val="NoSpacingChar"/>
    <w:rsid w:val="00B77AA0"/>
    <w:pPr>
      <w:suppressAutoHyphens/>
      <w:spacing w:after="0" w:line="240" w:lineRule="auto"/>
    </w:pPr>
    <w:rPr>
      <w:rFonts w:ascii="Calibri" w:eastAsia="Times New Roman" w:hAnsi="Calibri" w:cs="Calibri"/>
      <w:kern w:val="1"/>
      <w:lang w:eastAsia="zh-CN"/>
    </w:rPr>
  </w:style>
  <w:style w:type="character" w:customStyle="1" w:styleId="NoSpacingChar">
    <w:name w:val="No Spacing Char"/>
    <w:basedOn w:val="a0"/>
    <w:link w:val="19"/>
    <w:locked/>
    <w:rsid w:val="00C518DE"/>
    <w:rPr>
      <w:rFonts w:ascii="Calibri" w:eastAsia="Times New Roman" w:hAnsi="Calibri" w:cs="Calibri"/>
      <w:kern w:val="1"/>
      <w:lang w:eastAsia="zh-CN"/>
    </w:rPr>
  </w:style>
  <w:style w:type="paragraph" w:customStyle="1" w:styleId="22">
    <w:name w:val="Абзац списка2"/>
    <w:basedOn w:val="a"/>
    <w:rsid w:val="00B77AA0"/>
    <w:pPr>
      <w:widowControl/>
      <w:suppressAutoHyphens/>
      <w:spacing w:after="200" w:line="276" w:lineRule="auto"/>
      <w:ind w:left="720"/>
      <w:contextualSpacing/>
    </w:pPr>
    <w:rPr>
      <w:rFonts w:ascii="Calibri" w:hAnsi="Calibri" w:cs="Calibri"/>
      <w:color w:val="auto"/>
      <w:kern w:val="1"/>
      <w:sz w:val="22"/>
      <w:szCs w:val="22"/>
      <w:lang w:eastAsia="zh-CN"/>
    </w:rPr>
  </w:style>
  <w:style w:type="paragraph" w:customStyle="1" w:styleId="1a">
    <w:name w:val="Обычный (веб)1"/>
    <w:basedOn w:val="a"/>
    <w:rsid w:val="00B77AA0"/>
    <w:pPr>
      <w:widowControl/>
      <w:suppressAutoHyphens/>
      <w:spacing w:before="280" w:after="280"/>
    </w:pPr>
    <w:rPr>
      <w:rFonts w:ascii="Times New Roman" w:hAnsi="Times New Roman" w:cs="Times New Roman"/>
      <w:color w:val="auto"/>
      <w:kern w:val="1"/>
      <w:lang w:eastAsia="zh-CN"/>
    </w:rPr>
  </w:style>
  <w:style w:type="paragraph" w:customStyle="1" w:styleId="af9">
    <w:name w:val="Содержимое таблицы"/>
    <w:basedOn w:val="a"/>
    <w:rsid w:val="00B77AA0"/>
    <w:pPr>
      <w:widowControl/>
      <w:suppressLineNumbers/>
      <w:suppressAutoHyphens/>
    </w:pPr>
    <w:rPr>
      <w:rFonts w:ascii="Times New Roman" w:hAnsi="Times New Roman" w:cs="Times New Roman"/>
      <w:color w:val="auto"/>
      <w:lang w:eastAsia="zh-CN"/>
    </w:rPr>
  </w:style>
  <w:style w:type="paragraph" w:customStyle="1" w:styleId="afa">
    <w:name w:val="Заголовок таблицы"/>
    <w:basedOn w:val="af9"/>
    <w:rsid w:val="00B77AA0"/>
    <w:pPr>
      <w:jc w:val="center"/>
    </w:pPr>
    <w:rPr>
      <w:b/>
      <w:bCs/>
    </w:rPr>
  </w:style>
  <w:style w:type="paragraph" w:customStyle="1" w:styleId="afb">
    <w:name w:val="Содержимое врезки"/>
    <w:basedOn w:val="a"/>
    <w:rsid w:val="00B77AA0"/>
    <w:pPr>
      <w:widowControl/>
      <w:suppressAutoHyphens/>
    </w:pPr>
    <w:rPr>
      <w:rFonts w:ascii="Times New Roman" w:hAnsi="Times New Roman" w:cs="Times New Roman"/>
      <w:color w:val="auto"/>
      <w:lang w:eastAsia="zh-CN"/>
    </w:rPr>
  </w:style>
  <w:style w:type="paragraph" w:styleId="afc">
    <w:name w:val="Block Text"/>
    <w:basedOn w:val="a"/>
    <w:rsid w:val="00B77AA0"/>
    <w:pPr>
      <w:widowControl/>
      <w:ind w:left="1134" w:right="567" w:firstLine="709"/>
      <w:jc w:val="both"/>
    </w:pPr>
    <w:rPr>
      <w:rFonts w:ascii="Times New Roman" w:hAnsi="Times New Roman" w:cs="Times New Roman"/>
      <w:color w:val="auto"/>
    </w:rPr>
  </w:style>
  <w:style w:type="paragraph" w:customStyle="1" w:styleId="Default">
    <w:name w:val="Default"/>
    <w:rsid w:val="00B77AA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32">
    <w:name w:val="Body Text Indent 3"/>
    <w:basedOn w:val="a"/>
    <w:link w:val="33"/>
    <w:uiPriority w:val="99"/>
    <w:unhideWhenUsed/>
    <w:rsid w:val="00B77AA0"/>
    <w:pPr>
      <w:widowControl/>
      <w:suppressAutoHyphens/>
      <w:spacing w:after="120"/>
      <w:ind w:left="283"/>
    </w:pPr>
    <w:rPr>
      <w:rFonts w:ascii="Times New Roman" w:hAnsi="Times New Roman" w:cs="Times New Roman"/>
      <w:color w:val="auto"/>
      <w:sz w:val="16"/>
      <w:szCs w:val="16"/>
      <w:lang w:val="x-none" w:eastAsia="zh-CN"/>
    </w:rPr>
  </w:style>
  <w:style w:type="character" w:customStyle="1" w:styleId="33">
    <w:name w:val="Основной текст с отступом 3 Знак"/>
    <w:basedOn w:val="a0"/>
    <w:link w:val="32"/>
    <w:uiPriority w:val="99"/>
    <w:rsid w:val="00B77AA0"/>
    <w:rPr>
      <w:rFonts w:ascii="Times New Roman" w:eastAsia="Times New Roman" w:hAnsi="Times New Roman" w:cs="Times New Roman"/>
      <w:sz w:val="16"/>
      <w:szCs w:val="16"/>
      <w:lang w:val="x-none" w:eastAsia="zh-CN"/>
    </w:rPr>
  </w:style>
  <w:style w:type="paragraph" w:customStyle="1" w:styleId="western">
    <w:name w:val="western"/>
    <w:basedOn w:val="a"/>
    <w:rsid w:val="00B77AA0"/>
    <w:pPr>
      <w:widowControl/>
      <w:spacing w:before="100" w:beforeAutospacing="1" w:after="100" w:afterAutospacing="1"/>
    </w:pPr>
    <w:rPr>
      <w:rFonts w:ascii="Times New Roman" w:hAnsi="Times New Roman" w:cs="Times New Roman"/>
      <w:color w:val="auto"/>
    </w:rPr>
  </w:style>
  <w:style w:type="character" w:styleId="afd">
    <w:name w:val="Strong"/>
    <w:uiPriority w:val="22"/>
    <w:qFormat/>
    <w:rsid w:val="00B77AA0"/>
    <w:rPr>
      <w:b/>
      <w:bCs/>
    </w:rPr>
  </w:style>
  <w:style w:type="paragraph" w:styleId="afe">
    <w:name w:val="footnote text"/>
    <w:basedOn w:val="a"/>
    <w:link w:val="aff"/>
    <w:uiPriority w:val="99"/>
    <w:unhideWhenUsed/>
    <w:rsid w:val="00B77AA0"/>
    <w:pPr>
      <w:widowControl/>
    </w:pPr>
    <w:rPr>
      <w:rFonts w:ascii="Times New Roman" w:hAnsi="Times New Roman" w:cs="Times New Roman"/>
      <w:color w:val="auto"/>
      <w:sz w:val="20"/>
      <w:szCs w:val="20"/>
    </w:rPr>
  </w:style>
  <w:style w:type="character" w:customStyle="1" w:styleId="aff">
    <w:name w:val="Текст сноски Знак"/>
    <w:basedOn w:val="a0"/>
    <w:link w:val="afe"/>
    <w:uiPriority w:val="99"/>
    <w:rsid w:val="00B77AA0"/>
    <w:rPr>
      <w:rFonts w:ascii="Times New Roman" w:eastAsia="Times New Roman" w:hAnsi="Times New Roman" w:cs="Times New Roman"/>
      <w:sz w:val="20"/>
      <w:szCs w:val="20"/>
      <w:lang w:eastAsia="ru-RU"/>
    </w:rPr>
  </w:style>
  <w:style w:type="character" w:styleId="aff0">
    <w:name w:val="footnote reference"/>
    <w:uiPriority w:val="99"/>
    <w:semiHidden/>
    <w:unhideWhenUsed/>
    <w:rsid w:val="00B77AA0"/>
    <w:rPr>
      <w:vertAlign w:val="superscript"/>
    </w:rPr>
  </w:style>
  <w:style w:type="paragraph" w:styleId="23">
    <w:name w:val="Body Text Indent 2"/>
    <w:basedOn w:val="a"/>
    <w:link w:val="24"/>
    <w:unhideWhenUsed/>
    <w:rsid w:val="00B77AA0"/>
    <w:pPr>
      <w:widowControl/>
      <w:suppressAutoHyphens/>
      <w:spacing w:after="120" w:line="480" w:lineRule="auto"/>
      <w:ind w:left="283"/>
    </w:pPr>
    <w:rPr>
      <w:rFonts w:ascii="Times New Roman" w:hAnsi="Times New Roman" w:cs="Times New Roman"/>
      <w:color w:val="auto"/>
      <w:lang w:eastAsia="zh-CN"/>
    </w:rPr>
  </w:style>
  <w:style w:type="character" w:customStyle="1" w:styleId="24">
    <w:name w:val="Основной текст с отступом 2 Знак"/>
    <w:basedOn w:val="a0"/>
    <w:link w:val="23"/>
    <w:rsid w:val="00B77AA0"/>
    <w:rPr>
      <w:rFonts w:ascii="Times New Roman" w:eastAsia="Times New Roman" w:hAnsi="Times New Roman" w:cs="Times New Roman"/>
      <w:sz w:val="24"/>
      <w:szCs w:val="24"/>
      <w:lang w:eastAsia="zh-CN"/>
    </w:rPr>
  </w:style>
  <w:style w:type="paragraph" w:customStyle="1" w:styleId="Style9">
    <w:name w:val="Style9"/>
    <w:basedOn w:val="a"/>
    <w:uiPriority w:val="99"/>
    <w:rsid w:val="00B77AA0"/>
    <w:pPr>
      <w:autoSpaceDE w:val="0"/>
      <w:autoSpaceDN w:val="0"/>
      <w:adjustRightInd w:val="0"/>
      <w:spacing w:line="276" w:lineRule="exact"/>
      <w:ind w:firstLine="696"/>
      <w:jc w:val="both"/>
    </w:pPr>
    <w:rPr>
      <w:rFonts w:ascii="Times New Roman" w:hAnsi="Times New Roman" w:cs="Times New Roman"/>
      <w:color w:val="auto"/>
    </w:rPr>
  </w:style>
  <w:style w:type="paragraph" w:styleId="aff1">
    <w:name w:val="Balloon Text"/>
    <w:basedOn w:val="a"/>
    <w:link w:val="aff2"/>
    <w:unhideWhenUsed/>
    <w:rsid w:val="00B77AA0"/>
    <w:pPr>
      <w:widowControl/>
      <w:suppressAutoHyphens/>
    </w:pPr>
    <w:rPr>
      <w:rFonts w:ascii="Segoe UI" w:hAnsi="Segoe UI" w:cs="Segoe UI"/>
      <w:color w:val="auto"/>
      <w:sz w:val="18"/>
      <w:szCs w:val="18"/>
      <w:lang w:eastAsia="zh-CN"/>
    </w:rPr>
  </w:style>
  <w:style w:type="character" w:customStyle="1" w:styleId="aff2">
    <w:name w:val="Текст выноски Знак"/>
    <w:basedOn w:val="a0"/>
    <w:link w:val="aff1"/>
    <w:rsid w:val="00B77AA0"/>
    <w:rPr>
      <w:rFonts w:ascii="Segoe UI" w:eastAsia="Times New Roman" w:hAnsi="Segoe UI" w:cs="Segoe UI"/>
      <w:sz w:val="18"/>
      <w:szCs w:val="18"/>
      <w:lang w:eastAsia="zh-CN"/>
    </w:rPr>
  </w:style>
  <w:style w:type="character" w:customStyle="1" w:styleId="aff3">
    <w:name w:val="Обычный (Интернет) Знак"/>
    <w:aliases w:val="Обычный (веб) Знак Знак1,Обычный (Web) Знак Знак Знак1,Обычный (веб) Знак Знак Знак,Обычный (Web) Знак1 Знак Знак,Обычный (Web) Знак Знак Знак Знак,Знак Знак Знак1 Знак1,Обычный (веб) Знак1 Знак,Знак Знак Знак1 Знак Знак"/>
    <w:uiPriority w:val="99"/>
    <w:locked/>
    <w:rsid w:val="00B77AA0"/>
    <w:rPr>
      <w:rFonts w:ascii="Calibri" w:hAnsi="Calibri"/>
      <w:sz w:val="24"/>
      <w:lang w:val="ru-RU" w:eastAsia="ru-RU" w:bidi="ar-SA"/>
    </w:rPr>
  </w:style>
  <w:style w:type="paragraph" w:customStyle="1" w:styleId="aff4">
    <w:name w:val="Замещаемый текст"/>
    <w:basedOn w:val="af8"/>
    <w:link w:val="aff5"/>
    <w:autoRedefine/>
    <w:qFormat/>
    <w:rsid w:val="00B77AA0"/>
    <w:pPr>
      <w:suppressAutoHyphens w:val="0"/>
      <w:ind w:firstLine="709"/>
      <w:jc w:val="both"/>
    </w:pPr>
    <w:rPr>
      <w:rFonts w:ascii="Times New Roman" w:hAnsi="Times New Roman" w:cs="Times New Roman"/>
      <w:color w:val="A6A6A6"/>
      <w:sz w:val="20"/>
      <w:lang w:eastAsia="ru-RU"/>
    </w:rPr>
  </w:style>
  <w:style w:type="character" w:customStyle="1" w:styleId="aff5">
    <w:name w:val="Замещаемый текст Знак"/>
    <w:link w:val="aff4"/>
    <w:locked/>
    <w:rsid w:val="00B77AA0"/>
    <w:rPr>
      <w:rFonts w:ascii="Times New Roman" w:eastAsia="Times New Roman" w:hAnsi="Times New Roman" w:cs="Times New Roman"/>
      <w:color w:val="A6A6A6"/>
      <w:sz w:val="20"/>
      <w:lang w:eastAsia="ru-RU"/>
    </w:rPr>
  </w:style>
  <w:style w:type="paragraph" w:customStyle="1" w:styleId="aff6">
    <w:name w:val="Текст отчета"/>
    <w:basedOn w:val="a"/>
    <w:link w:val="aff7"/>
    <w:autoRedefine/>
    <w:rsid w:val="00B77AA0"/>
    <w:pPr>
      <w:widowControl/>
      <w:spacing w:line="276" w:lineRule="auto"/>
      <w:ind w:left="567"/>
      <w:jc w:val="both"/>
    </w:pPr>
    <w:rPr>
      <w:rFonts w:ascii="Times New Roman" w:eastAsia="Calibri" w:hAnsi="Times New Roman" w:cs="Times New Roman"/>
      <w:color w:val="auto"/>
      <w:sz w:val="28"/>
      <w:szCs w:val="28"/>
    </w:rPr>
  </w:style>
  <w:style w:type="character" w:customStyle="1" w:styleId="aff7">
    <w:name w:val="Текст отчета Знак"/>
    <w:link w:val="aff6"/>
    <w:rsid w:val="00B77AA0"/>
    <w:rPr>
      <w:rFonts w:ascii="Times New Roman" w:eastAsia="Calibri" w:hAnsi="Times New Roman" w:cs="Times New Roman"/>
      <w:sz w:val="28"/>
      <w:szCs w:val="28"/>
      <w:lang w:eastAsia="ru-RU"/>
    </w:rPr>
  </w:style>
  <w:style w:type="paragraph" w:customStyle="1" w:styleId="ConsPlusTitle">
    <w:name w:val="ConsPlusTitle"/>
    <w:rsid w:val="009E030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8">
    <w:name w:val="Hyperlink"/>
    <w:rsid w:val="001217E6"/>
    <w:rPr>
      <w:color w:val="0000FF"/>
      <w:u w:val="single"/>
    </w:rPr>
  </w:style>
  <w:style w:type="paragraph" w:customStyle="1" w:styleId="ConsNonformat">
    <w:name w:val="ConsNonformat"/>
    <w:rsid w:val="00B20BE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tandard">
    <w:name w:val="Standard"/>
    <w:rsid w:val="00F45CF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25">
    <w:name w:val="Основной текст (2)_"/>
    <w:basedOn w:val="a0"/>
    <w:link w:val="26"/>
    <w:rsid w:val="00642506"/>
    <w:rPr>
      <w:rFonts w:eastAsia="Times New Roman" w:cs="Times New Roman"/>
      <w:sz w:val="28"/>
      <w:szCs w:val="28"/>
      <w:shd w:val="clear" w:color="auto" w:fill="FFFFFF"/>
    </w:rPr>
  </w:style>
  <w:style w:type="paragraph" w:customStyle="1" w:styleId="26">
    <w:name w:val="Основной текст (2)"/>
    <w:basedOn w:val="a"/>
    <w:link w:val="25"/>
    <w:rsid w:val="00642506"/>
    <w:pPr>
      <w:shd w:val="clear" w:color="auto" w:fill="FFFFFF"/>
      <w:spacing w:before="360" w:after="240" w:line="322" w:lineRule="exact"/>
      <w:jc w:val="both"/>
    </w:pPr>
    <w:rPr>
      <w:rFonts w:asciiTheme="minorHAnsi" w:hAnsiTheme="minorHAnsi" w:cs="Times New Roman"/>
      <w:color w:val="auto"/>
      <w:sz w:val="28"/>
      <w:szCs w:val="28"/>
      <w:lang w:eastAsia="en-US"/>
    </w:rPr>
  </w:style>
  <w:style w:type="character" w:customStyle="1" w:styleId="60">
    <w:name w:val="Заголовок 6 Знак"/>
    <w:basedOn w:val="a0"/>
    <w:link w:val="6"/>
    <w:uiPriority w:val="9"/>
    <w:semiHidden/>
    <w:rsid w:val="00C518DE"/>
    <w:rPr>
      <w:rFonts w:asciiTheme="majorHAnsi" w:eastAsiaTheme="majorEastAsia" w:hAnsiTheme="majorHAnsi" w:cstheme="majorBidi"/>
      <w:i/>
      <w:iCs/>
      <w:color w:val="1F3763" w:themeColor="accent1" w:themeShade="7F"/>
      <w:lang w:eastAsia="ru-RU"/>
    </w:rPr>
  </w:style>
  <w:style w:type="paragraph" w:customStyle="1" w:styleId="1b">
    <w:name w:val="Абзац списка1"/>
    <w:basedOn w:val="a"/>
    <w:rsid w:val="00C518DE"/>
    <w:pPr>
      <w:widowControl/>
      <w:spacing w:after="200" w:line="276" w:lineRule="auto"/>
      <w:ind w:left="720"/>
      <w:contextualSpacing/>
    </w:pPr>
    <w:rPr>
      <w:rFonts w:ascii="Times New Roman" w:hAnsi="Times New Roman" w:cs="Times New Roman"/>
      <w:color w:val="auto"/>
      <w:szCs w:val="22"/>
      <w:lang w:eastAsia="en-US"/>
    </w:rPr>
  </w:style>
  <w:style w:type="character" w:styleId="aff9">
    <w:name w:val="Emphasis"/>
    <w:basedOn w:val="a0"/>
    <w:qFormat/>
    <w:rsid w:val="00C518DE"/>
    <w:rPr>
      <w:rFonts w:cs="Times New Roman"/>
      <w:i/>
      <w:iCs/>
    </w:rPr>
  </w:style>
  <w:style w:type="paragraph" w:customStyle="1" w:styleId="Style10">
    <w:name w:val="Style10"/>
    <w:basedOn w:val="a"/>
    <w:rsid w:val="00C518DE"/>
    <w:pPr>
      <w:autoSpaceDE w:val="0"/>
      <w:autoSpaceDN w:val="0"/>
      <w:adjustRightInd w:val="0"/>
      <w:spacing w:line="271" w:lineRule="exact"/>
      <w:jc w:val="both"/>
    </w:pPr>
    <w:rPr>
      <w:rFonts w:ascii="Verdana" w:hAnsi="Verdana" w:cs="Times New Roman"/>
      <w:color w:val="auto"/>
    </w:rPr>
  </w:style>
  <w:style w:type="paragraph" w:customStyle="1" w:styleId="Style12">
    <w:name w:val="Style12"/>
    <w:basedOn w:val="a"/>
    <w:rsid w:val="00C518DE"/>
    <w:pPr>
      <w:autoSpaceDE w:val="0"/>
      <w:autoSpaceDN w:val="0"/>
      <w:adjustRightInd w:val="0"/>
      <w:spacing w:line="271" w:lineRule="exact"/>
      <w:ind w:hanging="103"/>
      <w:jc w:val="both"/>
    </w:pPr>
    <w:rPr>
      <w:rFonts w:ascii="Verdana" w:hAnsi="Verdana" w:cs="Times New Roman"/>
      <w:color w:val="auto"/>
    </w:rPr>
  </w:style>
  <w:style w:type="paragraph" w:customStyle="1" w:styleId="Style13">
    <w:name w:val="Style13"/>
    <w:basedOn w:val="a"/>
    <w:rsid w:val="00C518DE"/>
    <w:pPr>
      <w:autoSpaceDE w:val="0"/>
      <w:autoSpaceDN w:val="0"/>
      <w:adjustRightInd w:val="0"/>
      <w:spacing w:line="290" w:lineRule="exact"/>
      <w:ind w:hanging="89"/>
    </w:pPr>
    <w:rPr>
      <w:rFonts w:ascii="Verdana" w:hAnsi="Verdana" w:cs="Times New Roman"/>
      <w:color w:val="auto"/>
    </w:rPr>
  </w:style>
  <w:style w:type="paragraph" w:customStyle="1" w:styleId="Style15">
    <w:name w:val="Style15"/>
    <w:basedOn w:val="a"/>
    <w:rsid w:val="00C518DE"/>
    <w:pPr>
      <w:autoSpaceDE w:val="0"/>
      <w:autoSpaceDN w:val="0"/>
      <w:adjustRightInd w:val="0"/>
      <w:spacing w:line="268" w:lineRule="exact"/>
    </w:pPr>
    <w:rPr>
      <w:rFonts w:ascii="Verdana" w:hAnsi="Verdana" w:cs="Times New Roman"/>
      <w:color w:val="auto"/>
    </w:rPr>
  </w:style>
  <w:style w:type="paragraph" w:customStyle="1" w:styleId="Style20">
    <w:name w:val="Style20"/>
    <w:basedOn w:val="a"/>
    <w:rsid w:val="00C518DE"/>
    <w:pPr>
      <w:autoSpaceDE w:val="0"/>
      <w:autoSpaceDN w:val="0"/>
      <w:adjustRightInd w:val="0"/>
      <w:spacing w:line="268" w:lineRule="exact"/>
      <w:ind w:hanging="72"/>
      <w:jc w:val="both"/>
    </w:pPr>
    <w:rPr>
      <w:rFonts w:ascii="Verdana" w:hAnsi="Verdana" w:cs="Times New Roman"/>
      <w:color w:val="auto"/>
    </w:rPr>
  </w:style>
  <w:style w:type="paragraph" w:styleId="27">
    <w:name w:val="Body Text 2"/>
    <w:basedOn w:val="a"/>
    <w:link w:val="28"/>
    <w:uiPriority w:val="99"/>
    <w:rsid w:val="00C518DE"/>
    <w:pPr>
      <w:widowControl/>
      <w:spacing w:after="120" w:line="480" w:lineRule="auto"/>
    </w:pPr>
    <w:rPr>
      <w:rFonts w:ascii="Times New Roman" w:hAnsi="Times New Roman" w:cs="Times New Roman"/>
      <w:color w:val="auto"/>
    </w:rPr>
  </w:style>
  <w:style w:type="character" w:customStyle="1" w:styleId="28">
    <w:name w:val="Основной текст 2 Знак"/>
    <w:basedOn w:val="a0"/>
    <w:link w:val="27"/>
    <w:uiPriority w:val="99"/>
    <w:rsid w:val="00C518DE"/>
    <w:rPr>
      <w:rFonts w:ascii="Times New Roman" w:eastAsia="Times New Roman" w:hAnsi="Times New Roman" w:cs="Times New Roman"/>
      <w:sz w:val="24"/>
      <w:szCs w:val="24"/>
      <w:lang w:eastAsia="ru-RU"/>
    </w:rPr>
  </w:style>
  <w:style w:type="paragraph" w:customStyle="1" w:styleId="29">
    <w:name w:val="заголовок 2 Знак"/>
    <w:basedOn w:val="a"/>
    <w:next w:val="a"/>
    <w:link w:val="2a"/>
    <w:rsid w:val="00C518DE"/>
    <w:pPr>
      <w:keepNext/>
      <w:widowControl/>
      <w:outlineLvl w:val="1"/>
    </w:pPr>
    <w:rPr>
      <w:rFonts w:ascii="Times New Roman" w:hAnsi="Times New Roman" w:cs="Times New Roman"/>
      <w:color w:val="auto"/>
      <w:sz w:val="28"/>
      <w:szCs w:val="20"/>
    </w:rPr>
  </w:style>
  <w:style w:type="character" w:customStyle="1" w:styleId="2a">
    <w:name w:val="заголовок 2 Знак Знак"/>
    <w:basedOn w:val="a0"/>
    <w:link w:val="29"/>
    <w:locked/>
    <w:rsid w:val="00C518DE"/>
    <w:rPr>
      <w:rFonts w:ascii="Times New Roman" w:eastAsia="Times New Roman" w:hAnsi="Times New Roman" w:cs="Times New Roman"/>
      <w:sz w:val="28"/>
      <w:szCs w:val="20"/>
      <w:lang w:eastAsia="ru-RU"/>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C518DE"/>
    <w:pPr>
      <w:adjustRightInd w:val="0"/>
      <w:spacing w:after="160" w:line="240" w:lineRule="exact"/>
      <w:jc w:val="right"/>
    </w:pPr>
    <w:rPr>
      <w:rFonts w:ascii="Times New Roman" w:hAnsi="Times New Roman" w:cs="Times New Roman"/>
      <w:color w:val="auto"/>
      <w:sz w:val="20"/>
      <w:szCs w:val="20"/>
      <w:lang w:val="en-GB" w:eastAsia="en-US"/>
    </w:rPr>
  </w:style>
  <w:style w:type="paragraph" w:customStyle="1" w:styleId="ConsPlusNonformat">
    <w:name w:val="ConsPlusNonformat"/>
    <w:rsid w:val="00C518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C518D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
    <w:name w:val="Char Char Знак Знак Char Char Знак Знак Char Char Знак Знак Char Char Знак Знак Char Char"/>
    <w:basedOn w:val="a"/>
    <w:rsid w:val="00C518DE"/>
    <w:pPr>
      <w:widowControl/>
    </w:pPr>
    <w:rPr>
      <w:rFonts w:ascii="Verdana" w:hAnsi="Verdana" w:cs="Verdana"/>
      <w:color w:val="auto"/>
      <w:sz w:val="20"/>
      <w:szCs w:val="20"/>
      <w:lang w:val="en-US" w:eastAsia="en-US"/>
    </w:rPr>
  </w:style>
  <w:style w:type="paragraph" w:customStyle="1" w:styleId="Style6">
    <w:name w:val="Style6"/>
    <w:basedOn w:val="a"/>
    <w:rsid w:val="00C518DE"/>
    <w:pPr>
      <w:autoSpaceDE w:val="0"/>
      <w:autoSpaceDN w:val="0"/>
      <w:adjustRightInd w:val="0"/>
      <w:spacing w:line="329" w:lineRule="exact"/>
      <w:ind w:firstLine="370"/>
    </w:pPr>
    <w:rPr>
      <w:rFonts w:ascii="Times New Roman" w:hAnsi="Times New Roman" w:cs="Times New Roman"/>
      <w:color w:val="auto"/>
    </w:rPr>
  </w:style>
  <w:style w:type="paragraph" w:customStyle="1" w:styleId="ListParagraph1">
    <w:name w:val="List Paragraph1"/>
    <w:basedOn w:val="a"/>
    <w:rsid w:val="00C518DE"/>
    <w:pPr>
      <w:widowControl/>
      <w:spacing w:after="200"/>
      <w:ind w:left="720" w:firstLine="726"/>
      <w:jc w:val="both"/>
    </w:pPr>
    <w:rPr>
      <w:rFonts w:ascii="Calibri" w:hAnsi="Calibri" w:cs="Times New Roman"/>
      <w:color w:val="auto"/>
      <w:sz w:val="22"/>
      <w:szCs w:val="22"/>
      <w:lang w:eastAsia="en-US"/>
    </w:rPr>
  </w:style>
  <w:style w:type="character" w:customStyle="1" w:styleId="affa">
    <w:name w:val="Основной текст_"/>
    <w:link w:val="2b"/>
    <w:locked/>
    <w:rsid w:val="00C518DE"/>
    <w:rPr>
      <w:sz w:val="23"/>
      <w:shd w:val="clear" w:color="auto" w:fill="FFFFFF"/>
    </w:rPr>
  </w:style>
  <w:style w:type="paragraph" w:customStyle="1" w:styleId="2b">
    <w:name w:val="Основной текст2"/>
    <w:basedOn w:val="a"/>
    <w:link w:val="affa"/>
    <w:rsid w:val="00C518DE"/>
    <w:pPr>
      <w:widowControl/>
      <w:shd w:val="clear" w:color="auto" w:fill="FFFFFF"/>
      <w:spacing w:line="274" w:lineRule="exact"/>
      <w:jc w:val="center"/>
    </w:pPr>
    <w:rPr>
      <w:rFonts w:asciiTheme="minorHAnsi" w:eastAsiaTheme="minorHAnsi" w:hAnsiTheme="minorHAnsi" w:cstheme="minorBidi"/>
      <w:color w:val="auto"/>
      <w:sz w:val="23"/>
      <w:szCs w:val="22"/>
      <w:lang w:eastAsia="en-US"/>
    </w:rPr>
  </w:style>
  <w:style w:type="paragraph" w:customStyle="1" w:styleId="affb">
    <w:name w:val="Таблицы (моноширинный)"/>
    <w:basedOn w:val="a"/>
    <w:next w:val="a"/>
    <w:rsid w:val="00C518DE"/>
    <w:pPr>
      <w:widowControl/>
      <w:autoSpaceDE w:val="0"/>
      <w:autoSpaceDN w:val="0"/>
      <w:adjustRightInd w:val="0"/>
      <w:jc w:val="both"/>
    </w:pPr>
    <w:rPr>
      <w:color w:val="auto"/>
    </w:rPr>
  </w:style>
  <w:style w:type="character" w:customStyle="1" w:styleId="FontStyle13">
    <w:name w:val="Font Style13"/>
    <w:basedOn w:val="a0"/>
    <w:rsid w:val="00C518DE"/>
    <w:rPr>
      <w:rFonts w:ascii="Times New Roman" w:hAnsi="Times New Roman" w:cs="Times New Roman"/>
      <w:sz w:val="26"/>
      <w:szCs w:val="26"/>
    </w:rPr>
  </w:style>
  <w:style w:type="paragraph" w:styleId="34">
    <w:name w:val="Body Text 3"/>
    <w:basedOn w:val="a"/>
    <w:link w:val="35"/>
    <w:uiPriority w:val="99"/>
    <w:rsid w:val="00C518DE"/>
    <w:pPr>
      <w:widowControl/>
      <w:spacing w:after="120"/>
    </w:pPr>
    <w:rPr>
      <w:rFonts w:ascii="Times New Roman" w:hAnsi="Times New Roman" w:cs="Times New Roman"/>
      <w:color w:val="auto"/>
      <w:sz w:val="16"/>
      <w:szCs w:val="16"/>
    </w:rPr>
  </w:style>
  <w:style w:type="character" w:customStyle="1" w:styleId="35">
    <w:name w:val="Основной текст 3 Знак"/>
    <w:basedOn w:val="a0"/>
    <w:link w:val="34"/>
    <w:uiPriority w:val="99"/>
    <w:rsid w:val="00C518DE"/>
    <w:rPr>
      <w:rFonts w:ascii="Times New Roman" w:eastAsia="Times New Roman" w:hAnsi="Times New Roman" w:cs="Times New Roman"/>
      <w:sz w:val="16"/>
      <w:szCs w:val="16"/>
      <w:lang w:eastAsia="ru-RU"/>
    </w:rPr>
  </w:style>
  <w:style w:type="character" w:customStyle="1" w:styleId="1d">
    <w:name w:val="Заголовок №1_"/>
    <w:basedOn w:val="a0"/>
    <w:link w:val="1e"/>
    <w:locked/>
    <w:rsid w:val="00C518DE"/>
    <w:rPr>
      <w:rFonts w:cs="Times New Roman"/>
      <w:sz w:val="27"/>
      <w:szCs w:val="27"/>
      <w:shd w:val="clear" w:color="auto" w:fill="FFFFFF"/>
    </w:rPr>
  </w:style>
  <w:style w:type="paragraph" w:customStyle="1" w:styleId="1e">
    <w:name w:val="Заголовок №1"/>
    <w:basedOn w:val="a"/>
    <w:link w:val="1d"/>
    <w:rsid w:val="00C518DE"/>
    <w:pPr>
      <w:widowControl/>
      <w:shd w:val="clear" w:color="auto" w:fill="FFFFFF"/>
      <w:spacing w:before="360" w:after="60" w:line="240" w:lineRule="atLeast"/>
      <w:jc w:val="center"/>
      <w:outlineLvl w:val="0"/>
    </w:pPr>
    <w:rPr>
      <w:rFonts w:asciiTheme="minorHAnsi" w:eastAsiaTheme="minorHAnsi" w:hAnsiTheme="minorHAnsi" w:cs="Times New Roman"/>
      <w:color w:val="auto"/>
      <w:sz w:val="27"/>
      <w:szCs w:val="27"/>
      <w:lang w:eastAsia="en-US"/>
    </w:rPr>
  </w:style>
  <w:style w:type="paragraph" w:customStyle="1" w:styleId="2110">
    <w:name w:val="Знак Знак Знак Знак Знак Знак2 Знак Знак Знак1 Знак Знак Знак1 Знак Знак Знак Знак"/>
    <w:basedOn w:val="a"/>
    <w:rsid w:val="00C518DE"/>
    <w:pPr>
      <w:widowControl/>
    </w:pPr>
    <w:rPr>
      <w:rFonts w:ascii="Verdana" w:hAnsi="Verdana" w:cs="Verdana"/>
      <w:color w:val="auto"/>
      <w:sz w:val="20"/>
      <w:szCs w:val="20"/>
      <w:lang w:val="en-US" w:eastAsia="en-US"/>
    </w:rPr>
  </w:style>
  <w:style w:type="character" w:customStyle="1" w:styleId="10pt">
    <w:name w:val="Заголовок №1 + Интервал 0 pt"/>
    <w:basedOn w:val="a0"/>
    <w:rsid w:val="00C518DE"/>
    <w:rPr>
      <w:rFonts w:ascii="Times New Roman" w:hAnsi="Times New Roman" w:cs="Times New Roman"/>
      <w:spacing w:val="0"/>
      <w:sz w:val="26"/>
      <w:szCs w:val="26"/>
    </w:rPr>
  </w:style>
  <w:style w:type="paragraph" w:customStyle="1" w:styleId="1f">
    <w:name w:val="Основной текст1"/>
    <w:basedOn w:val="a"/>
    <w:rsid w:val="00C518DE"/>
    <w:pPr>
      <w:widowControl/>
      <w:shd w:val="clear" w:color="auto" w:fill="FFFFFF"/>
      <w:spacing w:before="600" w:line="322" w:lineRule="exact"/>
    </w:pPr>
    <w:rPr>
      <w:rFonts w:ascii="Times New Roman" w:hAnsi="Times New Roman" w:cs="Times New Roman"/>
      <w:color w:val="auto"/>
      <w:sz w:val="22"/>
      <w:szCs w:val="22"/>
    </w:rPr>
  </w:style>
  <w:style w:type="character" w:customStyle="1" w:styleId="apple-style-span">
    <w:name w:val="apple-style-span"/>
    <w:rsid w:val="00C518DE"/>
  </w:style>
  <w:style w:type="paragraph" w:customStyle="1" w:styleId="2c">
    <w:name w:val="Без интервала2"/>
    <w:rsid w:val="00C518DE"/>
    <w:pPr>
      <w:spacing w:after="0" w:line="240" w:lineRule="auto"/>
    </w:pPr>
    <w:rPr>
      <w:rFonts w:ascii="Calibri" w:eastAsia="Times New Roman" w:hAnsi="Calibri" w:cs="Times New Roman"/>
      <w:lang w:eastAsia="ru-RU"/>
    </w:rPr>
  </w:style>
  <w:style w:type="paragraph" w:customStyle="1" w:styleId="310">
    <w:name w:val="Основной текст с отступом 31"/>
    <w:basedOn w:val="a"/>
    <w:rsid w:val="00C518DE"/>
    <w:pPr>
      <w:widowControl/>
      <w:suppressAutoHyphens/>
      <w:spacing w:after="120" w:line="276" w:lineRule="auto"/>
      <w:ind w:left="283"/>
    </w:pPr>
    <w:rPr>
      <w:rFonts w:ascii="Calibri" w:hAnsi="Calibri" w:cs="Calibri"/>
      <w:color w:val="auto"/>
      <w:kern w:val="1"/>
      <w:sz w:val="16"/>
      <w:szCs w:val="16"/>
      <w:lang w:eastAsia="en-US"/>
    </w:rPr>
  </w:style>
  <w:style w:type="character" w:customStyle="1" w:styleId="1f0">
    <w:name w:val="Номер страницы1"/>
    <w:rsid w:val="00C518DE"/>
    <w:rPr>
      <w:rFonts w:cs="Times New Roman"/>
    </w:rPr>
  </w:style>
  <w:style w:type="character" w:customStyle="1" w:styleId="1f1">
    <w:name w:val="Строгий1"/>
    <w:rsid w:val="00C518DE"/>
    <w:rPr>
      <w:rFonts w:cs="Times New Roman"/>
      <w:b/>
      <w:bCs/>
    </w:rPr>
  </w:style>
  <w:style w:type="character" w:customStyle="1" w:styleId="ListLabel1">
    <w:name w:val="ListLabel 1"/>
    <w:rsid w:val="00C518DE"/>
    <w:rPr>
      <w:color w:val="00000A"/>
    </w:rPr>
  </w:style>
  <w:style w:type="character" w:customStyle="1" w:styleId="ListLabel2">
    <w:name w:val="ListLabel 2"/>
    <w:rsid w:val="00C518DE"/>
    <w:rPr>
      <w:sz w:val="16"/>
    </w:rPr>
  </w:style>
  <w:style w:type="character" w:customStyle="1" w:styleId="ListLabel3">
    <w:name w:val="ListLabel 3"/>
    <w:rsid w:val="00C518DE"/>
    <w:rPr>
      <w:sz w:val="16"/>
    </w:rPr>
  </w:style>
  <w:style w:type="character" w:customStyle="1" w:styleId="ListLabel4">
    <w:name w:val="ListLabel 4"/>
    <w:rsid w:val="00C518DE"/>
    <w:rPr>
      <w:rFonts w:cs="Courier New"/>
    </w:rPr>
  </w:style>
  <w:style w:type="character" w:customStyle="1" w:styleId="ListLabel5">
    <w:name w:val="ListLabel 5"/>
    <w:rsid w:val="00C518DE"/>
    <w:rPr>
      <w:rFonts w:cs="Courier New"/>
    </w:rPr>
  </w:style>
  <w:style w:type="character" w:customStyle="1" w:styleId="ListLabel6">
    <w:name w:val="ListLabel 6"/>
    <w:rsid w:val="00C518DE"/>
    <w:rPr>
      <w:rFonts w:cs="Courier New"/>
    </w:rPr>
  </w:style>
  <w:style w:type="character" w:customStyle="1" w:styleId="ListLabel7">
    <w:name w:val="ListLabel 7"/>
    <w:rsid w:val="00C518DE"/>
    <w:rPr>
      <w:rFonts w:cs="Courier New"/>
    </w:rPr>
  </w:style>
  <w:style w:type="character" w:customStyle="1" w:styleId="ListLabel8">
    <w:name w:val="ListLabel 8"/>
    <w:rsid w:val="00C518DE"/>
    <w:rPr>
      <w:rFonts w:cs="Courier New"/>
    </w:rPr>
  </w:style>
  <w:style w:type="character" w:customStyle="1" w:styleId="ListLabel9">
    <w:name w:val="ListLabel 9"/>
    <w:rsid w:val="00C518DE"/>
    <w:rPr>
      <w:rFonts w:cs="Courier New"/>
    </w:rPr>
  </w:style>
  <w:style w:type="character" w:customStyle="1" w:styleId="ListLabel10">
    <w:name w:val="ListLabel 10"/>
    <w:rsid w:val="00C518DE"/>
    <w:rPr>
      <w:rFonts w:cs="Courier New"/>
    </w:rPr>
  </w:style>
  <w:style w:type="character" w:customStyle="1" w:styleId="ListLabel11">
    <w:name w:val="ListLabel 11"/>
    <w:rsid w:val="00C518DE"/>
    <w:rPr>
      <w:rFonts w:cs="Courier New"/>
    </w:rPr>
  </w:style>
  <w:style w:type="character" w:customStyle="1" w:styleId="ListLabel12">
    <w:name w:val="ListLabel 12"/>
    <w:rsid w:val="00C518DE"/>
    <w:rPr>
      <w:rFonts w:cs="Courier New"/>
    </w:rPr>
  </w:style>
  <w:style w:type="character" w:customStyle="1" w:styleId="ListLabel13">
    <w:name w:val="ListLabel 13"/>
    <w:rsid w:val="00C518DE"/>
    <w:rPr>
      <w:rFonts w:cs="Courier New"/>
    </w:rPr>
  </w:style>
  <w:style w:type="character" w:customStyle="1" w:styleId="ListLabel14">
    <w:name w:val="ListLabel 14"/>
    <w:rsid w:val="00C518DE"/>
    <w:rPr>
      <w:rFonts w:cs="Courier New"/>
    </w:rPr>
  </w:style>
  <w:style w:type="character" w:customStyle="1" w:styleId="ListLabel15">
    <w:name w:val="ListLabel 15"/>
    <w:rsid w:val="00C518DE"/>
    <w:rPr>
      <w:rFonts w:cs="Courier New"/>
    </w:rPr>
  </w:style>
  <w:style w:type="character" w:customStyle="1" w:styleId="ListLabel16">
    <w:name w:val="ListLabel 16"/>
    <w:rsid w:val="00C518DE"/>
    <w:rPr>
      <w:rFonts w:cs="Courier New"/>
    </w:rPr>
  </w:style>
  <w:style w:type="character" w:customStyle="1" w:styleId="ListLabel17">
    <w:name w:val="ListLabel 17"/>
    <w:rsid w:val="00C518DE"/>
    <w:rPr>
      <w:rFonts w:cs="Courier New"/>
    </w:rPr>
  </w:style>
  <w:style w:type="character" w:customStyle="1" w:styleId="ListLabel18">
    <w:name w:val="ListLabel 18"/>
    <w:rsid w:val="00C518DE"/>
    <w:rPr>
      <w:rFonts w:cs="Courier New"/>
    </w:rPr>
  </w:style>
  <w:style w:type="character" w:customStyle="1" w:styleId="ListLabel19">
    <w:name w:val="ListLabel 19"/>
    <w:rsid w:val="00C518DE"/>
    <w:rPr>
      <w:rFonts w:cs="Courier New"/>
    </w:rPr>
  </w:style>
  <w:style w:type="character" w:customStyle="1" w:styleId="ListLabel20">
    <w:name w:val="ListLabel 20"/>
    <w:rsid w:val="00C518DE"/>
    <w:rPr>
      <w:rFonts w:cs="Courier New"/>
    </w:rPr>
  </w:style>
  <w:style w:type="character" w:customStyle="1" w:styleId="ListLabel21">
    <w:name w:val="ListLabel 21"/>
    <w:rsid w:val="00C518DE"/>
    <w:rPr>
      <w:rFonts w:cs="Courier New"/>
    </w:rPr>
  </w:style>
  <w:style w:type="character" w:customStyle="1" w:styleId="ListLabel22">
    <w:name w:val="ListLabel 22"/>
    <w:rsid w:val="00C518DE"/>
    <w:rPr>
      <w:rFonts w:cs="Courier New"/>
    </w:rPr>
  </w:style>
  <w:style w:type="character" w:customStyle="1" w:styleId="ListLabel23">
    <w:name w:val="ListLabel 23"/>
    <w:rsid w:val="00C518DE"/>
    <w:rPr>
      <w:rFonts w:cs="Courier New"/>
    </w:rPr>
  </w:style>
  <w:style w:type="character" w:customStyle="1" w:styleId="ListLabel24">
    <w:name w:val="ListLabel 24"/>
    <w:rsid w:val="00C518DE"/>
    <w:rPr>
      <w:rFonts w:cs="Courier New"/>
    </w:rPr>
  </w:style>
  <w:style w:type="character" w:customStyle="1" w:styleId="ListLabel25">
    <w:name w:val="ListLabel 25"/>
    <w:rsid w:val="00C518DE"/>
    <w:rPr>
      <w:rFonts w:cs="Courier New"/>
    </w:rPr>
  </w:style>
  <w:style w:type="character" w:customStyle="1" w:styleId="ListLabel26">
    <w:name w:val="ListLabel 26"/>
    <w:rsid w:val="00C518DE"/>
    <w:rPr>
      <w:rFonts w:cs="Courier New"/>
    </w:rPr>
  </w:style>
  <w:style w:type="character" w:customStyle="1" w:styleId="ListLabel27">
    <w:name w:val="ListLabel 27"/>
    <w:rsid w:val="00C518DE"/>
    <w:rPr>
      <w:rFonts w:cs="Courier New"/>
    </w:rPr>
  </w:style>
  <w:style w:type="character" w:customStyle="1" w:styleId="ListLabel28">
    <w:name w:val="ListLabel 28"/>
    <w:rsid w:val="00C518DE"/>
    <w:rPr>
      <w:rFonts w:cs="Courier New"/>
    </w:rPr>
  </w:style>
  <w:style w:type="character" w:customStyle="1" w:styleId="ListLabel29">
    <w:name w:val="ListLabel 29"/>
    <w:rsid w:val="00C518DE"/>
    <w:rPr>
      <w:rFonts w:cs="Courier New"/>
    </w:rPr>
  </w:style>
  <w:style w:type="character" w:customStyle="1" w:styleId="ListLabel30">
    <w:name w:val="ListLabel 30"/>
    <w:rsid w:val="00C518DE"/>
    <w:rPr>
      <w:rFonts w:cs="Courier New"/>
    </w:rPr>
  </w:style>
  <w:style w:type="character" w:customStyle="1" w:styleId="ListLabel31">
    <w:name w:val="ListLabel 31"/>
    <w:rsid w:val="00C518DE"/>
    <w:rPr>
      <w:rFonts w:cs="Courier New"/>
    </w:rPr>
  </w:style>
  <w:style w:type="character" w:customStyle="1" w:styleId="ListLabel32">
    <w:name w:val="ListLabel 32"/>
    <w:rsid w:val="00C518DE"/>
    <w:rPr>
      <w:rFonts w:cs="Courier New"/>
    </w:rPr>
  </w:style>
  <w:style w:type="character" w:customStyle="1" w:styleId="ListLabel33">
    <w:name w:val="ListLabel 33"/>
    <w:rsid w:val="00C518DE"/>
    <w:rPr>
      <w:rFonts w:cs="Courier New"/>
    </w:rPr>
  </w:style>
  <w:style w:type="character" w:customStyle="1" w:styleId="ListLabel34">
    <w:name w:val="ListLabel 34"/>
    <w:rsid w:val="00C518DE"/>
    <w:rPr>
      <w:rFonts w:cs="Courier New"/>
    </w:rPr>
  </w:style>
  <w:style w:type="character" w:customStyle="1" w:styleId="ListLabel35">
    <w:name w:val="ListLabel 35"/>
    <w:rsid w:val="00C518DE"/>
    <w:rPr>
      <w:rFonts w:cs="Courier New"/>
    </w:rPr>
  </w:style>
  <w:style w:type="character" w:customStyle="1" w:styleId="ListLabel36">
    <w:name w:val="ListLabel 36"/>
    <w:rsid w:val="00C518DE"/>
    <w:rPr>
      <w:rFonts w:cs="Courier New"/>
    </w:rPr>
  </w:style>
  <w:style w:type="character" w:customStyle="1" w:styleId="ListLabel37">
    <w:name w:val="ListLabel 37"/>
    <w:rsid w:val="00C518DE"/>
    <w:rPr>
      <w:rFonts w:cs="Courier New"/>
    </w:rPr>
  </w:style>
  <w:style w:type="character" w:customStyle="1" w:styleId="ListLabel38">
    <w:name w:val="ListLabel 38"/>
    <w:rsid w:val="00C518DE"/>
    <w:rPr>
      <w:rFonts w:cs="Courier New"/>
    </w:rPr>
  </w:style>
  <w:style w:type="character" w:customStyle="1" w:styleId="ListLabel39">
    <w:name w:val="ListLabel 39"/>
    <w:rsid w:val="00C518DE"/>
    <w:rPr>
      <w:rFonts w:cs="Courier New"/>
    </w:rPr>
  </w:style>
  <w:style w:type="character" w:customStyle="1" w:styleId="ListLabel40">
    <w:name w:val="ListLabel 40"/>
    <w:rsid w:val="00C518DE"/>
    <w:rPr>
      <w:rFonts w:cs="Courier New"/>
    </w:rPr>
  </w:style>
  <w:style w:type="character" w:customStyle="1" w:styleId="ListLabel41">
    <w:name w:val="ListLabel 41"/>
    <w:rsid w:val="00C518DE"/>
    <w:rPr>
      <w:rFonts w:cs="Courier New"/>
    </w:rPr>
  </w:style>
  <w:style w:type="character" w:customStyle="1" w:styleId="ListLabel42">
    <w:name w:val="ListLabel 42"/>
    <w:rsid w:val="00C518DE"/>
    <w:rPr>
      <w:rFonts w:cs="Courier New"/>
    </w:rPr>
  </w:style>
  <w:style w:type="character" w:customStyle="1" w:styleId="ListLabel43">
    <w:name w:val="ListLabel 43"/>
    <w:rsid w:val="00C518DE"/>
    <w:rPr>
      <w:rFonts w:cs="Courier New"/>
    </w:rPr>
  </w:style>
  <w:style w:type="character" w:customStyle="1" w:styleId="ListLabel44">
    <w:name w:val="ListLabel 44"/>
    <w:rsid w:val="00C518DE"/>
    <w:rPr>
      <w:rFonts w:cs="Courier New"/>
    </w:rPr>
  </w:style>
  <w:style w:type="character" w:customStyle="1" w:styleId="ListLabel45">
    <w:name w:val="ListLabel 45"/>
    <w:rsid w:val="00C518DE"/>
    <w:rPr>
      <w:rFonts w:cs="Courier New"/>
    </w:rPr>
  </w:style>
  <w:style w:type="character" w:customStyle="1" w:styleId="ListLabel46">
    <w:name w:val="ListLabel 46"/>
    <w:rsid w:val="00C518DE"/>
    <w:rPr>
      <w:rFonts w:cs="Courier New"/>
    </w:rPr>
  </w:style>
  <w:style w:type="character" w:customStyle="1" w:styleId="ListLabel47">
    <w:name w:val="ListLabel 47"/>
    <w:rsid w:val="00C518DE"/>
    <w:rPr>
      <w:rFonts w:cs="Courier New"/>
    </w:rPr>
  </w:style>
  <w:style w:type="character" w:customStyle="1" w:styleId="ListLabel48">
    <w:name w:val="ListLabel 48"/>
    <w:rsid w:val="00C518DE"/>
    <w:rPr>
      <w:rFonts w:cs="Courier New"/>
    </w:rPr>
  </w:style>
  <w:style w:type="character" w:customStyle="1" w:styleId="ListLabel49">
    <w:name w:val="ListLabel 49"/>
    <w:rsid w:val="00C518DE"/>
    <w:rPr>
      <w:rFonts w:cs="Courier New"/>
    </w:rPr>
  </w:style>
  <w:style w:type="character" w:customStyle="1" w:styleId="ListLabel50">
    <w:name w:val="ListLabel 50"/>
    <w:rsid w:val="00C518DE"/>
    <w:rPr>
      <w:rFonts w:cs="Courier New"/>
    </w:rPr>
  </w:style>
  <w:style w:type="character" w:customStyle="1" w:styleId="ListLabel51">
    <w:name w:val="ListLabel 51"/>
    <w:rsid w:val="00C518DE"/>
    <w:rPr>
      <w:rFonts w:cs="Courier New"/>
    </w:rPr>
  </w:style>
  <w:style w:type="character" w:customStyle="1" w:styleId="ListLabel52">
    <w:name w:val="ListLabel 52"/>
    <w:rsid w:val="00C518DE"/>
    <w:rPr>
      <w:rFonts w:cs="Courier New"/>
    </w:rPr>
  </w:style>
  <w:style w:type="character" w:customStyle="1" w:styleId="ListLabel53">
    <w:name w:val="ListLabel 53"/>
    <w:rsid w:val="00C518DE"/>
    <w:rPr>
      <w:rFonts w:cs="Courier New"/>
    </w:rPr>
  </w:style>
  <w:style w:type="character" w:customStyle="1" w:styleId="ListLabel54">
    <w:name w:val="ListLabel 54"/>
    <w:rsid w:val="00C518DE"/>
    <w:rPr>
      <w:rFonts w:cs="Courier New"/>
    </w:rPr>
  </w:style>
  <w:style w:type="character" w:customStyle="1" w:styleId="ListLabel55">
    <w:name w:val="ListLabel 55"/>
    <w:rsid w:val="00C518DE"/>
    <w:rPr>
      <w:rFonts w:cs="Courier New"/>
    </w:rPr>
  </w:style>
  <w:style w:type="character" w:customStyle="1" w:styleId="ListLabel56">
    <w:name w:val="ListLabel 56"/>
    <w:rsid w:val="00C518DE"/>
    <w:rPr>
      <w:rFonts w:cs="Courier New"/>
    </w:rPr>
  </w:style>
  <w:style w:type="character" w:customStyle="1" w:styleId="ListLabel57">
    <w:name w:val="ListLabel 57"/>
    <w:rsid w:val="00C518DE"/>
    <w:rPr>
      <w:rFonts w:cs="Courier New"/>
    </w:rPr>
  </w:style>
  <w:style w:type="character" w:customStyle="1" w:styleId="ListLabel58">
    <w:name w:val="ListLabel 58"/>
    <w:rsid w:val="00C518DE"/>
    <w:rPr>
      <w:rFonts w:cs="Courier New"/>
    </w:rPr>
  </w:style>
  <w:style w:type="character" w:customStyle="1" w:styleId="ListLabel59">
    <w:name w:val="ListLabel 59"/>
    <w:rsid w:val="00C518DE"/>
    <w:rPr>
      <w:rFonts w:cs="Courier New"/>
    </w:rPr>
  </w:style>
  <w:style w:type="character" w:customStyle="1" w:styleId="ListLabel60">
    <w:name w:val="ListLabel 60"/>
    <w:rsid w:val="00C518DE"/>
    <w:rPr>
      <w:rFonts w:cs="Courier New"/>
    </w:rPr>
  </w:style>
  <w:style w:type="character" w:customStyle="1" w:styleId="ListLabel61">
    <w:name w:val="ListLabel 61"/>
    <w:rsid w:val="00C518DE"/>
    <w:rPr>
      <w:rFonts w:cs="Courier New"/>
    </w:rPr>
  </w:style>
  <w:style w:type="character" w:customStyle="1" w:styleId="ListLabel62">
    <w:name w:val="ListLabel 62"/>
    <w:rsid w:val="00C518DE"/>
    <w:rPr>
      <w:rFonts w:cs="Courier New"/>
    </w:rPr>
  </w:style>
  <w:style w:type="character" w:customStyle="1" w:styleId="ListLabel63">
    <w:name w:val="ListLabel 63"/>
    <w:rsid w:val="00C518DE"/>
    <w:rPr>
      <w:rFonts w:cs="Courier New"/>
    </w:rPr>
  </w:style>
  <w:style w:type="character" w:customStyle="1" w:styleId="ListLabel64">
    <w:name w:val="ListLabel 64"/>
    <w:rsid w:val="00C518DE"/>
    <w:rPr>
      <w:rFonts w:cs="Courier New"/>
    </w:rPr>
  </w:style>
  <w:style w:type="character" w:customStyle="1" w:styleId="ListLabel65">
    <w:name w:val="ListLabel 65"/>
    <w:rsid w:val="00C518DE"/>
    <w:rPr>
      <w:rFonts w:cs="Courier New"/>
    </w:rPr>
  </w:style>
  <w:style w:type="character" w:customStyle="1" w:styleId="ListLabel66">
    <w:name w:val="ListLabel 66"/>
    <w:rsid w:val="00C518DE"/>
    <w:rPr>
      <w:rFonts w:cs="Courier New"/>
    </w:rPr>
  </w:style>
  <w:style w:type="character" w:customStyle="1" w:styleId="ListLabel67">
    <w:name w:val="ListLabel 67"/>
    <w:rsid w:val="00C518DE"/>
    <w:rPr>
      <w:rFonts w:cs="Courier New"/>
    </w:rPr>
  </w:style>
  <w:style w:type="character" w:customStyle="1" w:styleId="ListLabel68">
    <w:name w:val="ListLabel 68"/>
    <w:rsid w:val="00C518DE"/>
    <w:rPr>
      <w:rFonts w:cs="Courier New"/>
    </w:rPr>
  </w:style>
  <w:style w:type="character" w:customStyle="1" w:styleId="ListLabel69">
    <w:name w:val="ListLabel 69"/>
    <w:rsid w:val="00C518DE"/>
    <w:rPr>
      <w:rFonts w:cs="Courier New"/>
    </w:rPr>
  </w:style>
  <w:style w:type="character" w:customStyle="1" w:styleId="ListLabel70">
    <w:name w:val="ListLabel 70"/>
    <w:rsid w:val="00C518DE"/>
    <w:rPr>
      <w:rFonts w:cs="Courier New"/>
    </w:rPr>
  </w:style>
  <w:style w:type="character" w:customStyle="1" w:styleId="ListLabel71">
    <w:name w:val="ListLabel 71"/>
    <w:rsid w:val="00C518DE"/>
    <w:rPr>
      <w:rFonts w:cs="Courier New"/>
    </w:rPr>
  </w:style>
  <w:style w:type="character" w:customStyle="1" w:styleId="ListLabel72">
    <w:name w:val="ListLabel 72"/>
    <w:rsid w:val="00C518DE"/>
    <w:rPr>
      <w:rFonts w:cs="Courier New"/>
    </w:rPr>
  </w:style>
  <w:style w:type="paragraph" w:customStyle="1" w:styleId="1f2">
    <w:name w:val="Заголовок1"/>
    <w:basedOn w:val="a"/>
    <w:next w:val="ae"/>
    <w:rsid w:val="00C518DE"/>
    <w:pPr>
      <w:keepNext/>
      <w:widowControl/>
      <w:suppressAutoHyphens/>
      <w:spacing w:before="240" w:after="120"/>
    </w:pPr>
    <w:rPr>
      <w:rFonts w:ascii="Liberation Sans" w:eastAsia="Microsoft YaHei" w:hAnsi="Liberation Sans" w:cs="Mangal"/>
      <w:color w:val="auto"/>
      <w:kern w:val="1"/>
      <w:sz w:val="28"/>
      <w:szCs w:val="28"/>
    </w:rPr>
  </w:style>
  <w:style w:type="paragraph" w:customStyle="1" w:styleId="220">
    <w:name w:val="Основной текст с отступом 22"/>
    <w:basedOn w:val="a"/>
    <w:rsid w:val="00C518DE"/>
    <w:pPr>
      <w:widowControl/>
      <w:suppressAutoHyphens/>
      <w:spacing w:after="120" w:line="480" w:lineRule="auto"/>
      <w:ind w:left="283"/>
    </w:pPr>
    <w:rPr>
      <w:rFonts w:ascii="Times New Roman" w:hAnsi="Times New Roman" w:cs="Times New Roman"/>
      <w:color w:val="auto"/>
      <w:kern w:val="1"/>
    </w:rPr>
  </w:style>
  <w:style w:type="paragraph" w:customStyle="1" w:styleId="1f3">
    <w:name w:val="Текст сноски1"/>
    <w:basedOn w:val="a"/>
    <w:rsid w:val="00C518DE"/>
    <w:pPr>
      <w:widowControl/>
      <w:suppressAutoHyphens/>
    </w:pPr>
    <w:rPr>
      <w:rFonts w:ascii="Times New Roman" w:hAnsi="Times New Roman" w:cs="Times New Roman"/>
      <w:color w:val="auto"/>
      <w:kern w:val="1"/>
      <w:sz w:val="20"/>
      <w:szCs w:val="20"/>
    </w:rPr>
  </w:style>
  <w:style w:type="paragraph" w:customStyle="1" w:styleId="1f4">
    <w:name w:val="Название объекта1"/>
    <w:basedOn w:val="a"/>
    <w:rsid w:val="00C518DE"/>
    <w:pPr>
      <w:widowControl/>
      <w:suppressAutoHyphens/>
      <w:jc w:val="both"/>
    </w:pPr>
    <w:rPr>
      <w:rFonts w:ascii="Arial" w:hAnsi="Arial" w:cs="Times New Roman"/>
      <w:color w:val="auto"/>
      <w:kern w:val="1"/>
      <w:szCs w:val="20"/>
    </w:rPr>
  </w:style>
  <w:style w:type="paragraph" w:customStyle="1" w:styleId="1f5">
    <w:name w:val="Текст выноски1"/>
    <w:basedOn w:val="a"/>
    <w:rsid w:val="00C518DE"/>
    <w:pPr>
      <w:widowControl/>
      <w:suppressAutoHyphens/>
    </w:pPr>
    <w:rPr>
      <w:rFonts w:ascii="Tahoma" w:hAnsi="Tahoma" w:cs="Tahoma"/>
      <w:color w:val="auto"/>
      <w:kern w:val="1"/>
      <w:sz w:val="16"/>
      <w:szCs w:val="16"/>
    </w:rPr>
  </w:style>
  <w:style w:type="paragraph" w:customStyle="1" w:styleId="affc">
    <w:name w:val="Стиль"/>
    <w:rsid w:val="00C518DE"/>
    <w:pPr>
      <w:widowControl w:val="0"/>
      <w:suppressAutoHyphens/>
      <w:spacing w:after="0" w:line="240" w:lineRule="auto"/>
    </w:pPr>
    <w:rPr>
      <w:rFonts w:ascii="Times New Roman" w:eastAsia="Times New Roman" w:hAnsi="Times New Roman" w:cs="Times New Roman"/>
      <w:kern w:val="1"/>
      <w:sz w:val="24"/>
      <w:szCs w:val="24"/>
      <w:lang w:eastAsia="ru-RU"/>
    </w:rPr>
  </w:style>
  <w:style w:type="paragraph" w:customStyle="1" w:styleId="ConsNormal">
    <w:name w:val="ConsNormal"/>
    <w:link w:val="ConsNormal0"/>
    <w:rsid w:val="00C518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locked/>
    <w:rsid w:val="00C518DE"/>
    <w:rPr>
      <w:rFonts w:ascii="Arial" w:eastAsia="Times New Roman" w:hAnsi="Arial" w:cs="Arial"/>
      <w:sz w:val="20"/>
      <w:szCs w:val="20"/>
      <w:lang w:eastAsia="ru-RU"/>
    </w:rPr>
  </w:style>
  <w:style w:type="paragraph" w:customStyle="1" w:styleId="1f6">
    <w:name w:val="Стиль1"/>
    <w:basedOn w:val="ConsNormal"/>
    <w:link w:val="1f7"/>
    <w:uiPriority w:val="99"/>
    <w:rsid w:val="00C518DE"/>
    <w:pPr>
      <w:widowControl/>
      <w:spacing w:line="276" w:lineRule="auto"/>
      <w:ind w:firstLine="567"/>
      <w:jc w:val="both"/>
    </w:pPr>
    <w:rPr>
      <w:rFonts w:ascii="Times New Roman" w:hAnsi="Times New Roman" w:cs="Times New Roman"/>
      <w:sz w:val="28"/>
      <w:szCs w:val="28"/>
    </w:rPr>
  </w:style>
  <w:style w:type="character" w:customStyle="1" w:styleId="1f7">
    <w:name w:val="Стиль1 Знак"/>
    <w:link w:val="1f6"/>
    <w:uiPriority w:val="99"/>
    <w:locked/>
    <w:rsid w:val="00C518DE"/>
    <w:rPr>
      <w:rFonts w:ascii="Times New Roman" w:eastAsia="Times New Roman" w:hAnsi="Times New Roman" w:cs="Times New Roman"/>
      <w:sz w:val="28"/>
      <w:szCs w:val="28"/>
      <w:lang w:eastAsia="ru-RU"/>
    </w:rPr>
  </w:style>
  <w:style w:type="paragraph" w:customStyle="1" w:styleId="affd">
    <w:name w:val="ЗАГОЛОВОК !"/>
    <w:basedOn w:val="1"/>
    <w:link w:val="affe"/>
    <w:autoRedefine/>
    <w:qFormat/>
    <w:rsid w:val="00C518DE"/>
    <w:pPr>
      <w:keepNext w:val="0"/>
      <w:numPr>
        <w:numId w:val="0"/>
      </w:numPr>
      <w:suppressAutoHyphens w:val="0"/>
      <w:ind w:right="0"/>
    </w:pPr>
    <w:rPr>
      <w:bCs w:val="0"/>
      <w:i/>
      <w:kern w:val="36"/>
      <w:sz w:val="32"/>
      <w:szCs w:val="32"/>
      <w:u w:val="single"/>
      <w:lang w:eastAsia="ru-RU"/>
    </w:rPr>
  </w:style>
  <w:style w:type="character" w:customStyle="1" w:styleId="affe">
    <w:name w:val="ЗАГОЛОВОК ! Знак"/>
    <w:link w:val="affd"/>
    <w:rsid w:val="00C518DE"/>
    <w:rPr>
      <w:rFonts w:ascii="Times New Roman" w:eastAsia="Times New Roman" w:hAnsi="Times New Roman" w:cs="Times New Roman"/>
      <w:b/>
      <w:i/>
      <w:kern w:val="36"/>
      <w:sz w:val="32"/>
      <w:szCs w:val="32"/>
      <w:u w:val="single"/>
      <w:lang w:eastAsia="ru-RU"/>
    </w:rPr>
  </w:style>
  <w:style w:type="character" w:customStyle="1" w:styleId="0pt">
    <w:name w:val="Основной текст + Курсив;Интервал 0 pt"/>
    <w:rsid w:val="00C518DE"/>
    <w:rPr>
      <w:rFonts w:ascii="Sylfaen" w:eastAsia="Sylfaen" w:hAnsi="Sylfaen" w:cs="Sylfaen"/>
      <w:b w:val="0"/>
      <w:bCs w:val="0"/>
      <w:i/>
      <w:iCs/>
      <w:smallCaps w:val="0"/>
      <w:strike w:val="0"/>
      <w:color w:val="000000"/>
      <w:spacing w:val="-1"/>
      <w:w w:val="100"/>
      <w:position w:val="0"/>
      <w:sz w:val="25"/>
      <w:szCs w:val="25"/>
      <w:u w:val="none"/>
      <w:shd w:val="clear" w:color="auto" w:fill="FFFFFF"/>
      <w:lang w:val="ru-RU"/>
    </w:rPr>
  </w:style>
  <w:style w:type="character" w:customStyle="1" w:styleId="FontStyle28">
    <w:name w:val="Font Style28"/>
    <w:uiPriority w:val="99"/>
    <w:rsid w:val="00C518DE"/>
    <w:rPr>
      <w:rFonts w:ascii="Times New Roman" w:hAnsi="Times New Roman" w:cs="Times New Roman"/>
      <w:sz w:val="28"/>
      <w:szCs w:val="28"/>
    </w:rPr>
  </w:style>
  <w:style w:type="character" w:customStyle="1" w:styleId="StrongEmphasis">
    <w:name w:val="Strong Emphasis"/>
    <w:uiPriority w:val="99"/>
    <w:rsid w:val="00C518DE"/>
    <w:rPr>
      <w:b/>
    </w:rPr>
  </w:style>
  <w:style w:type="paragraph" w:customStyle="1" w:styleId="221">
    <w:name w:val="Основной текст 22"/>
    <w:basedOn w:val="a"/>
    <w:rsid w:val="00C518DE"/>
    <w:pPr>
      <w:widowControl/>
      <w:ind w:firstLine="709"/>
      <w:jc w:val="both"/>
    </w:pPr>
    <w:rPr>
      <w:rFonts w:ascii="Times New Roman" w:hAnsi="Times New Roman" w:cs="Times New Roman"/>
      <w:color w:val="auto"/>
      <w:szCs w:val="20"/>
    </w:rPr>
  </w:style>
  <w:style w:type="paragraph" w:customStyle="1" w:styleId="230">
    <w:name w:val="Основной текст с отступом 23"/>
    <w:basedOn w:val="a"/>
    <w:rsid w:val="00C518DE"/>
    <w:pPr>
      <w:widowControl/>
      <w:ind w:firstLine="540"/>
      <w:jc w:val="both"/>
    </w:pPr>
    <w:rPr>
      <w:rFonts w:ascii="Times New Roman" w:hAnsi="Times New Roman" w:cs="Times New Roman"/>
      <w:color w:val="auto"/>
      <w:szCs w:val="20"/>
    </w:rPr>
  </w:style>
  <w:style w:type="paragraph" w:customStyle="1" w:styleId="afff">
    <w:name w:val="Нормальный стиль"/>
    <w:basedOn w:val="a"/>
    <w:link w:val="afff0"/>
    <w:qFormat/>
    <w:rsid w:val="00C518DE"/>
    <w:pPr>
      <w:widowControl/>
      <w:tabs>
        <w:tab w:val="left" w:pos="993"/>
      </w:tabs>
      <w:autoSpaceDE w:val="0"/>
      <w:autoSpaceDN w:val="0"/>
      <w:adjustRightInd w:val="0"/>
      <w:spacing w:line="228" w:lineRule="auto"/>
      <w:ind w:left="-142" w:firstLine="851"/>
      <w:jc w:val="both"/>
      <w:outlineLvl w:val="0"/>
    </w:pPr>
    <w:rPr>
      <w:rFonts w:ascii="Times New Roman" w:hAnsi="Times New Roman" w:cs="Times New Roman"/>
      <w:sz w:val="28"/>
      <w:szCs w:val="28"/>
    </w:rPr>
  </w:style>
  <w:style w:type="character" w:customStyle="1" w:styleId="afff0">
    <w:name w:val="Нормальный стиль Знак"/>
    <w:basedOn w:val="a0"/>
    <w:link w:val="afff"/>
    <w:rsid w:val="00C518DE"/>
    <w:rPr>
      <w:rFonts w:ascii="Times New Roman" w:eastAsia="Times New Roman" w:hAnsi="Times New Roman" w:cs="Times New Roman"/>
      <w:color w:val="000000"/>
      <w:sz w:val="28"/>
      <w:szCs w:val="28"/>
      <w:lang w:eastAsia="ru-RU"/>
    </w:rPr>
  </w:style>
  <w:style w:type="character" w:styleId="afff1">
    <w:name w:val="Intense Emphasis"/>
    <w:uiPriority w:val="21"/>
    <w:qFormat/>
    <w:rsid w:val="00C518DE"/>
    <w:rPr>
      <w:b/>
      <w:i/>
      <w:sz w:val="24"/>
      <w:szCs w:val="24"/>
      <w:u w:val="single"/>
    </w:rPr>
  </w:style>
  <w:style w:type="paragraph" w:customStyle="1" w:styleId="36">
    <w:name w:val="Абзац списка3"/>
    <w:basedOn w:val="a"/>
    <w:link w:val="ListParagraphChar2"/>
    <w:rsid w:val="00C518DE"/>
    <w:pPr>
      <w:widowControl/>
      <w:spacing w:after="200" w:line="276" w:lineRule="auto"/>
      <w:ind w:left="720"/>
      <w:contextualSpacing/>
    </w:pPr>
    <w:rPr>
      <w:rFonts w:ascii="Calibri" w:hAnsi="Calibri" w:cs="Times New Roman"/>
      <w:color w:val="auto"/>
      <w:sz w:val="20"/>
      <w:szCs w:val="20"/>
    </w:rPr>
  </w:style>
  <w:style w:type="character" w:customStyle="1" w:styleId="ListParagraphChar2">
    <w:name w:val="List Paragraph Char2"/>
    <w:link w:val="36"/>
    <w:locked/>
    <w:rsid w:val="00C518DE"/>
    <w:rPr>
      <w:rFonts w:ascii="Calibri" w:eastAsia="Times New Roman" w:hAnsi="Calibri" w:cs="Times New Roman"/>
      <w:sz w:val="20"/>
      <w:szCs w:val="20"/>
      <w:lang w:eastAsia="ru-RU"/>
    </w:rPr>
  </w:style>
  <w:style w:type="paragraph" w:customStyle="1" w:styleId="afff2">
    <w:name w:val="Îñíîâíîé òåêñò"/>
    <w:basedOn w:val="a"/>
    <w:rsid w:val="00C518DE"/>
    <w:pPr>
      <w:widowControl/>
      <w:autoSpaceDE w:val="0"/>
      <w:autoSpaceDN w:val="0"/>
      <w:adjustRightInd w:val="0"/>
      <w:jc w:val="center"/>
    </w:pPr>
    <w:rPr>
      <w:rFonts w:ascii="Times New Roman" w:hAnsi="Times New Roman" w:cs="Times New Roman"/>
      <w:color w:val="auto"/>
    </w:rPr>
  </w:style>
  <w:style w:type="character" w:customStyle="1" w:styleId="FontStyle11">
    <w:name w:val="Font Style11"/>
    <w:basedOn w:val="a0"/>
    <w:uiPriority w:val="99"/>
    <w:rsid w:val="00C518DE"/>
    <w:rPr>
      <w:rFonts w:ascii="Times New Roman" w:hAnsi="Times New Roman" w:cs="Times New Roman"/>
      <w:b/>
      <w:bCs/>
      <w:color w:val="000000"/>
      <w:sz w:val="20"/>
      <w:szCs w:val="20"/>
    </w:rPr>
  </w:style>
  <w:style w:type="character" w:customStyle="1" w:styleId="Bodytext">
    <w:name w:val="Body text_"/>
    <w:link w:val="Bodytext1"/>
    <w:rsid w:val="00C518DE"/>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C518DE"/>
    <w:pPr>
      <w:widowControl/>
      <w:shd w:val="clear" w:color="auto" w:fill="FFFFFF"/>
      <w:spacing w:before="3720" w:line="192" w:lineRule="exact"/>
      <w:jc w:val="center"/>
    </w:pPr>
    <w:rPr>
      <w:rFonts w:ascii="Arial" w:eastAsia="Arial Unicode MS" w:hAnsi="Arial" w:cs="Arial"/>
      <w:color w:val="auto"/>
      <w:sz w:val="15"/>
      <w:szCs w:val="15"/>
    </w:rPr>
  </w:style>
  <w:style w:type="character" w:customStyle="1" w:styleId="BodytextBold32">
    <w:name w:val="Body text + Bold32"/>
    <w:rsid w:val="00C518DE"/>
    <w:rPr>
      <w:rFonts w:ascii="Arial" w:eastAsia="Arial Unicode MS" w:hAnsi="Arial" w:cs="Arial"/>
      <w:b/>
      <w:bCs/>
      <w:spacing w:val="0"/>
      <w:sz w:val="15"/>
      <w:szCs w:val="15"/>
      <w:lang w:val="ru-RU" w:eastAsia="ru-RU" w:bidi="ar-SA"/>
    </w:rPr>
  </w:style>
  <w:style w:type="paragraph" w:customStyle="1" w:styleId="consplusnormal1">
    <w:name w:val="consplusnormal"/>
    <w:basedOn w:val="a"/>
    <w:rsid w:val="00C518DE"/>
    <w:pPr>
      <w:widowControl/>
      <w:autoSpaceDE w:val="0"/>
      <w:autoSpaceDN w:val="0"/>
      <w:ind w:firstLine="720"/>
    </w:pPr>
    <w:rPr>
      <w:rFonts w:ascii="Arial" w:eastAsia="Calibri" w:hAnsi="Arial" w:cs="Arial"/>
      <w:color w:val="auto"/>
      <w:sz w:val="20"/>
      <w:szCs w:val="20"/>
    </w:rPr>
  </w:style>
  <w:style w:type="paragraph" w:customStyle="1" w:styleId="5">
    <w:name w:val="Абзац списка5"/>
    <w:basedOn w:val="a"/>
    <w:rsid w:val="00C518DE"/>
    <w:pPr>
      <w:widowControl/>
      <w:ind w:left="708"/>
    </w:pPr>
    <w:rPr>
      <w:rFonts w:ascii="Times New Roman" w:eastAsia="Calibri" w:hAnsi="Times New Roman" w:cs="Times New Roman"/>
      <w:color w:val="auto"/>
    </w:rPr>
  </w:style>
  <w:style w:type="numbering" w:customStyle="1" w:styleId="1f8">
    <w:name w:val="Нет списка1"/>
    <w:next w:val="a2"/>
    <w:uiPriority w:val="99"/>
    <w:semiHidden/>
    <w:unhideWhenUsed/>
    <w:rsid w:val="00033884"/>
  </w:style>
  <w:style w:type="character" w:customStyle="1" w:styleId="311">
    <w:name w:val="Основной текст с отступом 3 Знак1"/>
    <w:basedOn w:val="a0"/>
    <w:uiPriority w:val="99"/>
    <w:semiHidden/>
    <w:rsid w:val="00033884"/>
    <w:rPr>
      <w:rFonts w:eastAsiaTheme="minorEastAsia"/>
      <w:sz w:val="16"/>
      <w:szCs w:val="16"/>
      <w:lang w:eastAsia="ru-RU"/>
    </w:rPr>
  </w:style>
  <w:style w:type="table" w:customStyle="1" w:styleId="1f9">
    <w:name w:val="Сетка таблицы1"/>
    <w:basedOn w:val="a1"/>
    <w:next w:val="a8"/>
    <w:uiPriority w:val="59"/>
    <w:rsid w:val="0003388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C13609"/>
  </w:style>
  <w:style w:type="paragraph" w:customStyle="1" w:styleId="highlightsiconbottom1">
    <w:name w:val="highlightsiconbottom1"/>
    <w:basedOn w:val="a"/>
    <w:uiPriority w:val="99"/>
    <w:rsid w:val="005138B4"/>
    <w:pPr>
      <w:widowControl/>
      <w:ind w:left="150" w:right="150"/>
    </w:pPr>
    <w:rPr>
      <w:rFonts w:ascii="Times New Roman" w:hAnsi="Times New Roman" w:cs="Times New Roman"/>
      <w:color w:val="auto"/>
      <w:position w:val="-9"/>
      <w:sz w:val="26"/>
      <w:szCs w:val="26"/>
    </w:rPr>
  </w:style>
  <w:style w:type="paragraph" w:customStyle="1" w:styleId="afff3">
    <w:name w:val="Шапка (герб)"/>
    <w:basedOn w:val="a"/>
    <w:rsid w:val="0061076A"/>
    <w:pPr>
      <w:widowControl/>
      <w:overflowPunct w:val="0"/>
      <w:autoSpaceDE w:val="0"/>
      <w:autoSpaceDN w:val="0"/>
      <w:adjustRightInd w:val="0"/>
      <w:jc w:val="right"/>
    </w:pPr>
    <w:rPr>
      <w:rFonts w:ascii="Century Schoolbook" w:hAnsi="Century Schoolbook" w:cs="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5730">
      <w:bodyDiv w:val="1"/>
      <w:marLeft w:val="0"/>
      <w:marRight w:val="0"/>
      <w:marTop w:val="0"/>
      <w:marBottom w:val="0"/>
      <w:divBdr>
        <w:top w:val="none" w:sz="0" w:space="0" w:color="auto"/>
        <w:left w:val="none" w:sz="0" w:space="0" w:color="auto"/>
        <w:bottom w:val="none" w:sz="0" w:space="0" w:color="auto"/>
        <w:right w:val="none" w:sz="0" w:space="0" w:color="auto"/>
      </w:divBdr>
    </w:div>
    <w:div w:id="423645188">
      <w:bodyDiv w:val="1"/>
      <w:marLeft w:val="0"/>
      <w:marRight w:val="0"/>
      <w:marTop w:val="0"/>
      <w:marBottom w:val="0"/>
      <w:divBdr>
        <w:top w:val="none" w:sz="0" w:space="0" w:color="auto"/>
        <w:left w:val="none" w:sz="0" w:space="0" w:color="auto"/>
        <w:bottom w:val="none" w:sz="0" w:space="0" w:color="auto"/>
        <w:right w:val="none" w:sz="0" w:space="0" w:color="auto"/>
      </w:divBdr>
    </w:div>
    <w:div w:id="106641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rkobl.ru/sites/agroline/Shema_GP/giv2.php"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rkobl.ru/sites/agroline/Shema_GP/giv1.php"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consultantplus://offline/ref=66586F719849DFC95E1354506533C6EEC45E8CF48A500FF8DEB3AB4D01519CE59778A3CCBF6ABF220B3FF73D52l2T7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C98995E189018F893CB4EB77990DED16EDB69ED96EB187477B5749B0E27B79B095C1A4EE86E15083F547869BCqD55D" TargetMode="External"/><Relationship Id="rId5" Type="http://schemas.openxmlformats.org/officeDocument/2006/relationships/webSettings" Target="webSettings.xml"/><Relationship Id="rId15" Type="http://schemas.openxmlformats.org/officeDocument/2006/relationships/hyperlink" Target="consultantplus://offline/ref=66586F719849DFC95E1354506533C6EEC35589FC8D500FF8DEB3AB4D01519CE58578FBC4BC63A9295770B1685D24BC32176856B8BF4Al5T2H" TargetMode="External"/><Relationship Id="rId10" Type="http://schemas.openxmlformats.org/officeDocument/2006/relationships/hyperlink" Target="https://tulun.bezformata.com/word/dobrij-led/5039345/"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ccounting_tax_law.academic.ru/669/%D0%9E%D1%80%D0%B3%D0%B0%D0%BD%D0%B8%D0%B7%D0%B0%D1%86%D0%B8%D0%B8" TargetMode="External"/><Relationship Id="rId14" Type="http://schemas.openxmlformats.org/officeDocument/2006/relationships/hyperlink" Target="https://irkobl.ru/sites/agroline/Shema_GP/giv3.php"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54721449902174E-2"/>
          <c:y val="0"/>
          <c:w val="0.85377407064154054"/>
          <c:h val="0.79135561232103513"/>
        </c:manualLayout>
      </c:layout>
      <c:barChart>
        <c:barDir val="col"/>
        <c:grouping val="clustered"/>
        <c:varyColors val="0"/>
        <c:ser>
          <c:idx val="0"/>
          <c:order val="0"/>
          <c:tx>
            <c:strRef>
              <c:f>Лист1!$B$1</c:f>
              <c:strCache>
                <c:ptCount val="1"/>
                <c:pt idx="0">
                  <c:v>Расходы на социально-культурную сферу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 ##0.0</c:formatCode>
                <c:ptCount val="6"/>
                <c:pt idx="0">
                  <c:v>620.1</c:v>
                </c:pt>
                <c:pt idx="1">
                  <c:v>683.1</c:v>
                </c:pt>
                <c:pt idx="2">
                  <c:v>857.9</c:v>
                </c:pt>
                <c:pt idx="3">
                  <c:v>1055.8</c:v>
                </c:pt>
                <c:pt idx="4">
                  <c:v>1042.4000000000001</c:v>
                </c:pt>
                <c:pt idx="5">
                  <c:v>1164.2</c:v>
                </c:pt>
              </c:numCache>
            </c:numRef>
          </c:val>
          <c:extLst>
            <c:ext xmlns:c16="http://schemas.microsoft.com/office/drawing/2014/chart" uri="{C3380CC4-5D6E-409C-BE32-E72D297353CC}">
              <c16:uniqueId val="{00000000-1E5E-427C-8594-FC7651AC4690}"/>
            </c:ext>
          </c:extLst>
        </c:ser>
        <c:dLbls>
          <c:dLblPos val="outEnd"/>
          <c:showLegendKey val="0"/>
          <c:showVal val="1"/>
          <c:showCatName val="0"/>
          <c:showSerName val="0"/>
          <c:showPercent val="0"/>
          <c:showBubbleSize val="0"/>
        </c:dLbls>
        <c:gapWidth val="219"/>
        <c:axId val="283329664"/>
        <c:axId val="283323392"/>
      </c:barChart>
      <c:lineChart>
        <c:grouping val="standard"/>
        <c:varyColors val="0"/>
        <c:ser>
          <c:idx val="1"/>
          <c:order val="1"/>
          <c:tx>
            <c:strRef>
              <c:f>Лист1!$C$1</c:f>
              <c:strCache>
                <c:ptCount val="1"/>
                <c:pt idx="0">
                  <c:v>Доля в общем объеме расходов</c:v>
                </c:pt>
              </c:strCache>
            </c:strRef>
          </c:tx>
          <c:spPr>
            <a:ln w="28575" cap="rnd">
              <a:solidFill>
                <a:schemeClr val="accent2"/>
              </a:solidFill>
              <a:round/>
            </a:ln>
            <a:effectLst/>
          </c:spPr>
          <c:marker>
            <c:symbol val="none"/>
          </c:marker>
          <c:dLbls>
            <c:dLbl>
              <c:idx val="0"/>
              <c:layout>
                <c:manualLayout>
                  <c:x val="-3.7037037037037049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5E-427C-8594-FC7651AC4690}"/>
                </c:ext>
              </c:extLst>
            </c:dLbl>
            <c:dLbl>
              <c:idx val="1"/>
              <c:layout>
                <c:manualLayout>
                  <c:x val="-3.5488126542106244E-2"/>
                  <c:y val="-4.7618979352660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5E-427C-8594-FC7651AC4690}"/>
                </c:ext>
              </c:extLst>
            </c:dLbl>
            <c:dLbl>
              <c:idx val="2"/>
              <c:layout>
                <c:manualLayout>
                  <c:x val="-3.3428606410296949E-2"/>
                  <c:y val="-3.968260226006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5E-427C-8594-FC7651AC4690}"/>
                </c:ext>
              </c:extLst>
            </c:dLbl>
            <c:dLbl>
              <c:idx val="3"/>
              <c:layout>
                <c:manualLayout>
                  <c:x val="-3.5232875779313576E-2"/>
                  <c:y val="-4.3650790806361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5E-427C-8594-FC7651AC4690}"/>
                </c:ext>
              </c:extLst>
            </c:dLbl>
            <c:dLbl>
              <c:idx val="4"/>
              <c:layout>
                <c:manualLayout>
                  <c:x val="-3.4977462849581323E-2"/>
                  <c:y val="-3.9682602260061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5E-427C-8594-FC7651AC4690}"/>
                </c:ext>
              </c:extLst>
            </c:dLbl>
            <c:dLbl>
              <c:idx val="5"/>
              <c:layout>
                <c:manualLayout>
                  <c:x val="-3.3428606410296949E-2"/>
                  <c:y val="-3.9682602260061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5E-427C-8594-FC7651AC4690}"/>
                </c:ext>
              </c:extLst>
            </c:dLbl>
            <c:spPr>
              <a:noFill/>
              <a:ln>
                <a:noFill/>
              </a:ln>
              <a:effectLst/>
            </c:spPr>
            <c:txPr>
              <a:bodyPr rot="0" spcFirstLastPara="1" vertOverflow="ellipsis" wrap="square" lIns="0" tIns="0" rIns="72000" bIns="19050" anchor="t" anchorCtr="0">
                <a:spAutoFit/>
              </a:bodyPr>
              <a:lstStyle/>
              <a:p>
                <a:pPr>
                  <a:defRPr sz="1000" b="0" i="0" u="none" strike="noStrike" kern="1200" baseline="0">
                    <a:solidFill>
                      <a:schemeClr val="bg1"/>
                    </a:solidFill>
                    <a:latin typeface="Traditional Arabic" panose="02020603050405020304" pitchFamily="18" charset="-78"/>
                    <a:ea typeface="+mn-ea"/>
                    <a:cs typeface="Traditional Arabic" panose="02020603050405020304" pitchFamily="18" charset="-78"/>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 ##0.0</c:formatCode>
                <c:ptCount val="6"/>
                <c:pt idx="0">
                  <c:v>72.5</c:v>
                </c:pt>
                <c:pt idx="1">
                  <c:v>74.8</c:v>
                </c:pt>
                <c:pt idx="2">
                  <c:v>75.2</c:v>
                </c:pt>
                <c:pt idx="3">
                  <c:v>64.900000000000006</c:v>
                </c:pt>
                <c:pt idx="4">
                  <c:v>65.7</c:v>
                </c:pt>
                <c:pt idx="5">
                  <c:v>69.7</c:v>
                </c:pt>
              </c:numCache>
            </c:numRef>
          </c:val>
          <c:smooth val="0"/>
          <c:extLst>
            <c:ext xmlns:c16="http://schemas.microsoft.com/office/drawing/2014/chart" uri="{C3380CC4-5D6E-409C-BE32-E72D297353CC}">
              <c16:uniqueId val="{00000007-1E5E-427C-8594-FC7651AC4690}"/>
            </c:ext>
          </c:extLst>
        </c:ser>
        <c:dLbls>
          <c:showLegendKey val="0"/>
          <c:showVal val="0"/>
          <c:showCatName val="0"/>
          <c:showSerName val="0"/>
          <c:showPercent val="0"/>
          <c:showBubbleSize val="0"/>
        </c:dLbls>
        <c:marker val="1"/>
        <c:smooth val="0"/>
        <c:axId val="283329664"/>
        <c:axId val="283323392"/>
      </c:lineChart>
      <c:catAx>
        <c:axId val="283329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3323392"/>
        <c:crosses val="autoZero"/>
        <c:auto val="1"/>
        <c:lblAlgn val="ctr"/>
        <c:lblOffset val="100"/>
        <c:noMultiLvlLbl val="0"/>
      </c:catAx>
      <c:valAx>
        <c:axId val="283323392"/>
        <c:scaling>
          <c:orientation val="minMax"/>
        </c:scaling>
        <c:delete val="1"/>
        <c:axPos val="l"/>
        <c:numFmt formatCode="#\ ##0.0" sourceLinked="1"/>
        <c:majorTickMark val="out"/>
        <c:minorTickMark val="none"/>
        <c:tickLblPos val="nextTo"/>
        <c:crossAx val="283329664"/>
        <c:crosses val="autoZero"/>
        <c:crossBetween val="between"/>
      </c:valAx>
      <c:spPr>
        <a:noFill/>
        <a:ln>
          <a:noFill/>
        </a:ln>
        <a:effectLst/>
      </c:spPr>
    </c:plotArea>
    <c:legend>
      <c:legendPos val="b"/>
      <c:layout>
        <c:manualLayout>
          <c:xMode val="edge"/>
          <c:yMode val="edge"/>
          <c:x val="5.0000041595434488E-2"/>
          <c:y val="0.89759566007426328"/>
          <c:w val="0.89999991680913105"/>
          <c:h val="0.102404339925736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40000"/>
        <a:lumOff val="60000"/>
      </a:schemeClr>
    </a:solidFill>
    <a:ln w="9525" cap="flat" cmpd="sng" algn="ctr">
      <a:no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100"/>
      <c:rotY val="230"/>
      <c:depthPercent val="4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47954208183167"/>
          <c:y val="4.7929484522936661E-2"/>
          <c:w val="0.76537820147932012"/>
          <c:h val="0.6387300271676567"/>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5F5-43FE-8B4A-7F697FD814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5F5-43FE-8B4A-7F697FD814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5F5-43FE-8B4A-7F697FD814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5F5-43FE-8B4A-7F697FD8143F}"/>
              </c:ext>
            </c:extLst>
          </c:dPt>
          <c:dLbls>
            <c:dLbl>
              <c:idx val="0"/>
              <c:layout>
                <c:manualLayout>
                  <c:x val="-3.952106553778513E-2"/>
                  <c:y val="7.6473411471339361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003009259259259"/>
                      <c:h val="0.19023653749370908"/>
                    </c:manualLayout>
                  </c15:layout>
                </c:ext>
                <c:ext xmlns:c16="http://schemas.microsoft.com/office/drawing/2014/chart" uri="{C3380CC4-5D6E-409C-BE32-E72D297353CC}">
                  <c16:uniqueId val="{00000001-55F5-43FE-8B4A-7F697FD8143F}"/>
                </c:ext>
              </c:extLst>
            </c:dLbl>
            <c:dLbl>
              <c:idx val="1"/>
              <c:layout>
                <c:manualLayout>
                  <c:x val="3.406141965983317E-2"/>
                  <c:y val="-0.14468388819818576"/>
                </c:manualLayout>
              </c:layout>
              <c:spPr>
                <a:noFill/>
                <a:ln>
                  <a:noFill/>
                </a:ln>
                <a:effectLst/>
              </c:spPr>
              <c:txPr>
                <a:bodyPr rot="0" spcFirstLastPara="1" vertOverflow="ellipsis" wrap="square" lIns="720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5F5-43FE-8B4A-7F697FD8143F}"/>
                </c:ext>
              </c:extLst>
            </c:dLbl>
            <c:dLbl>
              <c:idx val="2"/>
              <c:layout>
                <c:manualLayout>
                  <c:x val="4.5962751582064539E-2"/>
                  <c:y val="-2.861104912493221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5F5-43FE-8B4A-7F697FD8143F}"/>
                </c:ext>
              </c:extLst>
            </c:dLbl>
            <c:dLbl>
              <c:idx val="3"/>
              <c:layout>
                <c:manualLayout>
                  <c:x val="-7.089618885618946E-3"/>
                  <c:y val="-0.3073944198270762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5F5-43FE-8B4A-7F697FD8143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заработная плата и начисления на нее</c:v>
                </c:pt>
                <c:pt idx="1">
                  <c:v>социальное обеспечение </c:v>
                </c:pt>
                <c:pt idx="2">
                  <c:v>бюджетные инвестиции</c:v>
                </c:pt>
                <c:pt idx="3">
                  <c:v>прочие расходы</c:v>
                </c:pt>
              </c:strCache>
            </c:strRef>
          </c:cat>
          <c:val>
            <c:numRef>
              <c:f>Лист1!$B$2:$B$5</c:f>
              <c:numCache>
                <c:formatCode>#\ ##0.0</c:formatCode>
                <c:ptCount val="4"/>
                <c:pt idx="0">
                  <c:v>1134.5999999999999</c:v>
                </c:pt>
                <c:pt idx="1">
                  <c:v>18.100000000000001</c:v>
                </c:pt>
                <c:pt idx="2">
                  <c:v>37</c:v>
                </c:pt>
                <c:pt idx="3">
                  <c:v>479.50000000000011</c:v>
                </c:pt>
              </c:numCache>
            </c:numRef>
          </c:val>
          <c:extLst>
            <c:ext xmlns:c16="http://schemas.microsoft.com/office/drawing/2014/chart" uri="{C3380CC4-5D6E-409C-BE32-E72D297353CC}">
              <c16:uniqueId val="{00000008-55F5-43FE-8B4A-7F697FD8143F}"/>
            </c:ext>
          </c:extLst>
        </c:ser>
        <c:dLbls>
          <c:dLblPos val="in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12470507913243938"/>
          <c:y val="0.72339712596654171"/>
          <c:w val="0.75733158169729531"/>
          <c:h val="0.276602874033458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40000"/>
        <a:lumOff val="60000"/>
      </a:schemeClr>
    </a:solidFill>
    <a:ln w="9525" cap="flat" cmpd="sng" algn="ctr">
      <a:no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0.11727</cdr:x>
      <cdr:y>0.13712</cdr:y>
    </cdr:from>
    <cdr:to>
      <cdr:x>0.78288</cdr:x>
      <cdr:y>0.43813</cdr:y>
    </cdr:to>
    <cdr:cxnSp macro="">
      <cdr:nvCxnSpPr>
        <cdr:cNvPr id="3" name="Прямая со стрелкой 2"/>
        <cdr:cNvCxnSpPr/>
      </cdr:nvCxnSpPr>
      <cdr:spPr>
        <a:xfrm xmlns:a="http://schemas.openxmlformats.org/drawingml/2006/main" flipV="1">
          <a:off x="704850" y="390525"/>
          <a:ext cx="4000500" cy="857250"/>
        </a:xfrm>
        <a:prstGeom xmlns:a="http://schemas.openxmlformats.org/drawingml/2006/main" prst="straightConnector1">
          <a:avLst/>
        </a:prstGeom>
        <a:ln xmlns:a="http://schemas.openxmlformats.org/drawingml/2006/main" w="25400">
          <a:solidFill>
            <a:schemeClr val="tx1">
              <a:lumMod val="50000"/>
              <a:lumOff val="50000"/>
            </a:schemeClr>
          </a:solidFill>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0.84786</cdr:x>
      <cdr:y>0.17391</cdr:y>
    </cdr:from>
    <cdr:to>
      <cdr:x>0.97464</cdr:x>
      <cdr:y>0.3612</cdr:y>
    </cdr:to>
    <cdr:sp macro="" textlink="">
      <cdr:nvSpPr>
        <cdr:cNvPr id="5" name="Надпись 4"/>
        <cdr:cNvSpPr txBox="1"/>
      </cdr:nvSpPr>
      <cdr:spPr>
        <a:xfrm xmlns:a="http://schemas.openxmlformats.org/drawingml/2006/main">
          <a:off x="5095875" y="495301"/>
          <a:ext cx="762000" cy="533399"/>
        </a:xfrm>
        <a:prstGeom xmlns:a="http://schemas.openxmlformats.org/drawingml/2006/main" prst="rect">
          <a:avLst/>
        </a:prstGeom>
        <a:ln xmlns:a="http://schemas.openxmlformats.org/drawingml/2006/main" w="28575">
          <a:solidFill>
            <a:schemeClr val="tx1">
              <a:lumMod val="50000"/>
              <a:lumOff val="50000"/>
            </a:schemeClr>
          </a:solidFill>
        </a:ln>
      </cdr:spPr>
      <cdr:txBody>
        <a:bodyPr xmlns:a="http://schemas.openxmlformats.org/drawingml/2006/main" vertOverflow="clip" wrap="square" rtlCol="0" anchor="ctr" anchorCtr="0"/>
        <a:lstStyle xmlns:a="http://schemas.openxmlformats.org/drawingml/2006/main"/>
        <a:p xmlns:a="http://schemas.openxmlformats.org/drawingml/2006/main">
          <a:pPr algn="ctr"/>
          <a:r>
            <a:rPr lang="ru-RU" sz="1000" b="1">
              <a:latin typeface="Times New Roman" panose="02020603050405020304" pitchFamily="18" charset="0"/>
              <a:cs typeface="Times New Roman" panose="02020603050405020304" pitchFamily="18" charset="0"/>
            </a:rPr>
            <a:t>+ 544,1 (87,7 %)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29218-2F8F-4DBA-A9FB-46C7696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9500</TotalTime>
  <Pages>7</Pages>
  <Words>69343</Words>
  <Characters>395259</Characters>
  <Application>Microsoft Office Word</Application>
  <DocSecurity>0</DocSecurity>
  <Lines>3293</Lines>
  <Paragraphs>927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Кисенко ОС</dc:creator>
  <cp:keywords/>
  <dc:description/>
  <cp:lastModifiedBy>Дума Тулунского района</cp:lastModifiedBy>
  <cp:revision>172</cp:revision>
  <cp:lastPrinted>2023-03-01T01:20:00Z</cp:lastPrinted>
  <dcterms:created xsi:type="dcterms:W3CDTF">2022-11-11T03:52:00Z</dcterms:created>
  <dcterms:modified xsi:type="dcterms:W3CDTF">2023-03-01T01:20:00Z</dcterms:modified>
</cp:coreProperties>
</file>